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466CE">
      <w:pPr>
        <w:jc w:val="center"/>
        <w:rPr>
          <w:rFonts w:hint="eastAsia" w:ascii="仿宋" w:hAnsi="仿宋" w:eastAsia="仿宋" w:cs="仿宋"/>
          <w:b/>
          <w:color w:val="auto"/>
          <w:sz w:val="28"/>
          <w:szCs w:val="28"/>
          <w:highlight w:val="none"/>
        </w:rPr>
      </w:pPr>
      <w:bookmarkStart w:id="0" w:name="_GoBack"/>
      <w:bookmarkEnd w:id="0"/>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关于</w:t>
      </w:r>
      <w:r>
        <w:rPr>
          <w:rFonts w:hint="eastAsia" w:ascii="仿宋" w:hAnsi="仿宋" w:eastAsia="仿宋" w:cs="仿宋"/>
          <w:b/>
          <w:color w:val="auto"/>
          <w:sz w:val="28"/>
          <w:szCs w:val="28"/>
          <w:highlight w:val="none"/>
          <w:lang w:eastAsia="zh-CN"/>
        </w:rPr>
        <w:t>示波器和矢量网络分析仪采购</w:t>
      </w:r>
      <w:r>
        <w:rPr>
          <w:rFonts w:hint="eastAsia" w:ascii="仿宋" w:hAnsi="仿宋" w:eastAsia="仿宋" w:cs="仿宋"/>
          <w:b/>
          <w:color w:val="auto"/>
          <w:sz w:val="28"/>
          <w:szCs w:val="28"/>
          <w:highlight w:val="none"/>
        </w:rPr>
        <w:t>问卷调查表</w:t>
      </w:r>
    </w:p>
    <w:p w14:paraId="426574E3">
      <w:pPr>
        <w:spacing w:line="360" w:lineRule="auto"/>
        <w:rPr>
          <w:rFonts w:hint="eastAsia" w:ascii="仿宋" w:hAnsi="仿宋" w:eastAsia="仿宋" w:cs="仿宋"/>
          <w:color w:val="auto"/>
          <w:highlight w:val="none"/>
        </w:rPr>
      </w:pPr>
    </w:p>
    <w:p w14:paraId="04677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参与调查供应商名称（单位盖章）：</w:t>
      </w:r>
    </w:p>
    <w:p w14:paraId="012C2C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64E9A9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联系电话：</w:t>
      </w:r>
    </w:p>
    <w:p w14:paraId="40820E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填表日期：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61AF7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46348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广西科文招标有限公司受</w:t>
      </w:r>
      <w:r>
        <w:rPr>
          <w:rFonts w:hint="eastAsia" w:ascii="仿宋" w:hAnsi="仿宋" w:eastAsia="仿宋" w:cs="仿宋"/>
          <w:i w:val="0"/>
          <w:iCs w:val="0"/>
          <w:caps w:val="0"/>
          <w:color w:val="auto"/>
          <w:spacing w:val="0"/>
          <w:sz w:val="24"/>
          <w:szCs w:val="24"/>
          <w:highlight w:val="none"/>
          <w:shd w:val="clear" w:fill="FFFFFF"/>
          <w:lang w:val="en-US" w:eastAsia="zh-CN"/>
        </w:rPr>
        <w:t>桂林电子科技大学</w:t>
      </w:r>
      <w:r>
        <w:rPr>
          <w:rFonts w:hint="eastAsia" w:ascii="仿宋" w:hAnsi="仿宋" w:eastAsia="仿宋" w:cs="仿宋"/>
          <w:color w:val="auto"/>
          <w:sz w:val="24"/>
          <w:szCs w:val="24"/>
          <w:highlight w:val="none"/>
        </w:rPr>
        <w:t>委托组织对</w:t>
      </w:r>
      <w:r>
        <w:rPr>
          <w:rFonts w:hint="eastAsia" w:ascii="仿宋" w:hAnsi="仿宋" w:eastAsia="仿宋" w:cs="仿宋"/>
          <w:color w:val="auto"/>
          <w:sz w:val="24"/>
          <w:szCs w:val="24"/>
          <w:highlight w:val="none"/>
          <w:lang w:eastAsia="zh-CN"/>
        </w:rPr>
        <w:t>“示波器和矢量网络分析仪”</w:t>
      </w:r>
      <w:r>
        <w:rPr>
          <w:rFonts w:hint="eastAsia" w:ascii="仿宋" w:hAnsi="仿宋" w:eastAsia="仿宋" w:cs="仿宋"/>
          <w:color w:val="auto"/>
          <w:sz w:val="24"/>
          <w:szCs w:val="24"/>
          <w:highlight w:val="none"/>
        </w:rPr>
        <w:t>需求及采购实施计划编制，现向各供应商进行本次问卷调查，调查内容如下：</w:t>
      </w:r>
    </w:p>
    <w:p w14:paraId="3F57B8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1、参与本项目招标的意向：</w:t>
      </w:r>
      <w:r>
        <w:rPr>
          <w:rFonts w:hint="eastAsia" w:ascii="仿宋" w:hAnsi="仿宋" w:eastAsia="仿宋" w:cs="仿宋"/>
          <w:color w:val="auto"/>
          <w:sz w:val="24"/>
          <w:szCs w:val="24"/>
          <w:highlight w:val="none"/>
        </w:rPr>
        <w:t>□想参加□未定，理由：</w:t>
      </w:r>
    </w:p>
    <w:p w14:paraId="52CAE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p>
    <w:p w14:paraId="59191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2、标的预算是否合理：</w:t>
      </w:r>
      <w:r>
        <w:rPr>
          <w:rFonts w:hint="eastAsia" w:ascii="仿宋" w:hAnsi="仿宋" w:eastAsia="仿宋" w:cs="仿宋"/>
          <w:color w:val="auto"/>
          <w:sz w:val="24"/>
          <w:szCs w:val="24"/>
          <w:highlight w:val="none"/>
        </w:rPr>
        <w:t>□是□否（选填下表）</w:t>
      </w:r>
    </w:p>
    <w:tbl>
      <w:tblPr>
        <w:tblStyle w:val="7"/>
        <w:tblW w:w="9435" w:type="dxa"/>
        <w:jc w:val="center"/>
        <w:tblLayout w:type="fixed"/>
        <w:tblCellMar>
          <w:top w:w="0" w:type="dxa"/>
          <w:left w:w="108" w:type="dxa"/>
          <w:bottom w:w="0" w:type="dxa"/>
          <w:right w:w="108" w:type="dxa"/>
        </w:tblCellMar>
      </w:tblPr>
      <w:tblGrid>
        <w:gridCol w:w="366"/>
        <w:gridCol w:w="1718"/>
        <w:gridCol w:w="648"/>
        <w:gridCol w:w="677"/>
        <w:gridCol w:w="1314"/>
        <w:gridCol w:w="1913"/>
        <w:gridCol w:w="2079"/>
        <w:gridCol w:w="720"/>
      </w:tblGrid>
      <w:tr w14:paraId="0E203369">
        <w:tblPrEx>
          <w:tblCellMar>
            <w:top w:w="0" w:type="dxa"/>
            <w:left w:w="108" w:type="dxa"/>
            <w:bottom w:w="0" w:type="dxa"/>
            <w:right w:w="108" w:type="dxa"/>
          </w:tblCellMar>
        </w:tblPrEx>
        <w:trPr>
          <w:trHeight w:val="946" w:hRule="atLeast"/>
          <w:jc w:val="center"/>
        </w:trPr>
        <w:tc>
          <w:tcPr>
            <w:tcW w:w="366" w:type="dxa"/>
            <w:tcBorders>
              <w:top w:val="single" w:color="000000" w:sz="4" w:space="0"/>
              <w:left w:val="single" w:color="000000" w:sz="4" w:space="0"/>
              <w:bottom w:val="single" w:color="000000" w:sz="4" w:space="0"/>
              <w:right w:val="single" w:color="000000" w:sz="4" w:space="0"/>
            </w:tcBorders>
            <w:noWrap/>
            <w:vAlign w:val="center"/>
          </w:tcPr>
          <w:p w14:paraId="058042C6">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718" w:type="dxa"/>
            <w:tcBorders>
              <w:top w:val="single" w:color="000000" w:sz="4" w:space="0"/>
              <w:left w:val="single" w:color="000000" w:sz="4" w:space="0"/>
              <w:bottom w:val="single" w:color="000000" w:sz="4" w:space="0"/>
              <w:right w:val="single" w:color="auto" w:sz="4" w:space="0"/>
            </w:tcBorders>
            <w:noWrap/>
            <w:vAlign w:val="center"/>
          </w:tcPr>
          <w:p w14:paraId="72C756BD">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648" w:type="dxa"/>
            <w:tcBorders>
              <w:top w:val="single" w:color="000000" w:sz="4" w:space="0"/>
              <w:left w:val="single" w:color="auto" w:sz="4" w:space="0"/>
              <w:bottom w:val="single" w:color="000000" w:sz="4" w:space="0"/>
              <w:right w:val="single" w:color="auto" w:sz="4" w:space="0"/>
            </w:tcBorders>
            <w:vAlign w:val="center"/>
          </w:tcPr>
          <w:p w14:paraId="00E788AB">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677" w:type="dxa"/>
            <w:tcBorders>
              <w:top w:val="single" w:color="000000" w:sz="4" w:space="0"/>
              <w:left w:val="single" w:color="auto" w:sz="4" w:space="0"/>
              <w:bottom w:val="single" w:color="000000" w:sz="4" w:space="0"/>
              <w:right w:val="single" w:color="auto" w:sz="4" w:space="0"/>
            </w:tcBorders>
            <w:noWrap/>
            <w:vAlign w:val="center"/>
          </w:tcPr>
          <w:p w14:paraId="3214B041">
            <w:pPr>
              <w:spacing w:line="360" w:lineRule="exact"/>
              <w:jc w:val="center"/>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单位</w:t>
            </w:r>
          </w:p>
        </w:tc>
        <w:tc>
          <w:tcPr>
            <w:tcW w:w="1314" w:type="dxa"/>
            <w:tcBorders>
              <w:top w:val="single" w:color="000000" w:sz="4" w:space="0"/>
              <w:left w:val="single" w:color="auto" w:sz="4" w:space="0"/>
              <w:bottom w:val="single" w:color="000000" w:sz="4" w:space="0"/>
              <w:right w:val="single" w:color="auto" w:sz="4" w:space="0"/>
            </w:tcBorders>
            <w:noWrap/>
            <w:vAlign w:val="center"/>
          </w:tcPr>
          <w:p w14:paraId="4501C4A9">
            <w:pPr>
              <w:spacing w:line="360" w:lineRule="exact"/>
              <w:jc w:val="center"/>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预算价</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kern w:val="0"/>
                <w:szCs w:val="21"/>
                <w:highlight w:val="none"/>
                <w:lang w:eastAsia="zh-CN"/>
              </w:rPr>
              <w:t>）</w:t>
            </w:r>
          </w:p>
        </w:tc>
        <w:tc>
          <w:tcPr>
            <w:tcW w:w="1913" w:type="dxa"/>
            <w:tcBorders>
              <w:top w:val="single" w:color="000000" w:sz="4" w:space="0"/>
              <w:left w:val="single" w:color="auto" w:sz="4" w:space="0"/>
              <w:bottom w:val="single" w:color="000000" w:sz="4" w:space="0"/>
              <w:right w:val="single" w:color="000000" w:sz="4" w:space="0"/>
            </w:tcBorders>
            <w:noWrap/>
            <w:vAlign w:val="center"/>
          </w:tcPr>
          <w:p w14:paraId="71C5816D">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认为合理的价格</w:t>
            </w:r>
          </w:p>
          <w:p w14:paraId="50338CFB">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（供应商选填）</w:t>
            </w:r>
          </w:p>
        </w:tc>
        <w:tc>
          <w:tcPr>
            <w:tcW w:w="2079" w:type="dxa"/>
            <w:tcBorders>
              <w:top w:val="single" w:color="000000" w:sz="4" w:space="0"/>
              <w:left w:val="single" w:color="000000" w:sz="4" w:space="0"/>
              <w:bottom w:val="single" w:color="000000" w:sz="4" w:space="0"/>
              <w:right w:val="single" w:color="auto" w:sz="4" w:space="0"/>
            </w:tcBorders>
            <w:noWrap/>
            <w:vAlign w:val="center"/>
          </w:tcPr>
          <w:p w14:paraId="60BD7FA8">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认为预算不合理的理由（供应商选填）</w:t>
            </w:r>
          </w:p>
        </w:tc>
        <w:tc>
          <w:tcPr>
            <w:tcW w:w="720" w:type="dxa"/>
            <w:tcBorders>
              <w:top w:val="single" w:color="000000" w:sz="4" w:space="0"/>
              <w:left w:val="single" w:color="auto" w:sz="4" w:space="0"/>
              <w:bottom w:val="single" w:color="000000" w:sz="4" w:space="0"/>
              <w:right w:val="single" w:color="000000" w:sz="4" w:space="0"/>
            </w:tcBorders>
            <w:noWrap/>
            <w:vAlign w:val="center"/>
          </w:tcPr>
          <w:p w14:paraId="01ED206A">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01463B77">
        <w:tblPrEx>
          <w:tblCellMar>
            <w:top w:w="0" w:type="dxa"/>
            <w:left w:w="108" w:type="dxa"/>
            <w:bottom w:w="0" w:type="dxa"/>
            <w:right w:w="108" w:type="dxa"/>
          </w:tblCellMar>
        </w:tblPrEx>
        <w:trPr>
          <w:trHeight w:val="1067" w:hRule="atLeast"/>
          <w:jc w:val="center"/>
        </w:trPr>
        <w:tc>
          <w:tcPr>
            <w:tcW w:w="366" w:type="dxa"/>
            <w:tcBorders>
              <w:top w:val="single" w:color="auto" w:sz="4" w:space="0"/>
              <w:left w:val="single" w:color="auto" w:sz="4" w:space="0"/>
              <w:bottom w:val="single" w:color="auto" w:sz="4" w:space="0"/>
              <w:right w:val="single" w:color="auto" w:sz="4" w:space="0"/>
            </w:tcBorders>
            <w:noWrap/>
            <w:vAlign w:val="center"/>
          </w:tcPr>
          <w:p w14:paraId="30D8EF6E">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1718" w:type="dxa"/>
            <w:tcBorders>
              <w:top w:val="single" w:color="auto" w:sz="4" w:space="0"/>
              <w:left w:val="single" w:color="auto" w:sz="4" w:space="0"/>
              <w:bottom w:val="single" w:color="auto" w:sz="4" w:space="0"/>
              <w:right w:val="single" w:color="auto" w:sz="4" w:space="0"/>
            </w:tcBorders>
            <w:noWrap/>
            <w:vAlign w:val="center"/>
          </w:tcPr>
          <w:p w14:paraId="3C8DE6CA">
            <w:pPr>
              <w:keepNext w:val="0"/>
              <w:keepLines w:val="0"/>
              <w:widowControl/>
              <w:suppressLineNumbers w:val="0"/>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i w:val="0"/>
                <w:iCs w:val="0"/>
                <w:color w:val="auto"/>
                <w:sz w:val="21"/>
                <w:szCs w:val="21"/>
                <w:highlight w:val="none"/>
                <w:u w:val="none"/>
                <w:lang w:eastAsia="zh-CN"/>
              </w:rPr>
              <w:t>示波器</w:t>
            </w:r>
          </w:p>
        </w:tc>
        <w:tc>
          <w:tcPr>
            <w:tcW w:w="648" w:type="dxa"/>
            <w:tcBorders>
              <w:top w:val="single" w:color="auto" w:sz="4" w:space="0"/>
              <w:left w:val="single" w:color="auto" w:sz="4" w:space="0"/>
              <w:bottom w:val="single" w:color="auto" w:sz="4" w:space="0"/>
              <w:right w:val="single" w:color="auto" w:sz="4" w:space="0"/>
            </w:tcBorders>
            <w:vAlign w:val="center"/>
          </w:tcPr>
          <w:p w14:paraId="6067E4AC">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677" w:type="dxa"/>
            <w:tcBorders>
              <w:top w:val="single" w:color="auto" w:sz="4" w:space="0"/>
              <w:left w:val="single" w:color="auto" w:sz="4" w:space="0"/>
              <w:bottom w:val="single" w:color="auto" w:sz="4" w:space="0"/>
              <w:right w:val="single" w:color="auto" w:sz="4" w:space="0"/>
            </w:tcBorders>
            <w:noWrap/>
            <w:vAlign w:val="center"/>
          </w:tcPr>
          <w:p w14:paraId="3D01C75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314" w:type="dxa"/>
            <w:tcBorders>
              <w:top w:val="single" w:color="auto" w:sz="4" w:space="0"/>
              <w:left w:val="single" w:color="auto" w:sz="4" w:space="0"/>
              <w:bottom w:val="single" w:color="auto" w:sz="4" w:space="0"/>
              <w:right w:val="single" w:color="auto" w:sz="4" w:space="0"/>
            </w:tcBorders>
            <w:noWrap/>
            <w:vAlign w:val="center"/>
          </w:tcPr>
          <w:p w14:paraId="13D36927">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2280000.00</w:t>
            </w:r>
          </w:p>
        </w:tc>
        <w:tc>
          <w:tcPr>
            <w:tcW w:w="1913" w:type="dxa"/>
            <w:tcBorders>
              <w:top w:val="single" w:color="auto" w:sz="4" w:space="0"/>
              <w:left w:val="single" w:color="auto" w:sz="4" w:space="0"/>
              <w:bottom w:val="single" w:color="auto" w:sz="4" w:space="0"/>
              <w:right w:val="single" w:color="auto" w:sz="4" w:space="0"/>
            </w:tcBorders>
            <w:noWrap/>
            <w:vAlign w:val="center"/>
          </w:tcPr>
          <w:p w14:paraId="57DA0ED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p>
        </w:tc>
        <w:tc>
          <w:tcPr>
            <w:tcW w:w="2079" w:type="dxa"/>
            <w:tcBorders>
              <w:top w:val="single" w:color="auto" w:sz="4" w:space="0"/>
              <w:left w:val="single" w:color="auto" w:sz="4" w:space="0"/>
              <w:bottom w:val="single" w:color="auto" w:sz="4" w:space="0"/>
              <w:right w:val="single" w:color="auto" w:sz="4" w:space="0"/>
            </w:tcBorders>
            <w:noWrap/>
            <w:vAlign w:val="center"/>
          </w:tcPr>
          <w:p w14:paraId="6BD71AD0">
            <w:pPr>
              <w:jc w:val="center"/>
              <w:rPr>
                <w:rFonts w:hint="eastAsia" w:ascii="仿宋" w:hAnsi="仿宋" w:eastAsia="仿宋" w:cs="仿宋"/>
                <w:color w:val="auto"/>
                <w:szCs w:val="21"/>
                <w:highlight w:val="none"/>
              </w:rPr>
            </w:pPr>
          </w:p>
        </w:tc>
        <w:tc>
          <w:tcPr>
            <w:tcW w:w="720" w:type="dxa"/>
            <w:tcBorders>
              <w:top w:val="single" w:color="000000" w:sz="4" w:space="0"/>
              <w:left w:val="single" w:color="auto" w:sz="4" w:space="0"/>
              <w:bottom w:val="single" w:color="000000" w:sz="4" w:space="0"/>
              <w:right w:val="single" w:color="000000" w:sz="4" w:space="0"/>
            </w:tcBorders>
            <w:noWrap/>
            <w:vAlign w:val="center"/>
          </w:tcPr>
          <w:p w14:paraId="21A062EE">
            <w:pPr>
              <w:spacing w:line="360" w:lineRule="exact"/>
              <w:jc w:val="center"/>
              <w:textAlignment w:val="center"/>
              <w:rPr>
                <w:rFonts w:hint="eastAsia" w:ascii="仿宋" w:hAnsi="仿宋" w:eastAsia="仿宋" w:cs="仿宋"/>
                <w:color w:val="auto"/>
                <w:kern w:val="0"/>
                <w:szCs w:val="21"/>
                <w:highlight w:val="none"/>
              </w:rPr>
            </w:pPr>
          </w:p>
        </w:tc>
      </w:tr>
      <w:tr w14:paraId="36DCE82C">
        <w:tblPrEx>
          <w:tblCellMar>
            <w:top w:w="0" w:type="dxa"/>
            <w:left w:w="108" w:type="dxa"/>
            <w:bottom w:w="0" w:type="dxa"/>
            <w:right w:w="108" w:type="dxa"/>
          </w:tblCellMar>
        </w:tblPrEx>
        <w:trPr>
          <w:trHeight w:val="1067" w:hRule="atLeast"/>
          <w:jc w:val="center"/>
        </w:trPr>
        <w:tc>
          <w:tcPr>
            <w:tcW w:w="366" w:type="dxa"/>
            <w:tcBorders>
              <w:top w:val="single" w:color="auto" w:sz="4" w:space="0"/>
              <w:left w:val="single" w:color="auto" w:sz="4" w:space="0"/>
              <w:bottom w:val="single" w:color="auto" w:sz="4" w:space="0"/>
              <w:right w:val="single" w:color="auto" w:sz="4" w:space="0"/>
            </w:tcBorders>
            <w:noWrap/>
            <w:vAlign w:val="center"/>
          </w:tcPr>
          <w:p w14:paraId="4B01D2B6">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2</w:t>
            </w:r>
          </w:p>
        </w:tc>
        <w:tc>
          <w:tcPr>
            <w:tcW w:w="1718" w:type="dxa"/>
            <w:tcBorders>
              <w:top w:val="single" w:color="auto" w:sz="4" w:space="0"/>
              <w:left w:val="single" w:color="auto" w:sz="4" w:space="0"/>
              <w:bottom w:val="single" w:color="auto" w:sz="4" w:space="0"/>
              <w:right w:val="single" w:color="auto" w:sz="4" w:space="0"/>
            </w:tcBorders>
            <w:noWrap/>
            <w:vAlign w:val="center"/>
          </w:tcPr>
          <w:p w14:paraId="24414356">
            <w:pPr>
              <w:keepNext w:val="0"/>
              <w:keepLines w:val="0"/>
              <w:widowControl/>
              <w:suppressLineNumbers w:val="0"/>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i w:val="0"/>
                <w:iCs w:val="0"/>
                <w:color w:val="auto"/>
                <w:sz w:val="21"/>
                <w:szCs w:val="21"/>
                <w:highlight w:val="none"/>
                <w:u w:val="none"/>
                <w:lang w:eastAsia="zh-CN"/>
              </w:rPr>
              <w:t>矢量网络分析仪</w:t>
            </w:r>
          </w:p>
        </w:tc>
        <w:tc>
          <w:tcPr>
            <w:tcW w:w="648" w:type="dxa"/>
            <w:tcBorders>
              <w:top w:val="single" w:color="auto" w:sz="4" w:space="0"/>
              <w:left w:val="single" w:color="auto" w:sz="4" w:space="0"/>
              <w:bottom w:val="single" w:color="auto" w:sz="4" w:space="0"/>
              <w:right w:val="single" w:color="auto" w:sz="4" w:space="0"/>
            </w:tcBorders>
            <w:vAlign w:val="center"/>
          </w:tcPr>
          <w:p w14:paraId="4BB18DF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677" w:type="dxa"/>
            <w:tcBorders>
              <w:top w:val="single" w:color="auto" w:sz="4" w:space="0"/>
              <w:left w:val="single" w:color="auto" w:sz="4" w:space="0"/>
              <w:bottom w:val="single" w:color="auto" w:sz="4" w:space="0"/>
              <w:right w:val="single" w:color="auto" w:sz="4" w:space="0"/>
            </w:tcBorders>
            <w:noWrap/>
            <w:vAlign w:val="center"/>
          </w:tcPr>
          <w:p w14:paraId="7EA3A8B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1314" w:type="dxa"/>
            <w:tcBorders>
              <w:top w:val="single" w:color="auto" w:sz="4" w:space="0"/>
              <w:left w:val="single" w:color="auto" w:sz="4" w:space="0"/>
              <w:bottom w:val="single" w:color="auto" w:sz="4" w:space="0"/>
              <w:right w:val="single" w:color="auto" w:sz="4" w:space="0"/>
            </w:tcBorders>
            <w:noWrap/>
            <w:vAlign w:val="center"/>
          </w:tcPr>
          <w:p w14:paraId="5465AFDB">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590000.00</w:t>
            </w:r>
          </w:p>
        </w:tc>
        <w:tc>
          <w:tcPr>
            <w:tcW w:w="1913" w:type="dxa"/>
            <w:tcBorders>
              <w:top w:val="single" w:color="auto" w:sz="4" w:space="0"/>
              <w:left w:val="single" w:color="auto" w:sz="4" w:space="0"/>
              <w:bottom w:val="single" w:color="auto" w:sz="4" w:space="0"/>
              <w:right w:val="single" w:color="auto" w:sz="4" w:space="0"/>
            </w:tcBorders>
            <w:noWrap/>
            <w:vAlign w:val="center"/>
          </w:tcPr>
          <w:p w14:paraId="79A0CD2E">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p>
        </w:tc>
        <w:tc>
          <w:tcPr>
            <w:tcW w:w="2079" w:type="dxa"/>
            <w:tcBorders>
              <w:top w:val="single" w:color="auto" w:sz="4" w:space="0"/>
              <w:left w:val="single" w:color="auto" w:sz="4" w:space="0"/>
              <w:bottom w:val="single" w:color="auto" w:sz="4" w:space="0"/>
              <w:right w:val="single" w:color="auto" w:sz="4" w:space="0"/>
            </w:tcBorders>
            <w:noWrap/>
            <w:vAlign w:val="center"/>
          </w:tcPr>
          <w:p w14:paraId="01F6A337">
            <w:pPr>
              <w:jc w:val="center"/>
              <w:rPr>
                <w:rFonts w:hint="eastAsia" w:ascii="仿宋" w:hAnsi="仿宋" w:eastAsia="仿宋" w:cs="仿宋"/>
                <w:color w:val="auto"/>
                <w:szCs w:val="21"/>
                <w:highlight w:val="none"/>
              </w:rPr>
            </w:pPr>
          </w:p>
        </w:tc>
        <w:tc>
          <w:tcPr>
            <w:tcW w:w="720" w:type="dxa"/>
            <w:tcBorders>
              <w:top w:val="single" w:color="000000" w:sz="4" w:space="0"/>
              <w:left w:val="single" w:color="auto" w:sz="4" w:space="0"/>
              <w:bottom w:val="single" w:color="000000" w:sz="4" w:space="0"/>
              <w:right w:val="single" w:color="000000" w:sz="4" w:space="0"/>
            </w:tcBorders>
            <w:noWrap/>
            <w:vAlign w:val="center"/>
          </w:tcPr>
          <w:p w14:paraId="4C56DE1A">
            <w:pPr>
              <w:spacing w:line="360" w:lineRule="exact"/>
              <w:jc w:val="center"/>
              <w:textAlignment w:val="center"/>
              <w:rPr>
                <w:rFonts w:hint="eastAsia" w:ascii="仿宋" w:hAnsi="仿宋" w:eastAsia="仿宋" w:cs="仿宋"/>
                <w:color w:val="auto"/>
                <w:kern w:val="0"/>
                <w:szCs w:val="21"/>
                <w:highlight w:val="none"/>
              </w:rPr>
            </w:pPr>
          </w:p>
        </w:tc>
      </w:tr>
    </w:tbl>
    <w:p w14:paraId="2D9E270F">
      <w:pPr>
        <w:spacing w:line="360" w:lineRule="auto"/>
        <w:rPr>
          <w:rFonts w:hint="eastAsia" w:ascii="仿宋" w:hAnsi="仿宋" w:eastAsia="仿宋" w:cs="仿宋"/>
          <w:b/>
          <w:color w:val="auto"/>
          <w:szCs w:val="21"/>
          <w:highlight w:val="none"/>
        </w:rPr>
      </w:pPr>
    </w:p>
    <w:p w14:paraId="1A1498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相关产业发展情况：</w:t>
      </w:r>
    </w:p>
    <w:tbl>
      <w:tblPr>
        <w:tblStyle w:val="7"/>
        <w:tblW w:w="9339" w:type="dxa"/>
        <w:jc w:val="center"/>
        <w:tblLayout w:type="fixed"/>
        <w:tblCellMar>
          <w:top w:w="0" w:type="dxa"/>
          <w:left w:w="108" w:type="dxa"/>
          <w:bottom w:w="0" w:type="dxa"/>
          <w:right w:w="108" w:type="dxa"/>
        </w:tblCellMar>
      </w:tblPr>
      <w:tblGrid>
        <w:gridCol w:w="486"/>
        <w:gridCol w:w="2575"/>
        <w:gridCol w:w="5201"/>
        <w:gridCol w:w="1077"/>
      </w:tblGrid>
      <w:tr w14:paraId="4EF20C3F">
        <w:tblPrEx>
          <w:tblCellMar>
            <w:top w:w="0" w:type="dxa"/>
            <w:left w:w="108" w:type="dxa"/>
            <w:bottom w:w="0" w:type="dxa"/>
            <w:right w:w="108" w:type="dxa"/>
          </w:tblCellMar>
        </w:tblPrEx>
        <w:trPr>
          <w:trHeight w:val="823"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66C6D1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3FBB711">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F17ADE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相关产业发展情况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92D84B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3F6BCE84">
        <w:tblPrEx>
          <w:tblCellMar>
            <w:top w:w="0" w:type="dxa"/>
            <w:left w:w="108" w:type="dxa"/>
            <w:bottom w:w="0" w:type="dxa"/>
            <w:right w:w="108" w:type="dxa"/>
          </w:tblCellMar>
        </w:tblPrEx>
        <w:trPr>
          <w:trHeight w:val="75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322F135">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EAC7598">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示波器</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54D6CFF">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A1AF28A">
            <w:pPr>
              <w:spacing w:line="360" w:lineRule="exact"/>
              <w:jc w:val="center"/>
              <w:textAlignment w:val="center"/>
              <w:rPr>
                <w:rFonts w:hint="eastAsia" w:ascii="仿宋" w:hAnsi="仿宋" w:eastAsia="仿宋" w:cs="仿宋"/>
                <w:color w:val="auto"/>
                <w:kern w:val="0"/>
                <w:szCs w:val="21"/>
                <w:highlight w:val="none"/>
              </w:rPr>
            </w:pPr>
          </w:p>
        </w:tc>
      </w:tr>
      <w:tr w14:paraId="3194A415">
        <w:tblPrEx>
          <w:tblCellMar>
            <w:top w:w="0" w:type="dxa"/>
            <w:left w:w="108" w:type="dxa"/>
            <w:bottom w:w="0" w:type="dxa"/>
            <w:right w:w="108" w:type="dxa"/>
          </w:tblCellMar>
        </w:tblPrEx>
        <w:trPr>
          <w:trHeight w:val="75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2EEB48D">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543789F">
            <w:pPr>
              <w:spacing w:line="360" w:lineRule="exact"/>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矢量网络分析仪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3661861">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746E121">
            <w:pPr>
              <w:spacing w:line="360" w:lineRule="exact"/>
              <w:jc w:val="center"/>
              <w:textAlignment w:val="center"/>
              <w:rPr>
                <w:rFonts w:hint="eastAsia" w:ascii="仿宋" w:hAnsi="仿宋" w:eastAsia="仿宋" w:cs="仿宋"/>
                <w:color w:val="auto"/>
                <w:kern w:val="0"/>
                <w:szCs w:val="21"/>
                <w:highlight w:val="none"/>
              </w:rPr>
            </w:pPr>
          </w:p>
        </w:tc>
      </w:tr>
    </w:tbl>
    <w:p w14:paraId="4B759CA7">
      <w:pPr>
        <w:numPr>
          <w:ilvl w:val="0"/>
          <w:numId w:val="0"/>
        </w:numPr>
        <w:spacing w:line="360" w:lineRule="auto"/>
        <w:rPr>
          <w:rFonts w:hint="eastAsia" w:ascii="仿宋" w:hAnsi="仿宋" w:eastAsia="仿宋" w:cs="仿宋"/>
          <w:b/>
          <w:color w:val="auto"/>
          <w:highlight w:val="none"/>
          <w:lang w:val="en-US" w:eastAsia="zh-CN"/>
        </w:rPr>
      </w:pPr>
    </w:p>
    <w:p w14:paraId="0F55F6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市场供给情况：</w:t>
      </w:r>
    </w:p>
    <w:tbl>
      <w:tblPr>
        <w:tblStyle w:val="7"/>
        <w:tblW w:w="9318" w:type="dxa"/>
        <w:jc w:val="center"/>
        <w:tblLayout w:type="fixed"/>
        <w:tblCellMar>
          <w:top w:w="0" w:type="dxa"/>
          <w:left w:w="108" w:type="dxa"/>
          <w:bottom w:w="0" w:type="dxa"/>
          <w:right w:w="108" w:type="dxa"/>
        </w:tblCellMar>
      </w:tblPr>
      <w:tblGrid>
        <w:gridCol w:w="485"/>
        <w:gridCol w:w="2569"/>
        <w:gridCol w:w="5189"/>
        <w:gridCol w:w="1075"/>
      </w:tblGrid>
      <w:tr w14:paraId="4CA17F5A">
        <w:tblPrEx>
          <w:tblCellMar>
            <w:top w:w="0" w:type="dxa"/>
            <w:left w:w="108" w:type="dxa"/>
            <w:bottom w:w="0" w:type="dxa"/>
            <w:right w:w="108" w:type="dxa"/>
          </w:tblCellMar>
        </w:tblPrEx>
        <w:trPr>
          <w:trHeight w:val="895"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2B0995B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33B4909D">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7F19E266">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highlight w:val="none"/>
                <w:lang w:val="en-US" w:eastAsia="zh-CN"/>
              </w:rPr>
              <w:t>市场供给情况</w:t>
            </w: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0D6E028">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246D0922">
        <w:tblPrEx>
          <w:tblCellMar>
            <w:top w:w="0" w:type="dxa"/>
            <w:left w:w="108" w:type="dxa"/>
            <w:bottom w:w="0" w:type="dxa"/>
            <w:right w:w="108" w:type="dxa"/>
          </w:tblCellMar>
        </w:tblPrEx>
        <w:trPr>
          <w:trHeight w:val="80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3F729FD2">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56A12364">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示波器</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619BA26C">
            <w:pPr>
              <w:jc w:val="center"/>
              <w:rPr>
                <w:rFonts w:hint="eastAsia" w:ascii="仿宋" w:hAnsi="仿宋" w:eastAsia="仿宋" w:cs="仿宋"/>
                <w:color w:val="auto"/>
                <w:szCs w:val="21"/>
                <w:highlight w:val="none"/>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AD993B3">
            <w:pPr>
              <w:spacing w:line="360" w:lineRule="exact"/>
              <w:jc w:val="center"/>
              <w:textAlignment w:val="center"/>
              <w:rPr>
                <w:rFonts w:hint="eastAsia" w:ascii="仿宋" w:hAnsi="仿宋" w:eastAsia="仿宋" w:cs="仿宋"/>
                <w:color w:val="auto"/>
                <w:kern w:val="0"/>
                <w:szCs w:val="21"/>
                <w:highlight w:val="none"/>
              </w:rPr>
            </w:pPr>
          </w:p>
        </w:tc>
      </w:tr>
      <w:tr w14:paraId="69F29D1E">
        <w:tblPrEx>
          <w:tblCellMar>
            <w:top w:w="0" w:type="dxa"/>
            <w:left w:w="108" w:type="dxa"/>
            <w:bottom w:w="0" w:type="dxa"/>
            <w:right w:w="108" w:type="dxa"/>
          </w:tblCellMar>
        </w:tblPrEx>
        <w:trPr>
          <w:trHeight w:val="80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462114AD">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5AC8D80F">
            <w:pPr>
              <w:spacing w:line="360" w:lineRule="exact"/>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矢量网络分析仪</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7F3FB5E2">
            <w:pPr>
              <w:jc w:val="center"/>
              <w:rPr>
                <w:rFonts w:hint="eastAsia" w:ascii="仿宋" w:hAnsi="仿宋" w:eastAsia="仿宋" w:cs="仿宋"/>
                <w:color w:val="auto"/>
                <w:szCs w:val="21"/>
                <w:highlight w:val="none"/>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75F7BA81">
            <w:pPr>
              <w:spacing w:line="360" w:lineRule="exact"/>
              <w:jc w:val="center"/>
              <w:textAlignment w:val="center"/>
              <w:rPr>
                <w:rFonts w:hint="eastAsia" w:ascii="仿宋" w:hAnsi="仿宋" w:eastAsia="仿宋" w:cs="仿宋"/>
                <w:color w:val="auto"/>
                <w:kern w:val="0"/>
                <w:szCs w:val="21"/>
                <w:highlight w:val="none"/>
              </w:rPr>
            </w:pPr>
          </w:p>
        </w:tc>
      </w:tr>
    </w:tbl>
    <w:p w14:paraId="7C16D2E5">
      <w:pPr>
        <w:numPr>
          <w:ilvl w:val="0"/>
          <w:numId w:val="0"/>
        </w:numPr>
        <w:spacing w:line="360" w:lineRule="auto"/>
        <w:ind w:leftChars="0" w:firstLine="211" w:firstLineChars="100"/>
        <w:rPr>
          <w:rFonts w:hint="eastAsia" w:ascii="仿宋" w:hAnsi="仿宋" w:eastAsia="仿宋" w:cs="仿宋"/>
          <w:b/>
          <w:color w:val="auto"/>
          <w:highlight w:val="none"/>
          <w:lang w:val="en-US" w:eastAsia="zh-CN"/>
        </w:rPr>
      </w:pPr>
    </w:p>
    <w:p w14:paraId="3E8F17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同类采购项目历史成交信息</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包括采购单位、项目名称、编号、成交金额、成交公告截图等</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w:t>
      </w:r>
    </w:p>
    <w:tbl>
      <w:tblPr>
        <w:tblStyle w:val="7"/>
        <w:tblW w:w="9338" w:type="dxa"/>
        <w:jc w:val="center"/>
        <w:tblLayout w:type="fixed"/>
        <w:tblCellMar>
          <w:top w:w="0" w:type="dxa"/>
          <w:left w:w="108" w:type="dxa"/>
          <w:bottom w:w="0" w:type="dxa"/>
          <w:right w:w="108" w:type="dxa"/>
        </w:tblCellMar>
      </w:tblPr>
      <w:tblGrid>
        <w:gridCol w:w="486"/>
        <w:gridCol w:w="2575"/>
        <w:gridCol w:w="5200"/>
        <w:gridCol w:w="1077"/>
      </w:tblGrid>
      <w:tr w14:paraId="0340E8D1">
        <w:tblPrEx>
          <w:tblCellMar>
            <w:top w:w="0" w:type="dxa"/>
            <w:left w:w="108" w:type="dxa"/>
            <w:bottom w:w="0" w:type="dxa"/>
            <w:right w:w="108" w:type="dxa"/>
          </w:tblCellMar>
        </w:tblPrEx>
        <w:trPr>
          <w:trHeight w:val="84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6F7DB4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772FFDB">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7C9EBE44">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同类采购项目历史成交信息</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781067F">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76A58131">
        <w:tblPrEx>
          <w:tblCellMar>
            <w:top w:w="0" w:type="dxa"/>
            <w:left w:w="108" w:type="dxa"/>
            <w:bottom w:w="0" w:type="dxa"/>
            <w:right w:w="108" w:type="dxa"/>
          </w:tblCellMar>
        </w:tblPrEx>
        <w:trPr>
          <w:trHeight w:val="74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26871C2">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A970390">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示波器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C243C1C">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F6C55E6">
            <w:pPr>
              <w:spacing w:line="360" w:lineRule="exact"/>
              <w:jc w:val="center"/>
              <w:textAlignment w:val="center"/>
              <w:rPr>
                <w:rFonts w:hint="eastAsia" w:ascii="仿宋" w:hAnsi="仿宋" w:eastAsia="仿宋" w:cs="仿宋"/>
                <w:color w:val="auto"/>
                <w:kern w:val="0"/>
                <w:szCs w:val="21"/>
                <w:highlight w:val="none"/>
              </w:rPr>
            </w:pPr>
          </w:p>
        </w:tc>
      </w:tr>
      <w:tr w14:paraId="61992C41">
        <w:tblPrEx>
          <w:tblCellMar>
            <w:top w:w="0" w:type="dxa"/>
            <w:left w:w="108" w:type="dxa"/>
            <w:bottom w:w="0" w:type="dxa"/>
            <w:right w:w="108" w:type="dxa"/>
          </w:tblCellMar>
        </w:tblPrEx>
        <w:trPr>
          <w:trHeight w:val="74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6BA2DE05">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C085E5C">
            <w:pPr>
              <w:spacing w:line="360" w:lineRule="exact"/>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矢量网络分析仪</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A240FF0">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1AFE678C">
            <w:pPr>
              <w:spacing w:line="360" w:lineRule="exact"/>
              <w:jc w:val="center"/>
              <w:textAlignment w:val="center"/>
              <w:rPr>
                <w:rFonts w:hint="eastAsia" w:ascii="仿宋" w:hAnsi="仿宋" w:eastAsia="仿宋" w:cs="仿宋"/>
                <w:color w:val="auto"/>
                <w:kern w:val="0"/>
                <w:szCs w:val="21"/>
                <w:highlight w:val="none"/>
              </w:rPr>
            </w:pPr>
          </w:p>
        </w:tc>
      </w:tr>
    </w:tbl>
    <w:p w14:paraId="4781DB41">
      <w:pPr>
        <w:numPr>
          <w:ilvl w:val="0"/>
          <w:numId w:val="0"/>
        </w:numPr>
        <w:spacing w:line="360" w:lineRule="auto"/>
        <w:ind w:leftChars="0"/>
        <w:rPr>
          <w:rFonts w:hint="eastAsia" w:ascii="仿宋" w:hAnsi="仿宋" w:eastAsia="仿宋" w:cs="仿宋"/>
          <w:b/>
          <w:color w:val="auto"/>
          <w:highlight w:val="none"/>
        </w:rPr>
      </w:pPr>
    </w:p>
    <w:p w14:paraId="17433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可能涉及的后续采购情况：</w:t>
      </w:r>
    </w:p>
    <w:tbl>
      <w:tblPr>
        <w:tblStyle w:val="7"/>
        <w:tblW w:w="9338" w:type="dxa"/>
        <w:jc w:val="center"/>
        <w:tblLayout w:type="fixed"/>
        <w:tblCellMar>
          <w:top w:w="0" w:type="dxa"/>
          <w:left w:w="108" w:type="dxa"/>
          <w:bottom w:w="0" w:type="dxa"/>
          <w:right w:w="108" w:type="dxa"/>
        </w:tblCellMar>
      </w:tblPr>
      <w:tblGrid>
        <w:gridCol w:w="486"/>
        <w:gridCol w:w="2575"/>
        <w:gridCol w:w="5200"/>
        <w:gridCol w:w="1077"/>
      </w:tblGrid>
      <w:tr w14:paraId="53529286">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6D4672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BD1B9E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9B9CBDA">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可能涉及的后续采购情况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0CD3481">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3D2E9A59">
        <w:trPr>
          <w:trHeight w:val="69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34D9D9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597ECB0">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示波器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CD14048">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F90C1E8">
            <w:pPr>
              <w:spacing w:line="360" w:lineRule="exact"/>
              <w:jc w:val="center"/>
              <w:textAlignment w:val="center"/>
              <w:rPr>
                <w:rFonts w:hint="eastAsia" w:ascii="仿宋" w:hAnsi="仿宋" w:eastAsia="仿宋" w:cs="仿宋"/>
                <w:color w:val="auto"/>
                <w:kern w:val="0"/>
                <w:szCs w:val="21"/>
                <w:highlight w:val="none"/>
              </w:rPr>
            </w:pPr>
          </w:p>
        </w:tc>
      </w:tr>
      <w:tr w14:paraId="739D84C1">
        <w:tblPrEx>
          <w:tblCellMar>
            <w:top w:w="0" w:type="dxa"/>
            <w:left w:w="108" w:type="dxa"/>
            <w:bottom w:w="0" w:type="dxa"/>
            <w:right w:w="108" w:type="dxa"/>
          </w:tblCellMar>
        </w:tblPrEx>
        <w:trPr>
          <w:trHeight w:val="69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E35F280">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636BF1C">
            <w:pPr>
              <w:spacing w:line="360" w:lineRule="exact"/>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矢量网络分析仪</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25355953">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23A389C">
            <w:pPr>
              <w:spacing w:line="360" w:lineRule="exact"/>
              <w:jc w:val="center"/>
              <w:textAlignment w:val="center"/>
              <w:rPr>
                <w:rFonts w:hint="eastAsia" w:ascii="仿宋" w:hAnsi="仿宋" w:eastAsia="仿宋" w:cs="仿宋"/>
                <w:color w:val="auto"/>
                <w:kern w:val="0"/>
                <w:szCs w:val="21"/>
                <w:highlight w:val="none"/>
              </w:rPr>
            </w:pPr>
          </w:p>
        </w:tc>
      </w:tr>
    </w:tbl>
    <w:p w14:paraId="7CF123ED">
      <w:pPr>
        <w:numPr>
          <w:ilvl w:val="0"/>
          <w:numId w:val="0"/>
        </w:numPr>
        <w:spacing w:line="360" w:lineRule="auto"/>
        <w:ind w:leftChars="0"/>
        <w:rPr>
          <w:rFonts w:hint="eastAsia" w:ascii="仿宋" w:hAnsi="仿宋" w:eastAsia="仿宋" w:cs="仿宋"/>
          <w:b/>
          <w:color w:val="auto"/>
          <w:highlight w:val="none"/>
        </w:rPr>
      </w:pPr>
    </w:p>
    <w:p w14:paraId="14ADF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其他相关情况：</w:t>
      </w:r>
    </w:p>
    <w:tbl>
      <w:tblPr>
        <w:tblStyle w:val="7"/>
        <w:tblW w:w="9338" w:type="dxa"/>
        <w:jc w:val="center"/>
        <w:tblLayout w:type="fixed"/>
        <w:tblCellMar>
          <w:top w:w="0" w:type="dxa"/>
          <w:left w:w="108" w:type="dxa"/>
          <w:bottom w:w="0" w:type="dxa"/>
          <w:right w:w="108" w:type="dxa"/>
        </w:tblCellMar>
      </w:tblPr>
      <w:tblGrid>
        <w:gridCol w:w="486"/>
        <w:gridCol w:w="2575"/>
        <w:gridCol w:w="5200"/>
        <w:gridCol w:w="1077"/>
      </w:tblGrid>
      <w:tr w14:paraId="45D61071">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8BC81D5">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174837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60B02A2">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其他相关情况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EFB9DDC">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7B13D4A5">
        <w:tblPrEx>
          <w:tblCellMar>
            <w:top w:w="0" w:type="dxa"/>
            <w:left w:w="108" w:type="dxa"/>
            <w:bottom w:w="0" w:type="dxa"/>
            <w:right w:w="108" w:type="dxa"/>
          </w:tblCellMar>
        </w:tblPrEx>
        <w:trPr>
          <w:trHeight w:val="65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B1CD1C8">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764574C">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示波器</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0A31206">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16C229F">
            <w:pPr>
              <w:spacing w:line="360" w:lineRule="exact"/>
              <w:jc w:val="center"/>
              <w:textAlignment w:val="center"/>
              <w:rPr>
                <w:rFonts w:hint="eastAsia" w:ascii="仿宋" w:hAnsi="仿宋" w:eastAsia="仿宋" w:cs="仿宋"/>
                <w:color w:val="auto"/>
                <w:kern w:val="0"/>
                <w:szCs w:val="21"/>
                <w:highlight w:val="none"/>
              </w:rPr>
            </w:pPr>
          </w:p>
        </w:tc>
      </w:tr>
      <w:tr w14:paraId="02D43FF0">
        <w:tblPrEx>
          <w:tblCellMar>
            <w:top w:w="0" w:type="dxa"/>
            <w:left w:w="108" w:type="dxa"/>
            <w:bottom w:w="0" w:type="dxa"/>
            <w:right w:w="108" w:type="dxa"/>
          </w:tblCellMar>
        </w:tblPrEx>
        <w:trPr>
          <w:trHeight w:val="65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502F162">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54475DB">
            <w:pPr>
              <w:spacing w:line="360" w:lineRule="exact"/>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矢量网络分析仪</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3198D961">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3FCF68E">
            <w:pPr>
              <w:spacing w:line="360" w:lineRule="exact"/>
              <w:jc w:val="center"/>
              <w:textAlignment w:val="center"/>
              <w:rPr>
                <w:rFonts w:hint="eastAsia" w:ascii="仿宋" w:hAnsi="仿宋" w:eastAsia="仿宋" w:cs="仿宋"/>
                <w:color w:val="auto"/>
                <w:kern w:val="0"/>
                <w:szCs w:val="21"/>
                <w:highlight w:val="none"/>
              </w:rPr>
            </w:pPr>
          </w:p>
        </w:tc>
      </w:tr>
    </w:tbl>
    <w:p w14:paraId="636EDEBD">
      <w:pPr>
        <w:spacing w:line="360" w:lineRule="auto"/>
        <w:rPr>
          <w:rFonts w:hint="eastAsia" w:ascii="仿宋" w:hAnsi="仿宋" w:eastAsia="仿宋" w:cs="仿宋"/>
          <w:b/>
          <w:color w:val="auto"/>
          <w:highlight w:val="none"/>
        </w:rPr>
      </w:pPr>
    </w:p>
    <w:p w14:paraId="1594CCDE">
      <w:pPr>
        <w:spacing w:line="360" w:lineRule="auto"/>
        <w:rPr>
          <w:rFonts w:hint="eastAsia" w:ascii="仿宋" w:hAnsi="仿宋" w:eastAsia="仿宋" w:cs="仿宋"/>
          <w:color w:val="auto"/>
          <w:szCs w:val="21"/>
          <w:highlight w:val="none"/>
        </w:rPr>
      </w:pPr>
      <w:r>
        <w:rPr>
          <w:rFonts w:hint="eastAsia" w:ascii="仿宋" w:hAnsi="仿宋" w:eastAsia="仿宋" w:cs="仿宋"/>
          <w:b/>
          <w:color w:val="auto"/>
          <w:sz w:val="24"/>
          <w:szCs w:val="24"/>
          <w:highlight w:val="none"/>
          <w:lang w:val="en-US" w:eastAsia="zh-CN"/>
        </w:rPr>
        <w:t>8、技术商务要求是否合理：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是□否（选填下表）</w:t>
      </w:r>
    </w:p>
    <w:p w14:paraId="5CF741B8">
      <w:pPr>
        <w:pStyle w:val="3"/>
        <w:ind w:firstLine="0"/>
        <w:rPr>
          <w:rFonts w:hint="eastAsia" w:ascii="仿宋" w:hAnsi="仿宋" w:eastAsia="仿宋" w:cs="仿宋"/>
          <w:color w:val="auto"/>
          <w:highlight w:val="none"/>
        </w:rPr>
      </w:pPr>
      <w:r>
        <w:rPr>
          <w:rFonts w:hint="eastAsia" w:ascii="仿宋" w:hAnsi="仿宋" w:eastAsia="仿宋" w:cs="仿宋"/>
          <w:color w:val="auto"/>
          <w:highlight w:val="none"/>
        </w:rPr>
        <w:t>（1）技术要求如下：</w:t>
      </w:r>
    </w:p>
    <w:tbl>
      <w:tblPr>
        <w:tblStyle w:val="7"/>
        <w:tblW w:w="9957" w:type="dxa"/>
        <w:jc w:val="center"/>
        <w:tblLayout w:type="fixed"/>
        <w:tblCellMar>
          <w:top w:w="0" w:type="dxa"/>
          <w:left w:w="108" w:type="dxa"/>
          <w:bottom w:w="0" w:type="dxa"/>
          <w:right w:w="108" w:type="dxa"/>
        </w:tblCellMar>
      </w:tblPr>
      <w:tblGrid>
        <w:gridCol w:w="638"/>
        <w:gridCol w:w="1290"/>
        <w:gridCol w:w="4912"/>
        <w:gridCol w:w="3117"/>
      </w:tblGrid>
      <w:tr w14:paraId="1893C9D4">
        <w:tblPrEx>
          <w:tblCellMar>
            <w:top w:w="0" w:type="dxa"/>
            <w:left w:w="108" w:type="dxa"/>
            <w:bottom w:w="0" w:type="dxa"/>
            <w:right w:w="108" w:type="dxa"/>
          </w:tblCellMar>
        </w:tblPrEx>
        <w:trPr>
          <w:trHeight w:val="446"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65FBE38">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314DA375">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标的名称</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2EF8FBB9">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技术要求</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2D4EDEE8">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修改意见</w:t>
            </w:r>
          </w:p>
        </w:tc>
      </w:tr>
      <w:tr w14:paraId="2CAA5FD2">
        <w:tblPrEx>
          <w:tblCellMar>
            <w:top w:w="0" w:type="dxa"/>
            <w:left w:w="108" w:type="dxa"/>
            <w:bottom w:w="0" w:type="dxa"/>
            <w:right w:w="108" w:type="dxa"/>
          </w:tblCellMar>
        </w:tblPrEx>
        <w:trPr>
          <w:trHeight w:val="1531"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7C4EE11">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78E73347">
            <w:pPr>
              <w:spacing w:line="360" w:lineRule="exact"/>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eastAsia="zh-CN"/>
              </w:rPr>
              <w:t>示波器</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0FFA79E5">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1.通道数：4通道；</w:t>
            </w:r>
            <w:r>
              <w:rPr>
                <w:rFonts w:hint="eastAsia" w:ascii="仿宋" w:hAnsi="仿宋" w:eastAsia="仿宋" w:cs="仿宋"/>
                <w:color w:val="auto"/>
                <w:kern w:val="0"/>
                <w:szCs w:val="21"/>
                <w:highlight w:val="none"/>
              </w:rPr>
              <w:tab/>
            </w:r>
          </w:p>
          <w:p w14:paraId="17230B5A">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▲2.硬件模拟带宽：≥16GHz/通道；</w:t>
            </w:r>
          </w:p>
          <w:p w14:paraId="36774846">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3.硬件ADC位数（非高精度模式）：≥10位；</w:t>
            </w:r>
            <w:r>
              <w:rPr>
                <w:rFonts w:hint="eastAsia" w:ascii="仿宋" w:hAnsi="仿宋" w:eastAsia="仿宋" w:cs="仿宋"/>
                <w:color w:val="auto"/>
                <w:kern w:val="0"/>
                <w:szCs w:val="21"/>
                <w:highlight w:val="none"/>
              </w:rPr>
              <w:tab/>
            </w:r>
          </w:p>
          <w:p w14:paraId="191C7156">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▲4.有效位数（ENOB）：6.7（≥400mVfs时）；</w:t>
            </w:r>
          </w:p>
          <w:p w14:paraId="7334A3CA">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▲5.采样率：≥128GSa/s/每通道</w:t>
            </w:r>
            <w:r>
              <w:rPr>
                <w:rFonts w:hint="eastAsia" w:ascii="仿宋" w:hAnsi="仿宋" w:eastAsia="仿宋" w:cs="仿宋"/>
                <w:color w:val="auto"/>
                <w:kern w:val="0"/>
                <w:szCs w:val="21"/>
                <w:highlight w:val="none"/>
              </w:rPr>
              <w:tab/>
            </w:r>
          </w:p>
          <w:p w14:paraId="457C7B63">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6.每通道存储深度：≥500Mpts/每通道，每通道最大可升级存储深度：≥2Gpts；</w:t>
            </w:r>
            <w:r>
              <w:rPr>
                <w:rFonts w:hint="eastAsia" w:ascii="仿宋" w:hAnsi="仿宋" w:eastAsia="仿宋" w:cs="仿宋"/>
                <w:color w:val="auto"/>
                <w:kern w:val="0"/>
                <w:szCs w:val="21"/>
                <w:highlight w:val="none"/>
              </w:rPr>
              <w:tab/>
            </w:r>
          </w:p>
          <w:p w14:paraId="53965A4F">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7.时基范围：5ps/div至20s/div；</w:t>
            </w:r>
          </w:p>
          <w:p w14:paraId="4A135E44">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▲8.垂直噪声（非高分辨率模式）：≤900μV(rms)@400mVfs时；</w:t>
            </w:r>
          </w:p>
          <w:p w14:paraId="6414412D">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9.上升时间：≤28ps（10%~90%）；</w:t>
            </w:r>
          </w:p>
          <w:p w14:paraId="78153974">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10.固有抖动：≤15fsRMS(采样时间&lt;=1us时)；</w:t>
            </w:r>
            <w:r>
              <w:rPr>
                <w:rFonts w:hint="eastAsia" w:ascii="仿宋" w:hAnsi="仿宋" w:eastAsia="仿宋" w:cs="仿宋"/>
                <w:color w:val="auto"/>
                <w:kern w:val="0"/>
                <w:szCs w:val="21"/>
                <w:highlight w:val="none"/>
              </w:rPr>
              <w:tab/>
            </w:r>
          </w:p>
          <w:p w14:paraId="614A1CBC">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11.时间量程精度：小于等于±[25ppb(校准后的即时精度)+100ppb/年(老化率)]；</w:t>
            </w:r>
          </w:p>
          <w:p w14:paraId="733D5367">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12.支持抖动和眼图分析；</w:t>
            </w:r>
          </w:p>
          <w:p w14:paraId="12B580F8">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13.支持时钟相位噪声测试；</w:t>
            </w:r>
          </w:p>
          <w:p w14:paraId="582168F5">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14.支持信号/电源的串扰分析；</w:t>
            </w:r>
          </w:p>
          <w:p w14:paraId="14C4680E">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15.具有仿真前向馈送均衡（FFE）、判决反馈均衡（DFE）和连续时间线性均衡（CTLE）功能；</w:t>
            </w:r>
          </w:p>
          <w:p w14:paraId="4DD8ADE3">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▲16.可焊接前端，支持带宽大于等于25GHz，支持温度范围-50℃-150℃，可实现超低温及超高温场景下的故障测试；</w:t>
            </w:r>
          </w:p>
          <w:p w14:paraId="0C93BE47">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17.显示器：≥15英寸彩色显示器；</w:t>
            </w:r>
          </w:p>
          <w:p w14:paraId="1AF750FC">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18.通信接口：USB3.0和LAN接口；</w:t>
            </w:r>
            <w:r>
              <w:rPr>
                <w:rFonts w:hint="eastAsia" w:ascii="仿宋" w:hAnsi="仿宋" w:eastAsia="仿宋" w:cs="仿宋"/>
                <w:color w:val="auto"/>
                <w:kern w:val="0"/>
                <w:szCs w:val="21"/>
                <w:highlight w:val="none"/>
              </w:rPr>
              <w:tab/>
            </w:r>
          </w:p>
          <w:p w14:paraId="1CEA86F3">
            <w:pPr>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19.配置一个探头放大器，带宽≥16GHz，可选择600mVpp（1:1）、2.5Vpp（4:1）和5Vpp（8:1）这三个输入动态范围。</w:t>
            </w:r>
          </w:p>
          <w:p w14:paraId="1B801E8E">
            <w:pPr>
              <w:spacing w:line="360" w:lineRule="exact"/>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Cs w:val="21"/>
                <w:highlight w:val="none"/>
              </w:rPr>
              <w:t>20.配置差分点测探头前端，带宽≥16GHz，探测间距为0至3mm</w:t>
            </w:r>
            <w:r>
              <w:rPr>
                <w:rFonts w:hint="eastAsia" w:ascii="仿宋" w:hAnsi="仿宋" w:eastAsia="仿宋" w:cs="仿宋"/>
                <w:color w:val="auto"/>
                <w:kern w:val="0"/>
                <w:szCs w:val="21"/>
                <w:highlight w:val="none"/>
                <w:lang w:eastAsia="zh-CN"/>
              </w:rPr>
              <w:t>。</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74A36B42">
            <w:pPr>
              <w:spacing w:line="360" w:lineRule="exact"/>
              <w:jc w:val="center"/>
              <w:textAlignment w:val="center"/>
              <w:rPr>
                <w:rFonts w:hint="eastAsia" w:ascii="仿宋" w:hAnsi="仿宋" w:eastAsia="仿宋" w:cs="仿宋"/>
                <w:color w:val="auto"/>
                <w:kern w:val="0"/>
                <w:sz w:val="21"/>
                <w:szCs w:val="21"/>
                <w:highlight w:val="none"/>
              </w:rPr>
            </w:pPr>
          </w:p>
        </w:tc>
      </w:tr>
      <w:tr w14:paraId="0DEB4071">
        <w:tblPrEx>
          <w:tblCellMar>
            <w:top w:w="0" w:type="dxa"/>
            <w:left w:w="108" w:type="dxa"/>
            <w:bottom w:w="0" w:type="dxa"/>
            <w:right w:w="108" w:type="dxa"/>
          </w:tblCellMar>
        </w:tblPrEx>
        <w:trPr>
          <w:trHeight w:val="1531"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320C8AF">
            <w:pPr>
              <w:spacing w:line="360" w:lineRule="exact"/>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277D147C">
            <w:pPr>
              <w:spacing w:line="360" w:lineRule="exact"/>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矢量网络分析仪</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2EE43E84">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1.频率范围：9kHz~9GHz;</w:t>
            </w:r>
          </w:p>
          <w:p w14:paraId="053F1D3B">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2.测试端口：4个；</w:t>
            </w:r>
          </w:p>
          <w:p w14:paraId="61511AA7">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▲3.系统动态范围（10Hz中频带宽，测试端口输入，保证值）：</w:t>
            </w:r>
          </w:p>
          <w:p w14:paraId="7F7857AC">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9kHz~100kHz≥100dB；</w:t>
            </w:r>
          </w:p>
          <w:p w14:paraId="46C86DFA">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100KHz~50MHz≥115dB；</w:t>
            </w:r>
          </w:p>
          <w:p w14:paraId="122FD97A">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50MHz~6.5GHz≥140dB；</w:t>
            </w:r>
          </w:p>
          <w:p w14:paraId="50B6E600">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6.5GHz~9GHz≥136dB</w:t>
            </w:r>
            <w:r>
              <w:rPr>
                <w:rFonts w:hint="eastAsia" w:ascii="仿宋" w:hAnsi="仿宋" w:eastAsia="仿宋" w:cs="仿宋"/>
                <w:color w:val="auto"/>
                <w:kern w:val="0"/>
                <w:szCs w:val="21"/>
                <w:highlight w:val="none"/>
                <w:lang w:eastAsia="zh-CN"/>
              </w:rPr>
              <w:t>；</w:t>
            </w:r>
          </w:p>
          <w:p w14:paraId="13A26F2F">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4.测试端口输出功率（保证值）：≥+9dBm@10MHz~9GHz；</w:t>
            </w:r>
          </w:p>
          <w:p w14:paraId="5990281A">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▲5.轨迹噪声(10kHzIFBW，保证值)：</w:t>
            </w:r>
          </w:p>
          <w:p w14:paraId="0A5F58F9">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幅度:0.002dBrms，10MHz~9GHz</w:t>
            </w:r>
          </w:p>
          <w:p w14:paraId="06E4EEAD">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相位:0.02degrms，10MHz~9GHz</w:t>
            </w:r>
          </w:p>
          <w:p w14:paraId="17A50864">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6.温度稳定度（10MHz-9GHz，保证值）：</w:t>
            </w:r>
          </w:p>
          <w:p w14:paraId="313F97E1">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幅度：0.02dB/°C</w:t>
            </w:r>
            <w:r>
              <w:rPr>
                <w:rFonts w:hint="eastAsia" w:ascii="仿宋" w:hAnsi="仿宋" w:eastAsia="仿宋" w:cs="仿宋"/>
                <w:color w:val="auto"/>
                <w:kern w:val="0"/>
                <w:szCs w:val="21"/>
                <w:highlight w:val="none"/>
                <w:lang w:eastAsia="zh-CN"/>
              </w:rPr>
              <w:t>；</w:t>
            </w:r>
          </w:p>
          <w:p w14:paraId="6FB26B60">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相位：0.1°/°C</w:t>
            </w:r>
            <w:r>
              <w:rPr>
                <w:rFonts w:hint="eastAsia" w:ascii="仿宋" w:hAnsi="仿宋" w:eastAsia="仿宋" w:cs="仿宋"/>
                <w:color w:val="auto"/>
                <w:kern w:val="0"/>
                <w:szCs w:val="21"/>
                <w:highlight w:val="none"/>
                <w:lang w:eastAsia="zh-CN"/>
              </w:rPr>
              <w:t>；</w:t>
            </w:r>
          </w:p>
          <w:p w14:paraId="2ACE3D82">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7.输出功率精度：≤±1.5dB@10MHz~9GHz；</w:t>
            </w:r>
          </w:p>
          <w:p w14:paraId="451A72FA">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8.输出功率线性度：≤±1.0dB@10MHz~9GHz；</w:t>
            </w:r>
          </w:p>
          <w:p w14:paraId="22B9B6FD">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9.测试端口噪声电平：≤-127dBm@10MHz~9GHz；</w:t>
            </w:r>
          </w:p>
          <w:p w14:paraId="49ADDD67">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▲10.中频带宽：≥15MHz；</w:t>
            </w:r>
          </w:p>
          <w:p w14:paraId="2E139BED">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11.配置3.5mm机械校准套件；</w:t>
            </w:r>
          </w:p>
          <w:p w14:paraId="11332ED6">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rPr>
              <w:t>12.配置4根测试线缆</w:t>
            </w:r>
            <w:r>
              <w:rPr>
                <w:rFonts w:hint="eastAsia" w:ascii="仿宋" w:hAnsi="仿宋" w:eastAsia="仿宋" w:cs="仿宋"/>
                <w:color w:val="auto"/>
                <w:kern w:val="0"/>
                <w:szCs w:val="21"/>
                <w:highlight w:val="none"/>
                <w:lang w:eastAsia="zh-CN"/>
              </w:rPr>
              <w:t>。</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21329E89">
            <w:pPr>
              <w:spacing w:line="360" w:lineRule="exact"/>
              <w:jc w:val="center"/>
              <w:textAlignment w:val="center"/>
              <w:rPr>
                <w:rFonts w:hint="eastAsia" w:ascii="仿宋" w:hAnsi="仿宋" w:eastAsia="仿宋" w:cs="仿宋"/>
                <w:color w:val="auto"/>
                <w:kern w:val="0"/>
                <w:sz w:val="21"/>
                <w:szCs w:val="21"/>
                <w:highlight w:val="none"/>
              </w:rPr>
            </w:pPr>
          </w:p>
        </w:tc>
      </w:tr>
    </w:tbl>
    <w:p w14:paraId="68419B2C">
      <w:pPr>
        <w:spacing w:line="360" w:lineRule="auto"/>
        <w:rPr>
          <w:rFonts w:hint="eastAsia" w:ascii="仿宋" w:hAnsi="仿宋" w:eastAsia="仿宋" w:cs="仿宋"/>
          <w:color w:val="auto"/>
          <w:highlight w:val="none"/>
        </w:rPr>
      </w:pPr>
    </w:p>
    <w:p w14:paraId="1C41AA91">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）商务要求如下：</w:t>
      </w:r>
    </w:p>
    <w:tbl>
      <w:tblPr>
        <w:tblStyle w:val="7"/>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5443"/>
        <w:gridCol w:w="3088"/>
      </w:tblGrid>
      <w:tr w14:paraId="08C6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71DD08BA">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商务项</w:t>
            </w:r>
          </w:p>
        </w:tc>
        <w:tc>
          <w:tcPr>
            <w:tcW w:w="5443" w:type="dxa"/>
            <w:vAlign w:val="center"/>
          </w:tcPr>
          <w:p w14:paraId="6CF895F2">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商务要求</w:t>
            </w:r>
          </w:p>
        </w:tc>
        <w:tc>
          <w:tcPr>
            <w:tcW w:w="3088" w:type="dxa"/>
            <w:vAlign w:val="center"/>
          </w:tcPr>
          <w:p w14:paraId="095BB7FD">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修改意见</w:t>
            </w:r>
          </w:p>
        </w:tc>
      </w:tr>
      <w:tr w14:paraId="22E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4602328E">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质保期</w:t>
            </w:r>
          </w:p>
        </w:tc>
        <w:tc>
          <w:tcPr>
            <w:tcW w:w="5443" w:type="dxa"/>
            <w:vAlign w:val="center"/>
          </w:tcPr>
          <w:p w14:paraId="18578BB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按国家有关产品“三包”规定执行“三包”，保期不少于3年（设备技术要求栏中有特别注明的除外），保修期内上门维修免收维修费和元器件费，并提供终身维修服务。</w:t>
            </w:r>
          </w:p>
        </w:tc>
        <w:tc>
          <w:tcPr>
            <w:tcW w:w="3088" w:type="dxa"/>
          </w:tcPr>
          <w:p w14:paraId="7268D9EE">
            <w:pPr>
              <w:spacing w:line="360" w:lineRule="exact"/>
              <w:rPr>
                <w:rFonts w:hint="eastAsia" w:ascii="仿宋" w:hAnsi="仿宋" w:eastAsia="仿宋" w:cs="仿宋"/>
                <w:color w:val="auto"/>
                <w:szCs w:val="21"/>
                <w:highlight w:val="none"/>
              </w:rPr>
            </w:pPr>
          </w:p>
        </w:tc>
      </w:tr>
      <w:tr w14:paraId="2D6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BDB8905">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售后及技术服务要求</w:t>
            </w:r>
          </w:p>
        </w:tc>
        <w:tc>
          <w:tcPr>
            <w:tcW w:w="5443" w:type="dxa"/>
            <w:vAlign w:val="center"/>
          </w:tcPr>
          <w:p w14:paraId="2D908C7E">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免费送货上门，免费安装、免费调试，免费提供不少于2个工作日的现场操作培训，培训内容应包括设备操作、日常维护、软件使用及数据处理等，确保不少于3名操作人员能够独立使用仪器；若设备自带软件，则在保修期免费升级；其余按投标人承诺进行。</w:t>
            </w:r>
          </w:p>
          <w:p w14:paraId="581BE285">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提供售后服务联系电话及联系人，免费质保期内，接到报障电话在承诺时间内派工程技术人员上门维修解决问题。如果需要更换配件的，要求更换的配件应跟被更换的品牌、类型相一致或者是同类同档次的替代品，后者需征得用户方管理人员同意。</w:t>
            </w:r>
          </w:p>
          <w:p w14:paraId="207E2E32">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3、提供保修期外零配件优惠供应方案。</w:t>
            </w:r>
          </w:p>
        </w:tc>
        <w:tc>
          <w:tcPr>
            <w:tcW w:w="3088" w:type="dxa"/>
          </w:tcPr>
          <w:p w14:paraId="1AAE2E79">
            <w:pPr>
              <w:spacing w:line="360" w:lineRule="exact"/>
              <w:rPr>
                <w:rFonts w:hint="eastAsia" w:ascii="仿宋" w:hAnsi="仿宋" w:eastAsia="仿宋" w:cs="仿宋"/>
                <w:color w:val="auto"/>
                <w:szCs w:val="21"/>
                <w:highlight w:val="none"/>
              </w:rPr>
            </w:pPr>
          </w:p>
        </w:tc>
      </w:tr>
      <w:tr w14:paraId="645A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3C7749F">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交货时间及地点</w:t>
            </w:r>
          </w:p>
        </w:tc>
        <w:tc>
          <w:tcPr>
            <w:tcW w:w="5443" w:type="dxa"/>
            <w:vAlign w:val="center"/>
          </w:tcPr>
          <w:p w14:paraId="15E9F625">
            <w:pPr>
              <w:pStyle w:val="4"/>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交货期：自签订合同之日起</w:t>
            </w:r>
            <w:r>
              <w:rPr>
                <w:rFonts w:hint="eastAsia" w:ascii="仿宋" w:hAnsi="仿宋" w:eastAsia="仿宋" w:cs="仿宋"/>
                <w:color w:val="auto"/>
                <w:sz w:val="21"/>
                <w:szCs w:val="21"/>
                <w:highlight w:val="none"/>
                <w:u w:val="single"/>
              </w:rPr>
              <w:t>1</w:t>
            </w:r>
            <w:r>
              <w:rPr>
                <w:rFonts w:hint="eastAsia" w:ascii="仿宋" w:hAnsi="仿宋" w:eastAsia="仿宋" w:cs="仿宋"/>
                <w:color w:val="auto"/>
                <w:sz w:val="21"/>
                <w:szCs w:val="21"/>
                <w:highlight w:val="none"/>
                <w:u w:val="single"/>
                <w:lang w:val="en-US" w:eastAsia="zh-CN"/>
              </w:rPr>
              <w:t>2</w:t>
            </w:r>
            <w:r>
              <w:rPr>
                <w:rFonts w:hint="eastAsia" w:ascii="仿宋" w:hAnsi="仿宋" w:eastAsia="仿宋" w:cs="仿宋"/>
                <w:color w:val="auto"/>
                <w:sz w:val="21"/>
                <w:szCs w:val="21"/>
                <w:highlight w:val="none"/>
                <w:u w:val="single"/>
              </w:rPr>
              <w:t>0个工作日内</w:t>
            </w:r>
            <w:r>
              <w:rPr>
                <w:rFonts w:hint="eastAsia" w:ascii="仿宋" w:hAnsi="仿宋" w:eastAsia="仿宋" w:cs="仿宋"/>
                <w:color w:val="auto"/>
                <w:sz w:val="21"/>
                <w:szCs w:val="21"/>
                <w:highlight w:val="none"/>
              </w:rPr>
              <w:t>必须到货，并全部安装调试合格完毕；</w:t>
            </w:r>
          </w:p>
          <w:p w14:paraId="08C43A5D">
            <w:pPr>
              <w:pStyle w:val="4"/>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交货地点：广西桂林市采购人指定地点</w:t>
            </w:r>
          </w:p>
        </w:tc>
        <w:tc>
          <w:tcPr>
            <w:tcW w:w="3088" w:type="dxa"/>
          </w:tcPr>
          <w:p w14:paraId="5667F816">
            <w:pPr>
              <w:spacing w:line="360" w:lineRule="exact"/>
              <w:rPr>
                <w:rFonts w:hint="eastAsia" w:ascii="仿宋" w:hAnsi="仿宋" w:eastAsia="仿宋" w:cs="仿宋"/>
                <w:color w:val="auto"/>
                <w:szCs w:val="21"/>
                <w:highlight w:val="none"/>
              </w:rPr>
            </w:pPr>
          </w:p>
        </w:tc>
      </w:tr>
      <w:tr w14:paraId="4F16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268" w:type="dxa"/>
            <w:vAlign w:val="center"/>
          </w:tcPr>
          <w:p w14:paraId="0ED9C4A4">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付款条件</w:t>
            </w:r>
          </w:p>
        </w:tc>
        <w:tc>
          <w:tcPr>
            <w:tcW w:w="5443" w:type="dxa"/>
            <w:vAlign w:val="center"/>
          </w:tcPr>
          <w:p w14:paraId="66ACC712">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Cs w:val="21"/>
                <w:highlight w:val="none"/>
              </w:rPr>
              <w:t>100%信用证,90%凭发货方发货单据支付，10%验收合格后凭采购方验收报告20日内付清（无息）。</w:t>
            </w:r>
          </w:p>
        </w:tc>
        <w:tc>
          <w:tcPr>
            <w:tcW w:w="3088" w:type="dxa"/>
          </w:tcPr>
          <w:p w14:paraId="02B00075">
            <w:pPr>
              <w:spacing w:line="360" w:lineRule="exact"/>
              <w:rPr>
                <w:rFonts w:hint="eastAsia" w:ascii="仿宋" w:hAnsi="仿宋" w:eastAsia="仿宋" w:cs="仿宋"/>
                <w:color w:val="auto"/>
                <w:szCs w:val="21"/>
                <w:highlight w:val="none"/>
              </w:rPr>
            </w:pPr>
          </w:p>
        </w:tc>
      </w:tr>
      <w:tr w14:paraId="34F9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212E0B4">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报价要求</w:t>
            </w:r>
          </w:p>
        </w:tc>
        <w:tc>
          <w:tcPr>
            <w:tcW w:w="5443" w:type="dxa"/>
            <w:vAlign w:val="center"/>
          </w:tcPr>
          <w:p w14:paraId="21F9B30E">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投标人的报价为采购人指定地点的现场交货价，包括：</w:t>
            </w:r>
          </w:p>
          <w:p w14:paraId="3E750E7D">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（1）货物的价格；</w:t>
            </w:r>
          </w:p>
          <w:p w14:paraId="12712DFB">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（2）货物的标准附件、备品备件、专用工具的价格；</w:t>
            </w:r>
          </w:p>
          <w:p w14:paraId="5B3A7B34">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（3）运输、装卸、调试、培训、技术支持、人工、上门服务、售后服务等费用；</w:t>
            </w:r>
          </w:p>
          <w:p w14:paraId="01304096">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（4）必要的保险费用和各项税费；</w:t>
            </w:r>
          </w:p>
          <w:p w14:paraId="2CD5CF99">
            <w:pPr>
              <w:spacing w:line="400" w:lineRule="exac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（5）安装调试费用；以及合同明示或暗示的所有责任、义务和一般风险等一切费用。</w:t>
            </w:r>
          </w:p>
        </w:tc>
        <w:tc>
          <w:tcPr>
            <w:tcW w:w="3088" w:type="dxa"/>
          </w:tcPr>
          <w:p w14:paraId="2781CEC5">
            <w:pPr>
              <w:spacing w:line="360" w:lineRule="exact"/>
              <w:rPr>
                <w:rFonts w:hint="eastAsia" w:ascii="仿宋" w:hAnsi="仿宋" w:eastAsia="仿宋" w:cs="仿宋"/>
                <w:bCs/>
                <w:color w:val="auto"/>
                <w:szCs w:val="21"/>
                <w:highlight w:val="none"/>
              </w:rPr>
            </w:pPr>
          </w:p>
        </w:tc>
      </w:tr>
      <w:tr w14:paraId="2F58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3A3242F1">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验收要求</w:t>
            </w:r>
          </w:p>
        </w:tc>
        <w:tc>
          <w:tcPr>
            <w:tcW w:w="5443" w:type="dxa"/>
            <w:vAlign w:val="center"/>
          </w:tcPr>
          <w:p w14:paraId="0D103C1D">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投标产品须是按厂家出厂标准配置提供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款产品。</w:t>
            </w:r>
          </w:p>
          <w:p w14:paraId="02219014">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合同签订之后，采购人有权要求中标供应商提供所投主要产品进行功能测试，如有配置或功能不能满足采购要求，按违约处理，采购人有权解除合同，必要时采购人有权要求有资质的第三方检测机构进行检测。</w:t>
            </w:r>
          </w:p>
          <w:p w14:paraId="4BAA4DC9">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供应商所提供的产品必须为原装正品的、全新的、完好无破损且为未开箱状态、符合有关质量标准的产品；设备到货安装前，采购人现场根据采购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14:paraId="050D1D78">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4、验收方式和验收材料要求</w:t>
            </w:r>
          </w:p>
          <w:p w14:paraId="3D2A6A69">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（1）采购人在项目完成且收到中标供应商验收申请后5个工作日内组织开展履约验收；</w:t>
            </w:r>
          </w:p>
          <w:p w14:paraId="1BC0AC6F">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中标供应商必须提供合格的验收材料，验收材料包括但不限于①验收申请书（原件）、②中标通知书复印件、③合同（包括附件加盖采购代理机构章的格式合同中规定的附件）复印件；④项目实施过程文件、⑤货物的证明文件、⑥货物的技术资料、⑦培训记录等。</w:t>
            </w:r>
          </w:p>
          <w:p w14:paraId="4E3F9301">
            <w:pPr>
              <w:spacing w:line="400" w:lineRule="exac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5、</w:t>
            </w:r>
            <w:r>
              <w:rPr>
                <w:rFonts w:hint="eastAsia" w:ascii="仿宋" w:hAnsi="仿宋" w:eastAsia="仿宋" w:cs="仿宋"/>
                <w:bCs/>
                <w:color w:val="auto"/>
                <w:sz w:val="21"/>
                <w:szCs w:val="21"/>
                <w:highlight w:val="none"/>
                <w:lang w:eastAsia="zh-CN"/>
              </w:rPr>
              <w:t>中标供应商</w:t>
            </w:r>
            <w:r>
              <w:rPr>
                <w:rFonts w:hint="eastAsia" w:ascii="仿宋" w:hAnsi="仿宋" w:eastAsia="仿宋" w:cs="仿宋"/>
                <w:bCs/>
                <w:color w:val="auto"/>
                <w:sz w:val="21"/>
                <w:szCs w:val="21"/>
                <w:highlight w:val="none"/>
              </w:rPr>
              <w:t>须在中标通知书发出后、合同签订前，向采购人提供所投产品的原厂售后服务承诺书原件，承诺质保期不低于3年，未能在采购人书面通知的合理期限（如5个工作日）内提供的，视为</w:t>
            </w:r>
            <w:r>
              <w:rPr>
                <w:rFonts w:hint="eastAsia" w:ascii="仿宋" w:hAnsi="仿宋" w:eastAsia="仿宋" w:cs="仿宋"/>
                <w:bCs/>
                <w:color w:val="auto"/>
                <w:sz w:val="21"/>
                <w:szCs w:val="21"/>
                <w:highlight w:val="none"/>
                <w:lang w:eastAsia="zh-CN"/>
              </w:rPr>
              <w:t>中标供应商</w:t>
            </w:r>
            <w:r>
              <w:rPr>
                <w:rFonts w:hint="eastAsia" w:ascii="仿宋" w:hAnsi="仿宋" w:eastAsia="仿宋" w:cs="仿宋"/>
                <w:bCs/>
                <w:color w:val="auto"/>
                <w:sz w:val="21"/>
                <w:szCs w:val="21"/>
                <w:highlight w:val="none"/>
              </w:rPr>
              <w:t>无正当理由放弃中标资格或拒不签订合同，采购人有权取消其中标资格，并依据招标文件及《民法典》第五百七十七条追究其缔约过失责任或违约责任，包括但不限于：赔偿采购人因此遭受的损失（包括但不限于重新采购的成本、重新采购中标价与原中标价的差额等），同时将相关情况报送财政部门。</w:t>
            </w:r>
          </w:p>
        </w:tc>
        <w:tc>
          <w:tcPr>
            <w:tcW w:w="3088" w:type="dxa"/>
          </w:tcPr>
          <w:p w14:paraId="3082944F">
            <w:pPr>
              <w:spacing w:line="360" w:lineRule="exact"/>
              <w:rPr>
                <w:rFonts w:hint="eastAsia" w:ascii="仿宋" w:hAnsi="仿宋" w:eastAsia="仿宋" w:cs="仿宋"/>
                <w:bCs/>
                <w:color w:val="auto"/>
                <w:szCs w:val="21"/>
                <w:highlight w:val="none"/>
              </w:rPr>
            </w:pPr>
          </w:p>
        </w:tc>
      </w:tr>
      <w:tr w14:paraId="2E4F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62C1CB05">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履约保证金收取及退付</w:t>
            </w:r>
          </w:p>
        </w:tc>
        <w:tc>
          <w:tcPr>
            <w:tcW w:w="5443" w:type="dxa"/>
            <w:vAlign w:val="center"/>
          </w:tcPr>
          <w:p w14:paraId="5FFFF151">
            <w:pPr>
              <w:numPr>
                <w:ilvl w:val="0"/>
                <w:numId w:val="1"/>
              </w:numPr>
              <w:spacing w:line="400" w:lineRule="exac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履约保证金收取</w:t>
            </w:r>
            <w:r>
              <w:rPr>
                <w:rFonts w:hint="eastAsia" w:ascii="仿宋" w:hAnsi="仿宋" w:eastAsia="仿宋" w:cs="仿宋"/>
                <w:color w:val="auto"/>
                <w:sz w:val="21"/>
                <w:szCs w:val="21"/>
                <w:highlight w:val="none"/>
              </w:rPr>
              <w:t>：履约保证金金额按成交价的5%（人民币，四舍五入到元）缴纳（中标供应商被认定为中小微企业的缴纳金额按成交价的2%）。由中标供应商在签订合同前将履约保证金以支票、汇票、本票等非现金方式缴入采购人指定账户。采购人开具履约保证金财务凭证给中标供应商。</w:t>
            </w:r>
          </w:p>
          <w:p w14:paraId="6A1EA665">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b/>
                <w:bCs/>
                <w:color w:val="auto"/>
                <w:sz w:val="21"/>
                <w:szCs w:val="21"/>
                <w:highlight w:val="none"/>
              </w:rPr>
              <w:t>履约保证金退付</w:t>
            </w:r>
            <w:r>
              <w:rPr>
                <w:rFonts w:hint="eastAsia" w:ascii="仿宋" w:hAnsi="仿宋" w:eastAsia="仿宋" w:cs="仿宋"/>
                <w:color w:val="auto"/>
                <w:sz w:val="21"/>
                <w:szCs w:val="21"/>
                <w:highlight w:val="none"/>
              </w:rPr>
              <w:t>：中标供应商履行完合同约定权利义务事项且保修期满后无违约情况，凭《项目验收单》和履约保证金交纳凭证向采购人申请办理退还手续，采购人不得额外要求中标供应商提交其他证明材料，并应当自收到退还资料之日起5个工作日内退还其履约保证金（无息）。如中标供应商不按双方签订的合同规定履约，则没收其全部履约保证金，履约保证金不足以赔偿损失的，按实际损失赔偿。</w:t>
            </w:r>
          </w:p>
          <w:p w14:paraId="5D8D2E8F">
            <w:pPr>
              <w:spacing w:line="400" w:lineRule="exac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3、履约保证金递交方式：</w:t>
            </w:r>
            <w:r>
              <w:rPr>
                <w:rFonts w:hint="eastAsia" w:ascii="仿宋" w:hAnsi="仿宋" w:eastAsia="仿宋" w:cs="仿宋"/>
                <w:color w:val="auto"/>
                <w:sz w:val="21"/>
                <w:szCs w:val="21"/>
                <w:highlight w:val="none"/>
              </w:rPr>
              <w:t>支票、汇票、本票等非现金方式。由中标供应商在签订合同前按规定的金额直接缴入以下采购人账户。凭履约保证金缴纳凭证签订合同。</w:t>
            </w:r>
          </w:p>
          <w:p w14:paraId="1C3AFDC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开户名称：桂林电子科技大学</w:t>
            </w:r>
          </w:p>
          <w:p w14:paraId="1AA445F1">
            <w:pPr>
              <w:spacing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开户银行：桂林市工商银行屏风支行</w:t>
            </w:r>
          </w:p>
          <w:p w14:paraId="1EDDD28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银行账号：2103215209249017694</w:t>
            </w:r>
          </w:p>
        </w:tc>
        <w:tc>
          <w:tcPr>
            <w:tcW w:w="3088" w:type="dxa"/>
          </w:tcPr>
          <w:p w14:paraId="5E045B68">
            <w:pPr>
              <w:spacing w:line="360" w:lineRule="exact"/>
              <w:rPr>
                <w:rFonts w:hint="eastAsia" w:ascii="仿宋" w:hAnsi="仿宋" w:eastAsia="仿宋" w:cs="仿宋"/>
                <w:bCs/>
                <w:color w:val="auto"/>
                <w:szCs w:val="21"/>
                <w:highlight w:val="none"/>
              </w:rPr>
            </w:pPr>
          </w:p>
        </w:tc>
      </w:tr>
      <w:tr w14:paraId="3606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077D696">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其他要求</w:t>
            </w:r>
          </w:p>
        </w:tc>
        <w:tc>
          <w:tcPr>
            <w:tcW w:w="5443" w:type="dxa"/>
            <w:vAlign w:val="center"/>
          </w:tcPr>
          <w:p w14:paraId="2DC608CD">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所提供的任何材料应当真实有效，如在评审过程中发现供应商在投标文件中提供任何虚假材料的，按投标无效处理，采购人有权汇报监督管理部门处理；中标后，采购人发现供应商在投标文件中提供任何虚假材料的，采购人有权汇报监督管理部门处理，且中标供应商须依照《中华人民共和国消费者权益保护法》赔偿采购人，民事赔偿并不免除违法中标供应商的法律责任。</w:t>
            </w:r>
          </w:p>
          <w:p w14:paraId="67F7CA75">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2、本项目货物涉及的产品及其配件包括但不限于各类芯片等必须符合国家有关政策规定，不得使用国家禁止使用范围内的产品及其配件，否则投标无效。</w:t>
            </w:r>
          </w:p>
          <w:p w14:paraId="18F4EE4D">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供应商必须保证所提供的系统及相关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供应商负责解决由此引起的一切纠纷，采购人有权追究供应商的法律责任，其不利后果由供应商全部承担。</w:t>
            </w:r>
          </w:p>
          <w:p w14:paraId="36FAE1E1">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4、若供应商为本项目标的及标的涉及的相关材料、设备、人员、运输等购买保险的，相关费用由供应商自行承担。</w:t>
            </w:r>
          </w:p>
          <w:p w14:paraId="63816D3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
              </w:rPr>
              <w:t>5、</w:t>
            </w:r>
            <w:r>
              <w:rPr>
                <w:rFonts w:hint="eastAsia" w:ascii="仿宋" w:hAnsi="仿宋" w:eastAsia="仿宋" w:cs="仿宋"/>
                <w:color w:val="auto"/>
                <w:sz w:val="21"/>
                <w:szCs w:val="21"/>
                <w:highlight w:val="none"/>
              </w:rPr>
              <w:t>为确保得到可靠的售后服务，要求中标供应商必须在签订合同后，3个工作日内提供所投所有产品生产厂家出具的原厂售后服务保证书原件、授权书原件、技术参数确认函，并加盖原厂商公章。</w:t>
            </w:r>
          </w:p>
          <w:p w14:paraId="5B3170E2">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6、要求供应商以及所投产品生产厂家均具有良好的商业信誉，未在信用中国或中国政府采购网被列入失信名单。</w:t>
            </w:r>
          </w:p>
          <w:p w14:paraId="3F01180F">
            <w:pPr>
              <w:spacing w:line="4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7、本项目已进行进口产品申报，接受进口产品参与投标（即通过中国海关报关验放进入中国境内且产自关境外的产品）。</w:t>
            </w:r>
          </w:p>
          <w:p w14:paraId="6D7C99A0">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8、本项目采购预算金额（人民币）：</w:t>
            </w:r>
            <w:r>
              <w:rPr>
                <w:rFonts w:hint="eastAsia" w:ascii="仿宋" w:hAnsi="仿宋" w:eastAsia="仿宋" w:cs="仿宋"/>
                <w:color w:val="auto"/>
                <w:sz w:val="21"/>
                <w:szCs w:val="21"/>
                <w:highlight w:val="none"/>
                <w:lang w:val="en-US" w:eastAsia="zh-CN"/>
              </w:rPr>
              <w:t>贰佰捌拾柒万元整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2870000</w:t>
            </w:r>
            <w:r>
              <w:rPr>
                <w:rFonts w:hint="eastAsia" w:ascii="仿宋" w:hAnsi="仿宋" w:eastAsia="仿宋" w:cs="仿宋"/>
                <w:color w:val="auto"/>
                <w:sz w:val="21"/>
                <w:szCs w:val="21"/>
                <w:highlight w:val="none"/>
              </w:rPr>
              <w:t>.00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报价超过采购预算金额的，投标文件按无效处理。投标报价包括本次招标采购范围内技术服务费、货物价款、货物随配标准附件等的送货上门、安装调试、现场技术、使用培训、售后服务、验收检验及税金等所有费用的总和，供应商应综合考虑在报价中，采购人不再另行支付投标报价之外的任何费用。</w:t>
            </w:r>
          </w:p>
        </w:tc>
        <w:tc>
          <w:tcPr>
            <w:tcW w:w="3088" w:type="dxa"/>
          </w:tcPr>
          <w:p w14:paraId="0BBE17A3">
            <w:pPr>
              <w:spacing w:line="360" w:lineRule="exact"/>
              <w:rPr>
                <w:rFonts w:hint="eastAsia" w:ascii="仿宋" w:hAnsi="仿宋" w:eastAsia="仿宋" w:cs="仿宋"/>
                <w:bCs/>
                <w:color w:val="auto"/>
                <w:szCs w:val="21"/>
                <w:highlight w:val="none"/>
              </w:rPr>
            </w:pPr>
          </w:p>
        </w:tc>
      </w:tr>
    </w:tbl>
    <w:p w14:paraId="2E117051">
      <w:pPr>
        <w:pStyle w:val="3"/>
        <w:rPr>
          <w:rFonts w:hint="eastAsia" w:ascii="仿宋" w:hAnsi="仿宋" w:eastAsia="仿宋" w:cs="仿宋"/>
          <w:color w:val="auto"/>
          <w:highlight w:val="none"/>
        </w:rPr>
      </w:pPr>
    </w:p>
    <w:p w14:paraId="135CB864">
      <w:pPr>
        <w:spacing w:line="360" w:lineRule="auto"/>
        <w:jc w:val="right"/>
        <w:rPr>
          <w:rFonts w:hint="eastAsia" w:ascii="仿宋" w:hAnsi="仿宋" w:eastAsia="仿宋" w:cs="仿宋"/>
          <w:color w:val="auto"/>
          <w:highlight w:val="none"/>
        </w:rPr>
      </w:pPr>
    </w:p>
    <w:p w14:paraId="4E112B81">
      <w:pPr>
        <w:spacing w:line="360" w:lineRule="auto"/>
        <w:jc w:val="right"/>
        <w:rPr>
          <w:rFonts w:hint="eastAsia" w:ascii="仿宋" w:hAnsi="仿宋" w:eastAsia="仿宋" w:cs="仿宋"/>
          <w:color w:val="auto"/>
          <w:highlight w:val="none"/>
        </w:rPr>
      </w:pPr>
    </w:p>
    <w:p w14:paraId="2328715A">
      <w:pPr>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rPr>
        <w:t>调查机构：广西科文招标有限公司</w:t>
      </w:r>
    </w:p>
    <w:p w14:paraId="4A864426">
      <w:pPr>
        <w:spacing w:line="360" w:lineRule="auto"/>
        <w:jc w:val="righ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val="en-US" w:eastAsia="zh-CN"/>
        </w:rPr>
        <w:t>李工</w:t>
      </w:r>
      <w:r>
        <w:rPr>
          <w:rFonts w:hint="eastAsia" w:ascii="仿宋" w:hAnsi="仿宋" w:eastAsia="仿宋" w:cs="仿宋"/>
          <w:color w:val="auto"/>
          <w:highlight w:val="none"/>
        </w:rPr>
        <w:t>，联系电话：077</w:t>
      </w:r>
      <w:r>
        <w:rPr>
          <w:rFonts w:hint="eastAsia" w:ascii="仿宋" w:hAnsi="仿宋" w:eastAsia="仿宋" w:cs="仿宋"/>
          <w:color w:val="auto"/>
          <w:highlight w:val="none"/>
          <w:lang w:val="en-US" w:eastAsia="zh-CN"/>
        </w:rPr>
        <w:t>3-7593227</w:t>
      </w:r>
    </w:p>
    <w:p w14:paraId="120966B8">
      <w:pPr>
        <w:pStyle w:val="3"/>
        <w:jc w:val="righ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发布日期：2026年6月23日</w:t>
      </w:r>
    </w:p>
    <w:p w14:paraId="7C98E5F1">
      <w:pPr>
        <w:spacing w:line="400" w:lineRule="exact"/>
        <w:jc w:val="center"/>
        <w:rPr>
          <w:rFonts w:hint="eastAsia" w:ascii="仿宋" w:hAnsi="仿宋" w:eastAsia="仿宋" w:cs="仿宋"/>
          <w:b/>
          <w:bCs/>
          <w:color w:val="auto"/>
          <w:sz w:val="24"/>
          <w:szCs w:val="21"/>
          <w:highlight w:val="none"/>
        </w:rPr>
      </w:pPr>
    </w:p>
    <w:p w14:paraId="3B6D7A80">
      <w:pPr>
        <w:spacing w:line="3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填表说明：</w:t>
      </w:r>
    </w:p>
    <w:p w14:paraId="360EAE11">
      <w:pPr>
        <w:spacing w:line="3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1.调查问卷回复时间截止：</w:t>
      </w:r>
      <w:r>
        <w:rPr>
          <w:rFonts w:hint="eastAsia" w:ascii="仿宋" w:hAnsi="仿宋" w:eastAsia="仿宋" w:cs="仿宋"/>
          <w:color w:val="auto"/>
          <w:szCs w:val="21"/>
          <w:highlight w:val="none"/>
          <w:lang w:eastAsia="zh-CN"/>
        </w:rPr>
        <w:t>2026年6月30日</w:t>
      </w:r>
      <w:r>
        <w:rPr>
          <w:rFonts w:hint="eastAsia" w:ascii="仿宋" w:hAnsi="仿宋" w:eastAsia="仿宋" w:cs="仿宋"/>
          <w:color w:val="auto"/>
          <w:szCs w:val="21"/>
          <w:highlight w:val="none"/>
        </w:rPr>
        <w:t>18:00之前，回复接收邮箱：</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"mailto:2357709502@qq.com" </w:instrText>
      </w:r>
      <w:r>
        <w:rPr>
          <w:rFonts w:hint="eastAsia" w:ascii="仿宋" w:hAnsi="仿宋" w:eastAsia="仿宋" w:cs="仿宋"/>
          <w:color w:val="auto"/>
          <w:highlight w:val="none"/>
        </w:rPr>
        <w:fldChar w:fldCharType="separate"/>
      </w:r>
      <w:r>
        <w:rPr>
          <w:rStyle w:val="11"/>
          <w:rFonts w:hint="eastAsia" w:ascii="仿宋" w:hAnsi="仿宋" w:eastAsia="仿宋" w:cs="仿宋"/>
          <w:color w:val="auto"/>
          <w:szCs w:val="21"/>
          <w:highlight w:val="none"/>
          <w:lang w:val="en-US" w:eastAsia="zh-CN"/>
        </w:rPr>
        <w:t>540023229</w:t>
      </w:r>
      <w:r>
        <w:rPr>
          <w:rStyle w:val="11"/>
          <w:rFonts w:hint="eastAsia" w:ascii="仿宋" w:hAnsi="仿宋" w:eastAsia="仿宋" w:cs="仿宋"/>
          <w:color w:val="auto"/>
          <w:szCs w:val="21"/>
          <w:highlight w:val="none"/>
        </w:rPr>
        <w:t>@qq.com</w:t>
      </w:r>
      <w:r>
        <w:rPr>
          <w:rStyle w:val="11"/>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w:t>
      </w:r>
    </w:p>
    <w:p w14:paraId="196AA1B8">
      <w:pPr>
        <w:spacing w:line="36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2.本问卷仅需提供盖公章的PDF文件1份和可修改WORD文件1份。（问卷回复必须加盖单位公章，填写联系人）</w:t>
      </w:r>
      <w:r>
        <w:rPr>
          <w:rFonts w:hint="eastAsia" w:ascii="仿宋" w:hAnsi="仿宋" w:eastAsia="仿宋" w:cs="仿宋"/>
          <w:color w:val="auto"/>
          <w:szCs w:val="21"/>
          <w:highlight w:val="none"/>
          <w:lang w:eastAsia="zh-CN"/>
        </w:rPr>
        <w:t>。</w:t>
      </w:r>
    </w:p>
    <w:p w14:paraId="37C065AE">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0"/>
        <w:jc w:val="right"/>
        <w:outlineLvl w:val="9"/>
        <w:rPr>
          <w:rFonts w:hint="eastAsia" w:ascii="仿宋" w:hAnsi="仿宋" w:eastAsia="仿宋" w:cs="仿宋"/>
          <w:i w:val="0"/>
          <w:iCs w:val="0"/>
          <w:caps w:val="0"/>
          <w:color w:val="auto"/>
          <w:spacing w:val="0"/>
          <w:sz w:val="24"/>
          <w:szCs w:val="24"/>
          <w:highlight w:val="none"/>
          <w:shd w:val="clear" w:fill="FFFFFF"/>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OTc5MThiYTY4MWNlNzFmNGMwMTJhZGU2MDY4NTAifQ=="/>
  </w:docVars>
  <w:rsids>
    <w:rsidRoot w:val="1029275C"/>
    <w:rsid w:val="04920422"/>
    <w:rsid w:val="08980840"/>
    <w:rsid w:val="08C72115"/>
    <w:rsid w:val="09E928C7"/>
    <w:rsid w:val="1029275C"/>
    <w:rsid w:val="15173B3C"/>
    <w:rsid w:val="1F3B1B5F"/>
    <w:rsid w:val="237C3518"/>
    <w:rsid w:val="25F02DF5"/>
    <w:rsid w:val="2D8F1CDF"/>
    <w:rsid w:val="3039239B"/>
    <w:rsid w:val="35746B78"/>
    <w:rsid w:val="3B501213"/>
    <w:rsid w:val="3C1A012A"/>
    <w:rsid w:val="3C220B66"/>
    <w:rsid w:val="40A109F6"/>
    <w:rsid w:val="44F64BFB"/>
    <w:rsid w:val="47F87D95"/>
    <w:rsid w:val="51DD12A3"/>
    <w:rsid w:val="57DB3F7B"/>
    <w:rsid w:val="5B890BD0"/>
    <w:rsid w:val="6B444222"/>
    <w:rsid w:val="748C428E"/>
    <w:rsid w:val="74B90B5D"/>
    <w:rsid w:val="78F50A48"/>
    <w:rsid w:val="7CFB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sz w:val="24"/>
    </w:rPr>
  </w:style>
  <w:style w:type="paragraph" w:styleId="3">
    <w:name w:val="Normal Indent"/>
    <w:basedOn w:val="1"/>
    <w:qFormat/>
    <w:uiPriority w:val="0"/>
    <w:pPr>
      <w:ind w:firstLine="420"/>
    </w:pPr>
    <w:rPr>
      <w:szCs w:val="20"/>
    </w:rPr>
  </w:style>
  <w:style w:type="paragraph" w:styleId="4">
    <w:name w:val="annotation text"/>
    <w:basedOn w:val="1"/>
    <w:semiHidden/>
    <w:qFormat/>
    <w:uiPriority w:val="0"/>
    <w:pPr>
      <w:jc w:val="left"/>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333333"/>
      <w:u w:val="none"/>
    </w:rPr>
  </w:style>
  <w:style w:type="character" w:styleId="10">
    <w:name w:val="Emphasis"/>
    <w:basedOn w:val="8"/>
    <w:qFormat/>
    <w:uiPriority w:val="0"/>
    <w:rPr>
      <w:i/>
    </w:rPr>
  </w:style>
  <w:style w:type="character" w:styleId="11">
    <w:name w:val="Hyperlink"/>
    <w:basedOn w:val="8"/>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4261</Words>
  <Characters>4844</Characters>
  <Lines>0</Lines>
  <Paragraphs>0</Paragraphs>
  <TotalTime>6</TotalTime>
  <ScaleCrop>false</ScaleCrop>
  <LinksUpToDate>false</LinksUpToDate>
  <CharactersWithSpaces>4857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2024-09-13T07:20:00Z</dcterms:created>
  <dc:creator>Administrator</dc:creator>
  <cp:lastModifiedBy>Administrator</cp:lastModifiedBy>
  <dcterms:modified xsi:type="dcterms:W3CDTF">2026-06-23T03:05:47Z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705E87CF5FF448E3AB01C3C6B86955BE_13</vt:lpwstr>
  </property>
  <property fmtid="{D5CDD505-2E9C-101B-9397-08002B2CF9AE}" pid="4" name="KSOTemplateDocerSaveRecord">
    <vt:lpwstr>eyJoZGlkIjoiMjg3MDkwMDBmOWYxNWM2MGFhZDFiZWE0NzI1Y2Q2MDciLCJ1c2VySWQiOiIxMTg0MzM2NDk5In0=</vt:lpwstr>
  </property>
</Properties>
</file>