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D3BDA" w14:textId="77777777" w:rsidR="000A3DD1" w:rsidRPr="00435C65" w:rsidRDefault="009A37F3">
      <w:pPr>
        <w:spacing w:line="560" w:lineRule="exact"/>
        <w:jc w:val="center"/>
        <w:rPr>
          <w:rFonts w:ascii="彩虹小标宋" w:eastAsia="彩虹小标宋"/>
          <w:sz w:val="44"/>
          <w:szCs w:val="44"/>
        </w:rPr>
      </w:pPr>
      <w:r w:rsidRPr="00435C65">
        <w:rPr>
          <w:rFonts w:ascii="彩虹小标宋" w:eastAsia="彩虹小标宋" w:hint="eastAsia"/>
          <w:sz w:val="44"/>
          <w:szCs w:val="44"/>
        </w:rPr>
        <w:t>商机直播通外呼线路及相关功能服务</w:t>
      </w:r>
    </w:p>
    <w:p w14:paraId="31720C96" w14:textId="77777777" w:rsidR="000A3DD1" w:rsidRPr="00435C65" w:rsidRDefault="009A37F3">
      <w:pPr>
        <w:spacing w:line="560" w:lineRule="exact"/>
        <w:jc w:val="center"/>
        <w:rPr>
          <w:rFonts w:ascii="彩虹小标宋" w:eastAsia="彩虹小标宋"/>
          <w:sz w:val="44"/>
          <w:szCs w:val="44"/>
        </w:rPr>
      </w:pPr>
      <w:r w:rsidRPr="00435C65">
        <w:rPr>
          <w:rFonts w:ascii="彩虹小标宋" w:eastAsia="彩虹小标宋" w:hint="eastAsia"/>
          <w:sz w:val="44"/>
          <w:szCs w:val="44"/>
        </w:rPr>
        <w:t>采购需求</w:t>
      </w:r>
    </w:p>
    <w:p w14:paraId="518B6753" w14:textId="77777777" w:rsidR="000A3DD1" w:rsidRPr="00435C65" w:rsidRDefault="000A3DD1">
      <w:pPr>
        <w:spacing w:line="560" w:lineRule="exact"/>
        <w:ind w:firstLine="645"/>
        <w:rPr>
          <w:rFonts w:ascii="彩虹粗仿宋" w:eastAsia="彩虹粗仿宋" w:hAnsi="宋体" w:cs="Times New Roman"/>
          <w:b/>
          <w:snapToGrid w:val="0"/>
          <w:kern w:val="0"/>
          <w:sz w:val="32"/>
          <w:szCs w:val="32"/>
        </w:rPr>
      </w:pPr>
    </w:p>
    <w:p w14:paraId="46F74950" w14:textId="77777777" w:rsidR="000A3DD1" w:rsidRPr="00435C65" w:rsidRDefault="009A37F3" w:rsidP="00C32E9F">
      <w:pPr>
        <w:pStyle w:val="a3"/>
        <w:numPr>
          <w:ilvl w:val="0"/>
          <w:numId w:val="1"/>
        </w:numPr>
        <w:spacing w:line="560" w:lineRule="exact"/>
        <w:ind w:firstLineChars="0"/>
        <w:rPr>
          <w:rFonts w:ascii="彩虹黑体" w:eastAsia="彩虹黑体" w:hAnsi="宋体" w:cs="Times New Roman"/>
          <w:snapToGrid w:val="0"/>
          <w:kern w:val="0"/>
          <w:sz w:val="32"/>
          <w:szCs w:val="32"/>
        </w:rPr>
      </w:pPr>
      <w:r w:rsidRPr="00435C65">
        <w:rPr>
          <w:rFonts w:ascii="彩虹黑体" w:eastAsia="彩虹黑体" w:hAnsi="宋体" w:cs="Times New Roman" w:hint="eastAsia"/>
          <w:snapToGrid w:val="0"/>
          <w:kern w:val="0"/>
          <w:sz w:val="32"/>
          <w:szCs w:val="32"/>
        </w:rPr>
        <w:t>服务内容</w:t>
      </w:r>
    </w:p>
    <w:p w14:paraId="6301BBC2" w14:textId="2DC912FB" w:rsidR="000A3DD1" w:rsidRPr="00435C65" w:rsidRDefault="009A37F3" w:rsidP="00C32E9F">
      <w:pPr>
        <w:spacing w:line="560" w:lineRule="exact"/>
        <w:ind w:firstLineChars="200" w:firstLine="640"/>
        <w:rPr>
          <w:rFonts w:ascii="彩虹粗仿宋" w:eastAsia="彩虹粗仿宋"/>
          <w:sz w:val="32"/>
          <w:szCs w:val="32"/>
        </w:rPr>
      </w:pPr>
      <w:r w:rsidRPr="00435C65">
        <w:rPr>
          <w:rFonts w:ascii="彩虹粗仿宋" w:eastAsia="彩虹粗仿宋" w:hint="eastAsia"/>
          <w:sz w:val="32"/>
          <w:szCs w:val="32"/>
        </w:rPr>
        <w:t>本次采购项目</w:t>
      </w:r>
      <w:bookmarkStart w:id="0" w:name="_GoBack"/>
      <w:bookmarkEnd w:id="0"/>
      <w:r w:rsidRPr="00435C65">
        <w:rPr>
          <w:rFonts w:ascii="彩虹粗仿宋" w:eastAsia="彩虹粗仿宋" w:hint="eastAsia"/>
          <w:sz w:val="32"/>
          <w:szCs w:val="32"/>
        </w:rPr>
        <w:t>为商机直播通外呼辅助营销专项通信服务项目，合同期限2年。相关</w:t>
      </w:r>
      <w:r w:rsidR="000472C6" w:rsidRPr="00435C65">
        <w:rPr>
          <w:rFonts w:ascii="彩虹粗仿宋" w:eastAsia="彩虹粗仿宋" w:hint="eastAsia"/>
          <w:sz w:val="32"/>
          <w:szCs w:val="32"/>
        </w:rPr>
        <w:t>服务</w:t>
      </w:r>
      <w:r w:rsidRPr="00435C65">
        <w:rPr>
          <w:rFonts w:ascii="彩虹粗仿宋" w:eastAsia="彩虹粗仿宋" w:hint="eastAsia"/>
          <w:sz w:val="32"/>
          <w:szCs w:val="32"/>
        </w:rPr>
        <w:t>要求如下：</w:t>
      </w:r>
    </w:p>
    <w:p w14:paraId="0767B589" w14:textId="691A9F1F" w:rsidR="000A3DD1" w:rsidRPr="00435C65" w:rsidRDefault="009A37F3" w:rsidP="00C32E9F">
      <w:pPr>
        <w:spacing w:line="560" w:lineRule="exact"/>
        <w:ind w:firstLineChars="200" w:firstLine="640"/>
        <w:rPr>
          <w:rFonts w:ascii="彩虹粗仿宋" w:eastAsia="彩虹粗仿宋"/>
          <w:sz w:val="32"/>
          <w:szCs w:val="32"/>
        </w:rPr>
      </w:pPr>
      <w:r w:rsidRPr="00435C65">
        <w:rPr>
          <w:rFonts w:ascii="彩虹粗仿宋" w:eastAsia="彩虹粗仿宋"/>
          <w:sz w:val="32"/>
          <w:szCs w:val="32"/>
        </w:rPr>
        <w:t>1</w:t>
      </w:r>
      <w:r w:rsidRPr="00435C65">
        <w:rPr>
          <w:rFonts w:ascii="彩虹粗仿宋" w:eastAsia="彩虹粗仿宋" w:hint="eastAsia"/>
          <w:sz w:val="32"/>
          <w:szCs w:val="32"/>
        </w:rPr>
        <w:t>.线</w:t>
      </w:r>
      <w:r w:rsidR="000472C6" w:rsidRPr="00435C65">
        <w:rPr>
          <w:rFonts w:ascii="彩虹粗仿宋" w:eastAsia="彩虹粗仿宋" w:hint="eastAsia"/>
          <w:sz w:val="32"/>
          <w:szCs w:val="32"/>
        </w:rPr>
        <w:t>路</w:t>
      </w:r>
      <w:r w:rsidRPr="00435C65">
        <w:rPr>
          <w:rFonts w:ascii="彩虹粗仿宋" w:eastAsia="彩虹粗仿宋" w:hint="eastAsia"/>
          <w:sz w:val="32"/>
          <w:szCs w:val="32"/>
        </w:rPr>
        <w:t>服务：运营商提供1条不低于20M的云线路带宽，每通电话占用带宽控制在50kb，能够满足网点外呼的最高并发数量。按照建行总行技术要求，运营商应有武汉市内专线接入，用于建行武汉数据中心到移动呼叫平台机房间的数据传输。</w:t>
      </w:r>
    </w:p>
    <w:p w14:paraId="2E36945D" w14:textId="36261EE4" w:rsidR="000A3DD1" w:rsidRPr="00435C65" w:rsidRDefault="009A37F3" w:rsidP="00C32E9F">
      <w:pPr>
        <w:spacing w:line="560" w:lineRule="exact"/>
        <w:ind w:firstLineChars="200" w:firstLine="640"/>
        <w:rPr>
          <w:rFonts w:ascii="彩虹粗仿宋" w:eastAsia="彩虹粗仿宋" w:hAnsi="宋体"/>
          <w:sz w:val="32"/>
          <w:szCs w:val="32"/>
        </w:rPr>
      </w:pPr>
      <w:r w:rsidRPr="00435C65">
        <w:rPr>
          <w:rFonts w:ascii="彩虹粗仿宋" w:eastAsia="彩虹粗仿宋"/>
          <w:sz w:val="32"/>
          <w:szCs w:val="32"/>
        </w:rPr>
        <w:t>2</w:t>
      </w:r>
      <w:r w:rsidRPr="00435C65">
        <w:rPr>
          <w:rFonts w:ascii="彩虹粗仿宋" w:eastAsia="彩虹粗仿宋" w:hint="eastAsia"/>
          <w:sz w:val="32"/>
          <w:szCs w:val="32"/>
        </w:rPr>
        <w:t>.</w:t>
      </w:r>
      <w:r w:rsidR="000472C6" w:rsidRPr="00435C65">
        <w:rPr>
          <w:rFonts w:ascii="彩虹粗仿宋" w:eastAsia="彩虹粗仿宋" w:hint="eastAsia"/>
          <w:sz w:val="32"/>
          <w:szCs w:val="32"/>
        </w:rPr>
        <w:t>平</w:t>
      </w:r>
      <w:r w:rsidR="000472C6" w:rsidRPr="00435C65">
        <w:rPr>
          <w:rFonts w:ascii="彩虹粗仿宋" w:eastAsia="彩虹粗仿宋"/>
          <w:sz w:val="32"/>
          <w:szCs w:val="32"/>
        </w:rPr>
        <w:t>台使用服务</w:t>
      </w:r>
      <w:r w:rsidR="000472C6" w:rsidRPr="00435C65">
        <w:rPr>
          <w:rFonts w:ascii="彩虹粗仿宋" w:eastAsia="彩虹粗仿宋" w:hint="eastAsia"/>
          <w:sz w:val="32"/>
          <w:szCs w:val="32"/>
        </w:rPr>
        <w:t>：</w:t>
      </w:r>
      <w:r w:rsidR="000472C6" w:rsidRPr="00435C65">
        <w:rPr>
          <w:rFonts w:ascii="彩虹粗仿宋" w:eastAsia="彩虹粗仿宋"/>
          <w:sz w:val="32"/>
          <w:szCs w:val="32"/>
        </w:rPr>
        <w:t>运营商</w:t>
      </w:r>
      <w:r w:rsidR="000472C6" w:rsidRPr="00435C65">
        <w:rPr>
          <w:rFonts w:ascii="彩虹粗仿宋" w:eastAsia="彩虹粗仿宋" w:hint="eastAsia"/>
          <w:sz w:val="32"/>
          <w:szCs w:val="32"/>
        </w:rPr>
        <w:t>提供号码池管理、外呼号码变换能力、相关技术要求开发等服务，</w:t>
      </w:r>
      <w:r w:rsidRPr="00435C65">
        <w:rPr>
          <w:rFonts w:ascii="彩虹粗仿宋" w:eastAsia="彩虹粗仿宋" w:hint="eastAsia"/>
          <w:sz w:val="32"/>
          <w:szCs w:val="32"/>
        </w:rPr>
        <w:t>运营商提供的中间号码要满足：一是进行备案，合法合</w:t>
      </w:r>
      <w:proofErr w:type="gramStart"/>
      <w:r w:rsidRPr="00435C65">
        <w:rPr>
          <w:rFonts w:ascii="彩虹粗仿宋" w:eastAsia="彩虹粗仿宋" w:hint="eastAsia"/>
          <w:sz w:val="32"/>
          <w:szCs w:val="32"/>
        </w:rPr>
        <w:t>规</w:t>
      </w:r>
      <w:proofErr w:type="gramEnd"/>
      <w:r w:rsidRPr="00435C65">
        <w:rPr>
          <w:rFonts w:ascii="彩虹粗仿宋" w:eastAsia="彩虹粗仿宋" w:hint="eastAsia"/>
          <w:sz w:val="32"/>
          <w:szCs w:val="32"/>
        </w:rPr>
        <w:t>进行客户电话营销；二是提供700个电话号码作为资源池备用（平均每个地市提供50个号码），每个号码并发不低于30路；三是如遇号码被停止无法使用的情况，应立即更换号码，若单个地市资源池备用号码少于10个，应不迟于第3个工作日免费完成资源池补充工作；四是回拨不同的中间号码时能返回不同的指定号码。</w:t>
      </w:r>
    </w:p>
    <w:p w14:paraId="3851E08A" w14:textId="77777777" w:rsidR="000A3DD1" w:rsidRPr="00435C65" w:rsidRDefault="009A37F3" w:rsidP="00C32E9F">
      <w:pPr>
        <w:spacing w:line="560" w:lineRule="exact"/>
        <w:ind w:firstLineChars="200" w:firstLine="640"/>
        <w:rPr>
          <w:rFonts w:ascii="彩虹粗仿宋" w:eastAsia="彩虹粗仿宋"/>
          <w:sz w:val="32"/>
          <w:szCs w:val="32"/>
        </w:rPr>
      </w:pPr>
      <w:r w:rsidRPr="00435C65">
        <w:rPr>
          <w:rFonts w:ascii="彩虹粗仿宋" w:eastAsia="彩虹粗仿宋"/>
          <w:sz w:val="32"/>
          <w:szCs w:val="32"/>
        </w:rPr>
        <w:t>3</w:t>
      </w:r>
      <w:r w:rsidRPr="00435C65">
        <w:rPr>
          <w:rFonts w:ascii="彩虹粗仿宋" w:eastAsia="彩虹粗仿宋" w:hint="eastAsia"/>
          <w:sz w:val="32"/>
          <w:szCs w:val="32"/>
        </w:rPr>
        <w:t>.通话</w:t>
      </w:r>
      <w:r w:rsidRPr="00435C65">
        <w:rPr>
          <w:rFonts w:ascii="彩虹粗仿宋" w:eastAsia="彩虹粗仿宋"/>
          <w:sz w:val="32"/>
          <w:szCs w:val="32"/>
        </w:rPr>
        <w:t>服务</w:t>
      </w:r>
      <w:r w:rsidRPr="00435C65">
        <w:rPr>
          <w:rFonts w:ascii="彩虹粗仿宋" w:eastAsia="彩虹粗仿宋" w:hint="eastAsia"/>
          <w:sz w:val="32"/>
          <w:szCs w:val="32"/>
        </w:rPr>
        <w:t>：运营商提供拨打营销电话后的语音通话服务，包括不限于拨打座机、手机、市话、长途等。</w:t>
      </w:r>
    </w:p>
    <w:p w14:paraId="6352C4B8" w14:textId="70258F22" w:rsidR="000A3DD1" w:rsidRPr="00435C65" w:rsidRDefault="009A37F3" w:rsidP="00C32E9F">
      <w:pPr>
        <w:spacing w:line="560" w:lineRule="exact"/>
        <w:ind w:firstLineChars="200" w:firstLine="640"/>
        <w:rPr>
          <w:rFonts w:ascii="彩虹粗仿宋" w:eastAsia="彩虹粗仿宋"/>
          <w:sz w:val="32"/>
          <w:szCs w:val="32"/>
        </w:rPr>
      </w:pPr>
      <w:r w:rsidRPr="00435C65">
        <w:rPr>
          <w:rFonts w:ascii="彩虹粗仿宋" w:eastAsia="彩虹粗仿宋"/>
          <w:sz w:val="32"/>
          <w:szCs w:val="32"/>
        </w:rPr>
        <w:t>4</w:t>
      </w:r>
      <w:r w:rsidRPr="00435C65">
        <w:rPr>
          <w:rFonts w:ascii="彩虹粗仿宋" w:eastAsia="彩虹粗仿宋" w:hint="eastAsia"/>
          <w:sz w:val="32"/>
          <w:szCs w:val="32"/>
        </w:rPr>
        <w:t>.信息服务：号码池所有号码启用信息服务，拨通客户电话同时给客户发送信息，</w:t>
      </w:r>
      <w:r w:rsidRPr="00435C65">
        <w:rPr>
          <w:rFonts w:ascii="彩虹粗仿宋" w:eastAsia="彩虹粗仿宋" w:hAnsi="宋体" w:hint="eastAsia"/>
          <w:sz w:val="32"/>
          <w:szCs w:val="32"/>
        </w:rPr>
        <w:t>客户接到电话时显示“建设银行广西xx分行”名称</w:t>
      </w:r>
      <w:r w:rsidR="006A0C05" w:rsidRPr="00435C65">
        <w:rPr>
          <w:rFonts w:ascii="彩虹粗仿宋" w:eastAsia="彩虹粗仿宋" w:hAnsi="宋体" w:hint="eastAsia"/>
          <w:sz w:val="32"/>
          <w:szCs w:val="32"/>
        </w:rPr>
        <w:t>(具体</w:t>
      </w:r>
      <w:r w:rsidR="006A0C05" w:rsidRPr="00435C65">
        <w:rPr>
          <w:rFonts w:ascii="彩虹粗仿宋" w:eastAsia="彩虹粗仿宋" w:hAnsi="宋体"/>
          <w:sz w:val="32"/>
          <w:szCs w:val="32"/>
        </w:rPr>
        <w:t>以甲方实际需求为准)</w:t>
      </w:r>
      <w:r w:rsidRPr="00435C65">
        <w:rPr>
          <w:rFonts w:ascii="彩虹粗仿宋" w:eastAsia="彩虹粗仿宋" w:hAnsi="宋体" w:hint="eastAsia"/>
          <w:sz w:val="32"/>
          <w:szCs w:val="32"/>
        </w:rPr>
        <w:t>。</w:t>
      </w:r>
    </w:p>
    <w:p w14:paraId="2D5D2032" w14:textId="77777777" w:rsidR="000A3DD1" w:rsidRPr="00435C65" w:rsidRDefault="009A37F3" w:rsidP="00C32E9F">
      <w:pPr>
        <w:spacing w:line="560" w:lineRule="exact"/>
        <w:ind w:firstLineChars="200" w:firstLine="640"/>
        <w:rPr>
          <w:rFonts w:ascii="彩虹粗仿宋" w:eastAsia="彩虹粗仿宋"/>
          <w:sz w:val="32"/>
          <w:szCs w:val="32"/>
        </w:rPr>
      </w:pPr>
      <w:r w:rsidRPr="00435C65">
        <w:rPr>
          <w:rFonts w:ascii="彩虹粗仿宋" w:eastAsia="彩虹粗仿宋"/>
          <w:sz w:val="32"/>
          <w:szCs w:val="32"/>
        </w:rPr>
        <w:lastRenderedPageBreak/>
        <w:t>5</w:t>
      </w:r>
      <w:r w:rsidRPr="00435C65">
        <w:rPr>
          <w:rFonts w:ascii="彩虹粗仿宋" w:eastAsia="彩虹粗仿宋" w:hint="eastAsia"/>
          <w:sz w:val="32"/>
          <w:szCs w:val="32"/>
        </w:rPr>
        <w:t>.系统运维服务：运营商提供技术支持保障平台运营稳定，出现故障问题时能够及时响应的服务。</w:t>
      </w:r>
    </w:p>
    <w:p w14:paraId="1626E83A" w14:textId="2F970CD9" w:rsidR="000A3DD1" w:rsidRPr="00435C65" w:rsidRDefault="009A37F3" w:rsidP="00C32E9F">
      <w:pPr>
        <w:pStyle w:val="a3"/>
        <w:numPr>
          <w:ilvl w:val="0"/>
          <w:numId w:val="1"/>
        </w:numPr>
        <w:spacing w:line="560" w:lineRule="exact"/>
        <w:ind w:firstLineChars="0"/>
        <w:rPr>
          <w:rFonts w:ascii="彩虹黑体" w:eastAsia="彩虹黑体" w:hAnsi="宋体" w:cs="Times New Roman"/>
          <w:snapToGrid w:val="0"/>
          <w:kern w:val="0"/>
          <w:sz w:val="32"/>
          <w:szCs w:val="32"/>
        </w:rPr>
      </w:pPr>
      <w:r w:rsidRPr="00435C65">
        <w:rPr>
          <w:rFonts w:ascii="彩虹黑体" w:eastAsia="彩虹黑体" w:hint="eastAsia"/>
          <w:bCs/>
          <w:sz w:val="32"/>
          <w:szCs w:val="32"/>
        </w:rPr>
        <w:t>服务要求</w:t>
      </w:r>
    </w:p>
    <w:p w14:paraId="50D4A9BD" w14:textId="52272894" w:rsidR="00C11EB2" w:rsidRPr="00435C65" w:rsidRDefault="00C11EB2" w:rsidP="00C32E9F">
      <w:pPr>
        <w:pStyle w:val="a3"/>
        <w:numPr>
          <w:ilvl w:val="0"/>
          <w:numId w:val="3"/>
        </w:numPr>
        <w:spacing w:line="560" w:lineRule="exact"/>
        <w:ind w:firstLineChars="0"/>
        <w:rPr>
          <w:rFonts w:ascii="彩虹楷体" w:eastAsia="彩虹楷体" w:hAnsi="宋体" w:cs="Times New Roman"/>
          <w:snapToGrid w:val="0"/>
          <w:kern w:val="0"/>
          <w:sz w:val="32"/>
          <w:szCs w:val="32"/>
        </w:rPr>
      </w:pPr>
      <w:r w:rsidRPr="00435C65">
        <w:rPr>
          <w:rFonts w:ascii="彩虹楷体" w:eastAsia="彩虹楷体" w:hint="eastAsia"/>
          <w:b/>
          <w:sz w:val="32"/>
          <w:szCs w:val="32"/>
        </w:rPr>
        <w:t>平台使用服务应满足以下要求</w:t>
      </w:r>
    </w:p>
    <w:p w14:paraId="6AF02444" w14:textId="77777777" w:rsidR="00C11EB2" w:rsidRPr="00435C65" w:rsidRDefault="00C11EB2" w:rsidP="00C32E9F">
      <w:pPr>
        <w:pStyle w:val="a3"/>
        <w:spacing w:line="560" w:lineRule="exact"/>
        <w:ind w:firstLine="640"/>
        <w:rPr>
          <w:rFonts w:ascii="彩虹粗仿宋" w:eastAsia="彩虹粗仿宋"/>
          <w:bCs/>
          <w:sz w:val="32"/>
          <w:szCs w:val="32"/>
        </w:rPr>
      </w:pPr>
      <w:r w:rsidRPr="00435C65">
        <w:rPr>
          <w:rFonts w:ascii="彩虹粗仿宋" w:eastAsia="彩虹粗仿宋" w:hint="eastAsia"/>
          <w:bCs/>
          <w:sz w:val="32"/>
          <w:szCs w:val="32"/>
        </w:rPr>
        <w:t>1.专线网络SIP接入：云线路资源商提供网络专线至建行云（武汉）入局，以SIP对接的方式提供号码线路资源。</w:t>
      </w:r>
    </w:p>
    <w:p w14:paraId="19AC3985" w14:textId="77777777" w:rsidR="00C11EB2" w:rsidRPr="00435C65" w:rsidRDefault="00C11EB2" w:rsidP="00C32E9F">
      <w:pPr>
        <w:pStyle w:val="a3"/>
        <w:spacing w:line="560" w:lineRule="exact"/>
        <w:ind w:firstLine="640"/>
        <w:rPr>
          <w:rFonts w:ascii="彩虹粗仿宋" w:eastAsia="彩虹粗仿宋"/>
          <w:bCs/>
          <w:sz w:val="32"/>
          <w:szCs w:val="32"/>
        </w:rPr>
      </w:pPr>
      <w:r w:rsidRPr="00435C65">
        <w:rPr>
          <w:rFonts w:ascii="彩虹粗仿宋" w:eastAsia="彩虹粗仿宋" w:hint="eastAsia"/>
          <w:bCs/>
          <w:sz w:val="32"/>
          <w:szCs w:val="32"/>
        </w:rPr>
        <w:t>2. 服务地址：同</w:t>
      </w:r>
      <w:proofErr w:type="gramStart"/>
      <w:r w:rsidRPr="00435C65">
        <w:rPr>
          <w:rFonts w:ascii="彩虹粗仿宋" w:eastAsia="彩虹粗仿宋" w:hint="eastAsia"/>
          <w:bCs/>
          <w:sz w:val="32"/>
          <w:szCs w:val="32"/>
        </w:rPr>
        <w:t>一家云</w:t>
      </w:r>
      <w:proofErr w:type="gramEnd"/>
      <w:r w:rsidRPr="00435C65">
        <w:rPr>
          <w:rFonts w:ascii="彩虹粗仿宋" w:eastAsia="彩虹粗仿宋" w:hint="eastAsia"/>
          <w:bCs/>
          <w:sz w:val="32"/>
          <w:szCs w:val="32"/>
        </w:rPr>
        <w:t>线路资源供应商提供的线路资源服务地址为一个服务地址（在满足高可用要求的情况下）。</w:t>
      </w:r>
    </w:p>
    <w:p w14:paraId="7F275DAF" w14:textId="77777777" w:rsidR="00C11EB2" w:rsidRPr="00435C65" w:rsidRDefault="00C11EB2" w:rsidP="00C32E9F">
      <w:pPr>
        <w:pStyle w:val="a3"/>
        <w:spacing w:line="560" w:lineRule="exact"/>
        <w:ind w:firstLine="640"/>
        <w:rPr>
          <w:rFonts w:ascii="彩虹粗仿宋" w:eastAsia="彩虹粗仿宋"/>
          <w:bCs/>
          <w:sz w:val="32"/>
          <w:szCs w:val="32"/>
        </w:rPr>
      </w:pPr>
      <w:r w:rsidRPr="00435C65">
        <w:rPr>
          <w:rFonts w:ascii="彩虹粗仿宋" w:eastAsia="彩虹粗仿宋" w:hint="eastAsia"/>
          <w:bCs/>
          <w:sz w:val="32"/>
          <w:szCs w:val="32"/>
        </w:rPr>
        <w:t>3. 线路监控：提供web服务页面和http联机接口，满足使用方对线路资源占用情况的监控。</w:t>
      </w:r>
    </w:p>
    <w:p w14:paraId="2441EF86" w14:textId="77777777" w:rsidR="00C11EB2" w:rsidRPr="00435C65" w:rsidRDefault="00C11EB2" w:rsidP="00C32E9F">
      <w:pPr>
        <w:pStyle w:val="a3"/>
        <w:spacing w:line="560" w:lineRule="exact"/>
        <w:ind w:firstLine="640"/>
        <w:rPr>
          <w:rFonts w:ascii="彩虹粗仿宋" w:eastAsia="彩虹粗仿宋"/>
          <w:bCs/>
          <w:sz w:val="32"/>
          <w:szCs w:val="32"/>
        </w:rPr>
      </w:pPr>
      <w:r w:rsidRPr="00435C65">
        <w:rPr>
          <w:rFonts w:ascii="彩虹粗仿宋" w:eastAsia="彩虹粗仿宋" w:hint="eastAsia"/>
          <w:bCs/>
          <w:sz w:val="32"/>
          <w:szCs w:val="32"/>
        </w:rPr>
        <w:t>4. 需要接受不带SDP的Invite</w:t>
      </w:r>
      <w:r w:rsidRPr="00435C65">
        <w:rPr>
          <w:rFonts w:ascii="彩虹粗仿宋" w:eastAsia="彩虹粗仿宋" w:hint="eastAsia"/>
          <w:bCs/>
          <w:sz w:val="32"/>
          <w:szCs w:val="32"/>
        </w:rPr>
        <w:tab/>
        <w:t>呼叫平台发起外呼时不会携带SDP，呼叫平台</w:t>
      </w:r>
      <w:proofErr w:type="gramStart"/>
      <w:r w:rsidRPr="00435C65">
        <w:rPr>
          <w:rFonts w:ascii="彩虹粗仿宋" w:eastAsia="彩虹粗仿宋" w:hint="eastAsia"/>
          <w:bCs/>
          <w:sz w:val="32"/>
          <w:szCs w:val="32"/>
        </w:rPr>
        <w:t>侧作为</w:t>
      </w:r>
      <w:proofErr w:type="gramEnd"/>
      <w:r w:rsidRPr="00435C65">
        <w:rPr>
          <w:rFonts w:ascii="彩虹粗仿宋" w:eastAsia="彩虹粗仿宋" w:hint="eastAsia"/>
          <w:bCs/>
          <w:sz w:val="32"/>
          <w:szCs w:val="32"/>
        </w:rPr>
        <w:t>主叫CALLER 发起Invite，云线路资源回复200OK以后，呼叫平台会在ACK时携带SDP。</w:t>
      </w:r>
    </w:p>
    <w:p w14:paraId="108E9F5B" w14:textId="77777777" w:rsidR="00C11EB2" w:rsidRPr="00435C65" w:rsidRDefault="00C11EB2" w:rsidP="00C32E9F">
      <w:pPr>
        <w:pStyle w:val="a3"/>
        <w:spacing w:line="560" w:lineRule="exact"/>
        <w:ind w:firstLine="640"/>
        <w:rPr>
          <w:rFonts w:ascii="彩虹粗仿宋" w:eastAsia="彩虹粗仿宋"/>
          <w:bCs/>
          <w:sz w:val="32"/>
          <w:szCs w:val="32"/>
        </w:rPr>
      </w:pPr>
      <w:r w:rsidRPr="00435C65">
        <w:rPr>
          <w:rFonts w:ascii="彩虹粗仿宋" w:eastAsia="彩虹粗仿宋" w:hint="eastAsia"/>
          <w:bCs/>
          <w:sz w:val="32"/>
          <w:szCs w:val="32"/>
        </w:rPr>
        <w:t>5.呼入接入码变换能力：电话呼入时，云线路资源提供模式时需要根据被叫号码匹配对应的接入码，支持动态配置，例如电话呼叫一个云线路资源提供的号码时，该号码应可配置一个固定的接入码，满足平台呼入接入规范。</w:t>
      </w:r>
    </w:p>
    <w:p w14:paraId="4A8417F6" w14:textId="77777777" w:rsidR="00C11EB2" w:rsidRPr="00435C65" w:rsidRDefault="00C11EB2" w:rsidP="00C32E9F">
      <w:pPr>
        <w:pStyle w:val="a3"/>
        <w:spacing w:line="560" w:lineRule="exact"/>
        <w:ind w:firstLine="640"/>
        <w:rPr>
          <w:rFonts w:ascii="彩虹粗仿宋" w:eastAsia="彩虹粗仿宋"/>
          <w:bCs/>
          <w:sz w:val="32"/>
          <w:szCs w:val="32"/>
        </w:rPr>
      </w:pPr>
      <w:r w:rsidRPr="00435C65">
        <w:rPr>
          <w:rFonts w:ascii="彩虹粗仿宋" w:eastAsia="彩虹粗仿宋" w:hint="eastAsia"/>
          <w:bCs/>
          <w:sz w:val="32"/>
          <w:szCs w:val="32"/>
        </w:rPr>
        <w:t>6.呼出号码头适配能力：电话呼出时，云线路资源要能够根据附加的被叫号头选择合适的外呼号码呼出（每个号头对应一个号码池，号码池中存在多个号码，号头长度为6位），最终呼叫到最终用户时，应能看到合适的来电主叫号码（不同的虚拟中心又称租户，主叫号码不同）。可根据客户号码归属地，选择号码头对应的号码池中对应的客户归属地号码进行呼出。</w:t>
      </w:r>
    </w:p>
    <w:p w14:paraId="48981128" w14:textId="77777777" w:rsidR="00C11EB2" w:rsidRPr="00435C65" w:rsidRDefault="00C11EB2" w:rsidP="00C32E9F">
      <w:pPr>
        <w:pStyle w:val="a3"/>
        <w:spacing w:line="560" w:lineRule="exact"/>
        <w:ind w:firstLine="640"/>
        <w:rPr>
          <w:rFonts w:ascii="彩虹粗仿宋" w:eastAsia="彩虹粗仿宋"/>
          <w:bCs/>
          <w:sz w:val="32"/>
          <w:szCs w:val="32"/>
        </w:rPr>
      </w:pPr>
      <w:r w:rsidRPr="00435C65">
        <w:rPr>
          <w:rFonts w:ascii="彩虹粗仿宋" w:eastAsia="彩虹粗仿宋" w:hint="eastAsia"/>
          <w:bCs/>
          <w:sz w:val="32"/>
          <w:szCs w:val="32"/>
        </w:rPr>
        <w:lastRenderedPageBreak/>
        <w:t>7.支持带内带外收号：云线路资源必须支持带内带外收号。</w:t>
      </w:r>
    </w:p>
    <w:p w14:paraId="0CD70EBD" w14:textId="5F964171" w:rsidR="00C11EB2" w:rsidRPr="00435C65" w:rsidRDefault="00C11EB2" w:rsidP="00C32E9F">
      <w:pPr>
        <w:pStyle w:val="a3"/>
        <w:spacing w:line="560" w:lineRule="exact"/>
        <w:ind w:firstLine="640"/>
        <w:rPr>
          <w:rFonts w:ascii="彩虹粗仿宋" w:eastAsia="彩虹粗仿宋"/>
          <w:bCs/>
          <w:sz w:val="32"/>
          <w:szCs w:val="32"/>
        </w:rPr>
      </w:pPr>
      <w:r w:rsidRPr="00435C65">
        <w:rPr>
          <w:rFonts w:ascii="彩虹粗仿宋" w:eastAsia="彩虹粗仿宋" w:hint="eastAsia"/>
          <w:bCs/>
          <w:sz w:val="32"/>
          <w:szCs w:val="32"/>
        </w:rPr>
        <w:t>8.语音编码格式：在SIP协商时支持G711和G729等多种语音编码格式。</w:t>
      </w:r>
    </w:p>
    <w:p w14:paraId="315D2F05" w14:textId="77777777" w:rsidR="00C11EB2" w:rsidRPr="00435C65" w:rsidRDefault="00C11EB2" w:rsidP="00C32E9F">
      <w:pPr>
        <w:pStyle w:val="a3"/>
        <w:spacing w:line="560" w:lineRule="exact"/>
        <w:ind w:firstLine="640"/>
        <w:rPr>
          <w:rFonts w:ascii="彩虹粗仿宋" w:eastAsia="彩虹粗仿宋"/>
          <w:bCs/>
          <w:sz w:val="32"/>
          <w:szCs w:val="32"/>
        </w:rPr>
      </w:pPr>
      <w:r w:rsidRPr="00435C65">
        <w:rPr>
          <w:rFonts w:ascii="彩虹粗仿宋" w:eastAsia="彩虹粗仿宋" w:hint="eastAsia"/>
          <w:bCs/>
          <w:sz w:val="32"/>
          <w:szCs w:val="32"/>
        </w:rPr>
        <w:t>9.高可用能力：云线路资源平台提供高可用方案以供审核，主要目的为发生异常时有备用线路，避免造成业务中断。</w:t>
      </w:r>
    </w:p>
    <w:p w14:paraId="5EE19BCC" w14:textId="225963B8" w:rsidR="00C11EB2" w:rsidRPr="00435C65" w:rsidRDefault="00C11EB2" w:rsidP="00C32E9F">
      <w:pPr>
        <w:pStyle w:val="a3"/>
        <w:spacing w:line="560" w:lineRule="exact"/>
        <w:ind w:firstLine="640"/>
        <w:rPr>
          <w:rFonts w:ascii="彩虹粗仿宋" w:eastAsia="彩虹粗仿宋"/>
          <w:bCs/>
          <w:sz w:val="32"/>
          <w:szCs w:val="32"/>
        </w:rPr>
      </w:pPr>
      <w:r w:rsidRPr="00435C65">
        <w:rPr>
          <w:rFonts w:ascii="彩虹粗仿宋" w:eastAsia="彩虹粗仿宋" w:hint="eastAsia"/>
          <w:bCs/>
          <w:sz w:val="32"/>
          <w:szCs w:val="32"/>
        </w:rPr>
        <w:t>10.动态扩容能力：线路资源扩容时可进行动态扩容，满足快速扩容能力。</w:t>
      </w:r>
    </w:p>
    <w:p w14:paraId="26FEB2AD" w14:textId="54F1771A" w:rsidR="00C11EB2" w:rsidRPr="00435C65" w:rsidRDefault="00C11EB2" w:rsidP="00C32E9F">
      <w:pPr>
        <w:pStyle w:val="a3"/>
        <w:numPr>
          <w:ilvl w:val="0"/>
          <w:numId w:val="3"/>
        </w:numPr>
        <w:spacing w:line="560" w:lineRule="exact"/>
        <w:ind w:firstLineChars="0"/>
        <w:rPr>
          <w:rFonts w:ascii="彩虹楷体" w:eastAsia="彩虹楷体" w:hAnsi="宋体" w:cs="Times New Roman"/>
          <w:snapToGrid w:val="0"/>
          <w:kern w:val="0"/>
          <w:sz w:val="32"/>
          <w:szCs w:val="32"/>
        </w:rPr>
      </w:pPr>
      <w:r w:rsidRPr="00435C65">
        <w:rPr>
          <w:rFonts w:ascii="彩虹楷体" w:eastAsia="彩虹楷体" w:hAnsi="宋体" w:hint="eastAsia"/>
          <w:b/>
          <w:sz w:val="32"/>
          <w:szCs w:val="32"/>
        </w:rPr>
        <w:t>通话服务应满足以下要求</w:t>
      </w:r>
    </w:p>
    <w:p w14:paraId="5E28B67E" w14:textId="77777777" w:rsidR="00C11EB2" w:rsidRPr="00435C65" w:rsidRDefault="00C11EB2" w:rsidP="00C32E9F">
      <w:pPr>
        <w:adjustRightInd w:val="0"/>
        <w:snapToGrid w:val="0"/>
        <w:spacing w:line="560" w:lineRule="exact"/>
        <w:ind w:firstLineChars="200" w:firstLine="640"/>
        <w:rPr>
          <w:rFonts w:ascii="彩虹粗仿宋" w:eastAsia="彩虹粗仿宋" w:hAnsi="宋体"/>
          <w:sz w:val="32"/>
          <w:szCs w:val="32"/>
        </w:rPr>
      </w:pPr>
      <w:r w:rsidRPr="00435C65">
        <w:rPr>
          <w:rFonts w:ascii="彩虹粗仿宋" w:eastAsia="彩虹粗仿宋" w:hAnsi="宋体" w:hint="eastAsia"/>
          <w:sz w:val="32"/>
          <w:szCs w:val="32"/>
        </w:rPr>
        <w:t>1.录音留存：云线路资源提供电话服务时不可保存录音等数据。</w:t>
      </w:r>
    </w:p>
    <w:p w14:paraId="5AEDEF7D" w14:textId="77777777" w:rsidR="00C11EB2" w:rsidRPr="00435C65" w:rsidRDefault="00C11EB2" w:rsidP="00C32E9F">
      <w:pPr>
        <w:adjustRightInd w:val="0"/>
        <w:snapToGrid w:val="0"/>
        <w:spacing w:line="560" w:lineRule="exact"/>
        <w:ind w:firstLineChars="200" w:firstLine="640"/>
        <w:rPr>
          <w:rFonts w:ascii="彩虹粗仿宋" w:eastAsia="彩虹粗仿宋" w:hAnsi="宋体"/>
          <w:sz w:val="32"/>
          <w:szCs w:val="32"/>
        </w:rPr>
      </w:pPr>
      <w:r w:rsidRPr="00435C65">
        <w:rPr>
          <w:rFonts w:ascii="彩虹粗仿宋" w:eastAsia="彩虹粗仿宋" w:hAnsi="宋体" w:hint="eastAsia"/>
          <w:sz w:val="32"/>
          <w:szCs w:val="32"/>
        </w:rPr>
        <w:t>2.支持宣告音识别功能，当遇到客户欠费、未接听挂机、超时挂机等情况时应能识别宣告音后以标准信令的方式将最终结果实时反馈平台。</w:t>
      </w:r>
    </w:p>
    <w:p w14:paraId="750987F1" w14:textId="53DD84B6" w:rsidR="00C11EB2" w:rsidRPr="00435C65" w:rsidRDefault="00C11EB2" w:rsidP="00C32E9F">
      <w:pPr>
        <w:adjustRightInd w:val="0"/>
        <w:snapToGrid w:val="0"/>
        <w:spacing w:line="560" w:lineRule="exact"/>
        <w:ind w:firstLineChars="200" w:firstLine="640"/>
        <w:rPr>
          <w:rFonts w:ascii="彩虹粗仿宋" w:eastAsia="彩虹粗仿宋" w:hAnsi="宋体"/>
          <w:sz w:val="32"/>
          <w:szCs w:val="32"/>
        </w:rPr>
      </w:pPr>
      <w:r w:rsidRPr="00435C65">
        <w:rPr>
          <w:rFonts w:ascii="彩虹粗仿宋" w:eastAsia="彩虹粗仿宋" w:hAnsi="宋体" w:hint="eastAsia"/>
          <w:sz w:val="32"/>
          <w:szCs w:val="32"/>
        </w:rPr>
        <w:t>3.全国出局号码：提供的线路资源可提供全国范围任意省市区号的电话号码。</w:t>
      </w:r>
    </w:p>
    <w:p w14:paraId="09B11A38" w14:textId="54B1D738" w:rsidR="00C11EB2" w:rsidRPr="00435C65" w:rsidRDefault="00C11EB2" w:rsidP="00C32E9F">
      <w:pPr>
        <w:adjustRightInd w:val="0"/>
        <w:snapToGrid w:val="0"/>
        <w:spacing w:line="560" w:lineRule="exact"/>
        <w:ind w:firstLineChars="200" w:firstLine="640"/>
        <w:rPr>
          <w:rFonts w:ascii="彩虹粗仿宋" w:eastAsia="彩虹粗仿宋" w:hAnsi="宋体"/>
          <w:sz w:val="32"/>
          <w:szCs w:val="32"/>
        </w:rPr>
      </w:pPr>
      <w:r w:rsidRPr="00435C65">
        <w:rPr>
          <w:rFonts w:ascii="彩虹粗仿宋" w:eastAsia="彩虹粗仿宋" w:hAnsi="宋体" w:hint="eastAsia"/>
          <w:sz w:val="32"/>
          <w:szCs w:val="32"/>
        </w:rPr>
        <w:t>4.通过提供号码进行外呼时，单个号码呼出时不受到每日电话拨打量或并发量限制。</w:t>
      </w:r>
    </w:p>
    <w:p w14:paraId="5B93ECD4" w14:textId="0A3437C8" w:rsidR="00C11EB2" w:rsidRPr="00435C65" w:rsidRDefault="00C11EB2" w:rsidP="00C32E9F">
      <w:pPr>
        <w:pStyle w:val="a3"/>
        <w:numPr>
          <w:ilvl w:val="0"/>
          <w:numId w:val="3"/>
        </w:numPr>
        <w:spacing w:line="560" w:lineRule="exact"/>
        <w:ind w:firstLineChars="0"/>
        <w:rPr>
          <w:rFonts w:ascii="彩虹楷体" w:eastAsia="彩虹楷体" w:hAnsi="宋体" w:cs="Times New Roman"/>
          <w:snapToGrid w:val="0"/>
          <w:kern w:val="0"/>
          <w:sz w:val="32"/>
          <w:szCs w:val="32"/>
        </w:rPr>
      </w:pPr>
      <w:r w:rsidRPr="00435C65">
        <w:rPr>
          <w:rFonts w:ascii="彩虹楷体" w:eastAsia="彩虹楷体" w:hAnsi="宋体" w:hint="eastAsia"/>
          <w:b/>
          <w:sz w:val="32"/>
          <w:szCs w:val="32"/>
        </w:rPr>
        <w:t>系统运维服务应满足以下要求</w:t>
      </w:r>
    </w:p>
    <w:p w14:paraId="1FADB25A" w14:textId="40051849" w:rsidR="00C11EB2" w:rsidRPr="00435C65" w:rsidRDefault="00C11EB2" w:rsidP="00C32E9F">
      <w:pPr>
        <w:adjustRightInd w:val="0"/>
        <w:snapToGrid w:val="0"/>
        <w:spacing w:line="560" w:lineRule="exact"/>
        <w:ind w:firstLineChars="200" w:firstLine="640"/>
        <w:rPr>
          <w:rFonts w:ascii="彩虹粗仿宋" w:eastAsia="彩虹粗仿宋" w:hAnsi="宋体"/>
          <w:sz w:val="32"/>
          <w:szCs w:val="32"/>
        </w:rPr>
      </w:pPr>
      <w:r w:rsidRPr="00435C65">
        <w:rPr>
          <w:rFonts w:ascii="彩虹粗仿宋" w:eastAsia="彩虹粗仿宋" w:hAnsi="宋体" w:hint="eastAsia"/>
          <w:sz w:val="32"/>
          <w:szCs w:val="32"/>
        </w:rPr>
        <w:t>1. 测试环境可在协议服务内提供测试号码、测试线路，用于日常功能更新测试。</w:t>
      </w:r>
    </w:p>
    <w:p w14:paraId="659FEA6E" w14:textId="77777777" w:rsidR="00C11EB2" w:rsidRPr="00435C65" w:rsidRDefault="00C11EB2" w:rsidP="00C32E9F">
      <w:pPr>
        <w:adjustRightInd w:val="0"/>
        <w:snapToGrid w:val="0"/>
        <w:spacing w:line="560" w:lineRule="exact"/>
        <w:ind w:firstLineChars="200" w:firstLine="640"/>
        <w:rPr>
          <w:rFonts w:ascii="彩虹粗仿宋" w:eastAsia="彩虹粗仿宋" w:hAnsi="宋体"/>
          <w:sz w:val="32"/>
          <w:szCs w:val="32"/>
        </w:rPr>
      </w:pPr>
      <w:r w:rsidRPr="00435C65">
        <w:rPr>
          <w:rFonts w:ascii="彩虹粗仿宋" w:eastAsia="彩虹粗仿宋" w:hAnsi="宋体" w:hint="eastAsia"/>
          <w:sz w:val="32"/>
          <w:szCs w:val="32"/>
        </w:rPr>
        <w:t>2.7*24小时运维支持，发生问题时有技术人员在10分钟内跟踪问题原因，半小时内解决问题。</w:t>
      </w:r>
    </w:p>
    <w:p w14:paraId="42F16B18" w14:textId="77777777" w:rsidR="00C11EB2" w:rsidRPr="00435C65" w:rsidRDefault="00C11EB2" w:rsidP="00C32E9F">
      <w:pPr>
        <w:adjustRightInd w:val="0"/>
        <w:snapToGrid w:val="0"/>
        <w:spacing w:line="560" w:lineRule="exact"/>
        <w:ind w:firstLineChars="200" w:firstLine="640"/>
        <w:rPr>
          <w:rFonts w:ascii="彩虹粗仿宋" w:eastAsia="彩虹粗仿宋" w:hAnsi="宋体"/>
          <w:sz w:val="32"/>
          <w:szCs w:val="32"/>
        </w:rPr>
      </w:pPr>
      <w:r w:rsidRPr="00435C65">
        <w:rPr>
          <w:rFonts w:ascii="彩虹粗仿宋" w:eastAsia="彩虹粗仿宋" w:hAnsi="宋体" w:hint="eastAsia"/>
          <w:sz w:val="32"/>
          <w:szCs w:val="32"/>
        </w:rPr>
        <w:t>3.中标供应商有义务向我行提供最新的网络技术信息</w:t>
      </w:r>
      <w:r w:rsidRPr="00435C65">
        <w:rPr>
          <w:rFonts w:ascii="彩虹粗仿宋" w:eastAsia="彩虹粗仿宋" w:hAnsi="宋体" w:hint="eastAsia"/>
          <w:sz w:val="32"/>
          <w:szCs w:val="32"/>
        </w:rPr>
        <w:lastRenderedPageBreak/>
        <w:t>和解决方案，提供系统运行、维护管理及安全检测等多方面的支持，提供</w:t>
      </w:r>
      <w:proofErr w:type="gramStart"/>
      <w:r w:rsidRPr="00435C65">
        <w:rPr>
          <w:rFonts w:ascii="彩虹粗仿宋" w:eastAsia="彩虹粗仿宋" w:hAnsi="宋体" w:hint="eastAsia"/>
          <w:sz w:val="32"/>
          <w:szCs w:val="32"/>
        </w:rPr>
        <w:t>电信级</w:t>
      </w:r>
      <w:proofErr w:type="gramEnd"/>
      <w:r w:rsidRPr="00435C65">
        <w:rPr>
          <w:rFonts w:ascii="彩虹粗仿宋" w:eastAsia="彩虹粗仿宋" w:hAnsi="宋体" w:hint="eastAsia"/>
          <w:sz w:val="32"/>
          <w:szCs w:val="32"/>
        </w:rPr>
        <w:t>的网络运行质量保证。</w:t>
      </w:r>
    </w:p>
    <w:p w14:paraId="42A653E1" w14:textId="77777777" w:rsidR="00C11EB2" w:rsidRPr="00435C65" w:rsidRDefault="00C11EB2" w:rsidP="00C32E9F">
      <w:pPr>
        <w:adjustRightInd w:val="0"/>
        <w:snapToGrid w:val="0"/>
        <w:spacing w:line="560" w:lineRule="exact"/>
        <w:ind w:firstLineChars="200" w:firstLine="640"/>
        <w:rPr>
          <w:rFonts w:ascii="彩虹粗仿宋" w:eastAsia="彩虹粗仿宋" w:hAnsi="宋体"/>
          <w:sz w:val="32"/>
          <w:szCs w:val="32"/>
        </w:rPr>
      </w:pPr>
      <w:r w:rsidRPr="00435C65">
        <w:rPr>
          <w:rFonts w:ascii="彩虹粗仿宋" w:eastAsia="彩虹粗仿宋" w:hAnsi="宋体" w:hint="eastAsia"/>
          <w:sz w:val="32"/>
          <w:szCs w:val="32"/>
        </w:rPr>
        <w:t>4.如因中标供应商原因造成我行传输信息泄露的，中标供应商应当对我</w:t>
      </w:r>
      <w:proofErr w:type="gramStart"/>
      <w:r w:rsidRPr="00435C65">
        <w:rPr>
          <w:rFonts w:ascii="彩虹粗仿宋" w:eastAsia="彩虹粗仿宋" w:hAnsi="宋体" w:hint="eastAsia"/>
          <w:sz w:val="32"/>
          <w:szCs w:val="32"/>
        </w:rPr>
        <w:t>行因此</w:t>
      </w:r>
      <w:proofErr w:type="gramEnd"/>
      <w:r w:rsidRPr="00435C65">
        <w:rPr>
          <w:rFonts w:ascii="彩虹粗仿宋" w:eastAsia="彩虹粗仿宋" w:hAnsi="宋体" w:hint="eastAsia"/>
          <w:sz w:val="32"/>
          <w:szCs w:val="32"/>
        </w:rPr>
        <w:t>所遭受的损失承担赔偿责任。</w:t>
      </w:r>
    </w:p>
    <w:p w14:paraId="01ECC89E" w14:textId="77777777" w:rsidR="00C11EB2" w:rsidRPr="00435C65" w:rsidRDefault="00C11EB2" w:rsidP="00C32E9F">
      <w:pPr>
        <w:adjustRightInd w:val="0"/>
        <w:snapToGrid w:val="0"/>
        <w:spacing w:line="560" w:lineRule="exact"/>
        <w:ind w:firstLineChars="200" w:firstLine="640"/>
        <w:rPr>
          <w:rFonts w:ascii="彩虹粗仿宋" w:eastAsia="彩虹粗仿宋" w:hAnsi="宋体"/>
          <w:sz w:val="32"/>
          <w:szCs w:val="32"/>
        </w:rPr>
      </w:pPr>
      <w:r w:rsidRPr="00435C65">
        <w:rPr>
          <w:rFonts w:ascii="彩虹粗仿宋" w:eastAsia="彩虹粗仿宋" w:hAnsi="宋体" w:hint="eastAsia"/>
          <w:sz w:val="32"/>
          <w:szCs w:val="32"/>
        </w:rPr>
        <w:t>5.因中标供应商原因造成的网络中断、网络攻击、客户敏感信息泄露、异常停机等事件，对我行及客户造成资金损失、声誉影响，中标供应商要负责受理客户投诉事宜，并承担因此造成的资金损失、声誉损失等相关责任。</w:t>
      </w:r>
    </w:p>
    <w:p w14:paraId="73D8FBC2" w14:textId="77777777" w:rsidR="00C11EB2" w:rsidRPr="00435C65" w:rsidRDefault="00C11EB2" w:rsidP="00C32E9F">
      <w:pPr>
        <w:adjustRightInd w:val="0"/>
        <w:snapToGrid w:val="0"/>
        <w:spacing w:line="560" w:lineRule="exact"/>
        <w:ind w:firstLineChars="200" w:firstLine="640"/>
        <w:rPr>
          <w:rFonts w:ascii="彩虹粗仿宋" w:eastAsia="彩虹粗仿宋" w:hAnsi="宋体"/>
          <w:sz w:val="32"/>
          <w:szCs w:val="32"/>
        </w:rPr>
      </w:pPr>
      <w:r w:rsidRPr="00435C65">
        <w:rPr>
          <w:rFonts w:ascii="彩虹粗仿宋" w:eastAsia="彩虹粗仿宋" w:hAnsi="宋体" w:hint="eastAsia"/>
          <w:sz w:val="32"/>
          <w:szCs w:val="32"/>
        </w:rPr>
        <w:t>6.因中标供应</w:t>
      </w:r>
      <w:proofErr w:type="gramStart"/>
      <w:r w:rsidRPr="00435C65">
        <w:rPr>
          <w:rFonts w:ascii="彩虹粗仿宋" w:eastAsia="彩虹粗仿宋" w:hAnsi="宋体" w:hint="eastAsia"/>
          <w:sz w:val="32"/>
          <w:szCs w:val="32"/>
        </w:rPr>
        <w:t>商服务</w:t>
      </w:r>
      <w:proofErr w:type="gramEnd"/>
      <w:r w:rsidRPr="00435C65">
        <w:rPr>
          <w:rFonts w:ascii="彩虹粗仿宋" w:eastAsia="彩虹粗仿宋" w:hAnsi="宋体" w:hint="eastAsia"/>
          <w:sz w:val="32"/>
          <w:szCs w:val="32"/>
        </w:rPr>
        <w:t>质量问题引发我行分支机构投诉，我行有权采取运营商替换措施。</w:t>
      </w:r>
    </w:p>
    <w:p w14:paraId="04F2D3CF" w14:textId="77777777" w:rsidR="000A3DD1" w:rsidRPr="00435C65" w:rsidRDefault="009A37F3" w:rsidP="00C32E9F">
      <w:pPr>
        <w:pStyle w:val="a3"/>
        <w:numPr>
          <w:ilvl w:val="0"/>
          <w:numId w:val="1"/>
        </w:numPr>
        <w:spacing w:line="560" w:lineRule="exact"/>
        <w:ind w:firstLineChars="0"/>
        <w:rPr>
          <w:rFonts w:ascii="彩虹黑体" w:eastAsia="彩虹黑体" w:hAnsi="宋体" w:cs="Times New Roman"/>
          <w:snapToGrid w:val="0"/>
          <w:kern w:val="0"/>
          <w:sz w:val="32"/>
          <w:szCs w:val="32"/>
        </w:rPr>
      </w:pPr>
      <w:r w:rsidRPr="00435C65">
        <w:rPr>
          <w:rFonts w:ascii="彩虹黑体" w:eastAsia="彩虹黑体" w:hint="eastAsia"/>
          <w:bCs/>
          <w:sz w:val="32"/>
          <w:szCs w:val="32"/>
        </w:rPr>
        <w:t>项目进度安排</w:t>
      </w:r>
    </w:p>
    <w:p w14:paraId="2C965E37" w14:textId="434B2CE7" w:rsidR="000A3DD1" w:rsidRPr="00435C65" w:rsidRDefault="009A37F3" w:rsidP="00C32E9F">
      <w:pPr>
        <w:adjustRightInd w:val="0"/>
        <w:snapToGrid w:val="0"/>
        <w:spacing w:line="560" w:lineRule="exact"/>
        <w:ind w:firstLineChars="200" w:firstLine="640"/>
        <w:rPr>
          <w:rFonts w:ascii="彩虹粗仿宋" w:eastAsia="彩虹粗仿宋" w:hAnsi="宋体"/>
          <w:sz w:val="32"/>
          <w:szCs w:val="32"/>
        </w:rPr>
      </w:pPr>
      <w:r w:rsidRPr="00435C65">
        <w:rPr>
          <w:rFonts w:ascii="彩虹粗仿宋" w:eastAsia="彩虹粗仿宋" w:hAnsi="宋体" w:hint="eastAsia"/>
          <w:sz w:val="32"/>
          <w:szCs w:val="32"/>
        </w:rPr>
        <w:t>（一）为保证本项目实施进度，降低项目实施风险，中标供应商原则上应在上线点</w:t>
      </w:r>
      <w:r w:rsidR="000C65A3" w:rsidRPr="00435C65">
        <w:rPr>
          <w:rFonts w:ascii="彩虹粗仿宋" w:eastAsia="彩虹粗仿宋" w:hAnsi="宋体"/>
          <w:sz w:val="32"/>
          <w:szCs w:val="32"/>
        </w:rPr>
        <w:t>T</w:t>
      </w:r>
      <w:r w:rsidRPr="00435C65">
        <w:rPr>
          <w:rFonts w:ascii="彩虹粗仿宋" w:eastAsia="彩虹粗仿宋" w:hAnsi="宋体" w:hint="eastAsia"/>
          <w:sz w:val="32"/>
          <w:szCs w:val="32"/>
        </w:rPr>
        <w:t>-15日前完成云线路搭建、测试环境的测试、中间号码筛选及备案（白名单）以及生产环境的线路资源对接。</w:t>
      </w:r>
    </w:p>
    <w:p w14:paraId="1FA92E3D" w14:textId="77777777" w:rsidR="000A3DD1" w:rsidRPr="00435C65" w:rsidRDefault="009A37F3" w:rsidP="00C32E9F">
      <w:pPr>
        <w:adjustRightInd w:val="0"/>
        <w:snapToGrid w:val="0"/>
        <w:spacing w:line="560" w:lineRule="exact"/>
        <w:ind w:firstLineChars="200" w:firstLine="640"/>
        <w:rPr>
          <w:rFonts w:ascii="彩虹粗仿宋" w:eastAsia="彩虹粗仿宋"/>
          <w:bCs/>
          <w:sz w:val="32"/>
          <w:szCs w:val="32"/>
        </w:rPr>
      </w:pPr>
      <w:r w:rsidRPr="00435C65">
        <w:rPr>
          <w:rFonts w:ascii="彩虹粗仿宋" w:eastAsia="彩虹粗仿宋" w:hAnsi="宋体" w:hint="eastAsia"/>
          <w:sz w:val="32"/>
          <w:szCs w:val="32"/>
        </w:rPr>
        <w:t>（二）要求确保项目整体在上线前验收完毕。在没有我行正式通知变更时间要求的情况下，供应商必须严格按照该时间要求完成相应服务工作，不得擅自延后或推迟；若我行正式通知变更时间要求的，则按照变更后的时间点相应调整服务工作时间安排</w:t>
      </w:r>
      <w:r w:rsidRPr="00435C65">
        <w:rPr>
          <w:rFonts w:ascii="彩虹粗仿宋" w:eastAsia="彩虹粗仿宋" w:hint="eastAsia"/>
          <w:bCs/>
          <w:sz w:val="32"/>
          <w:szCs w:val="32"/>
        </w:rPr>
        <w:t>。</w:t>
      </w:r>
    </w:p>
    <w:p w14:paraId="4B9E46CA" w14:textId="77777777" w:rsidR="000A3DD1" w:rsidRPr="00435C65" w:rsidRDefault="009A37F3" w:rsidP="00C32E9F">
      <w:pPr>
        <w:pStyle w:val="a3"/>
        <w:numPr>
          <w:ilvl w:val="0"/>
          <w:numId w:val="1"/>
        </w:numPr>
        <w:spacing w:line="560" w:lineRule="exact"/>
        <w:ind w:firstLineChars="0"/>
        <w:rPr>
          <w:rFonts w:ascii="彩虹黑体" w:eastAsia="彩虹黑体" w:hAnsi="宋体" w:cs="Times New Roman"/>
          <w:snapToGrid w:val="0"/>
          <w:kern w:val="0"/>
          <w:sz w:val="32"/>
          <w:szCs w:val="32"/>
        </w:rPr>
      </w:pPr>
      <w:r w:rsidRPr="00435C65">
        <w:rPr>
          <w:rFonts w:ascii="彩虹黑体" w:eastAsia="彩虹黑体" w:hAnsi="宋体" w:cs="Times New Roman" w:hint="eastAsia"/>
          <w:snapToGrid w:val="0"/>
          <w:kern w:val="0"/>
          <w:sz w:val="32"/>
          <w:szCs w:val="32"/>
        </w:rPr>
        <w:t>供应商资质要求</w:t>
      </w:r>
    </w:p>
    <w:p w14:paraId="30854BF3" w14:textId="77777777" w:rsidR="000A3DD1" w:rsidRPr="00435C65" w:rsidRDefault="009A37F3" w:rsidP="00C32E9F">
      <w:pPr>
        <w:spacing w:line="560" w:lineRule="exact"/>
        <w:ind w:firstLineChars="200" w:firstLine="640"/>
        <w:rPr>
          <w:rFonts w:ascii="彩虹粗仿宋" w:eastAsia="彩虹粗仿宋" w:hAnsi="彩虹粗仿宋" w:cs="彩虹粗仿宋"/>
          <w:bCs/>
          <w:kern w:val="0"/>
          <w:sz w:val="32"/>
          <w:szCs w:val="32"/>
        </w:rPr>
      </w:pPr>
      <w:r w:rsidRPr="00435C65">
        <w:rPr>
          <w:rFonts w:ascii="彩虹粗仿宋" w:eastAsia="彩虹粗仿宋" w:hAnsi="彩虹粗仿宋" w:cs="彩虹粗仿宋" w:hint="eastAsia"/>
          <w:bCs/>
          <w:kern w:val="0"/>
          <w:sz w:val="32"/>
          <w:szCs w:val="32"/>
        </w:rPr>
        <w:t>（一）基本资格要求</w:t>
      </w:r>
    </w:p>
    <w:p w14:paraId="6F662B96" w14:textId="77777777" w:rsidR="000A3DD1" w:rsidRPr="00435C65" w:rsidRDefault="009A37F3" w:rsidP="00C32E9F">
      <w:pPr>
        <w:spacing w:line="560" w:lineRule="exact"/>
        <w:ind w:firstLineChars="200" w:firstLine="640"/>
        <w:rPr>
          <w:rFonts w:ascii="彩虹粗仿宋" w:eastAsia="彩虹粗仿宋" w:hAnsi="彩虹粗仿宋" w:cs="彩虹粗仿宋"/>
          <w:bCs/>
          <w:kern w:val="0"/>
          <w:sz w:val="32"/>
          <w:szCs w:val="32"/>
        </w:rPr>
      </w:pPr>
      <w:r w:rsidRPr="00435C65">
        <w:rPr>
          <w:rFonts w:ascii="彩虹粗仿宋" w:eastAsia="彩虹粗仿宋" w:hAnsi="彩虹粗仿宋" w:cs="彩虹粗仿宋" w:hint="eastAsia"/>
          <w:bCs/>
          <w:kern w:val="0"/>
          <w:sz w:val="32"/>
          <w:szCs w:val="32"/>
        </w:rPr>
        <w:t>投标人是在中国境内办理了工商注册的能够独立承担民事责任的独立法人或分支机构，营业执照有效，遵守国家</w:t>
      </w:r>
      <w:r w:rsidRPr="00435C65">
        <w:rPr>
          <w:rFonts w:ascii="彩虹粗仿宋" w:eastAsia="彩虹粗仿宋" w:hAnsi="彩虹粗仿宋" w:cs="彩虹粗仿宋" w:hint="eastAsia"/>
          <w:bCs/>
          <w:kern w:val="0"/>
          <w:sz w:val="32"/>
          <w:szCs w:val="32"/>
        </w:rPr>
        <w:lastRenderedPageBreak/>
        <w:t>有关法律、法规，具有良好的商业信誉和健全的财务会计制度。</w:t>
      </w:r>
    </w:p>
    <w:p w14:paraId="0726FD01" w14:textId="77777777" w:rsidR="000A3DD1" w:rsidRPr="00435C65" w:rsidRDefault="009A37F3" w:rsidP="00C32E9F">
      <w:pPr>
        <w:spacing w:line="560" w:lineRule="exact"/>
        <w:ind w:firstLineChars="200" w:firstLine="640"/>
        <w:rPr>
          <w:rFonts w:ascii="彩虹粗仿宋" w:eastAsia="彩虹粗仿宋" w:hAnsi="彩虹粗仿宋" w:cs="彩虹粗仿宋"/>
          <w:bCs/>
          <w:kern w:val="0"/>
          <w:sz w:val="32"/>
          <w:szCs w:val="32"/>
        </w:rPr>
      </w:pPr>
      <w:r w:rsidRPr="00435C65">
        <w:rPr>
          <w:rFonts w:ascii="彩虹粗仿宋" w:eastAsia="彩虹粗仿宋" w:hAnsi="彩虹粗仿宋" w:cs="彩虹粗仿宋" w:hint="eastAsia"/>
          <w:bCs/>
          <w:kern w:val="0"/>
          <w:sz w:val="32"/>
          <w:szCs w:val="32"/>
        </w:rPr>
        <w:t>（二）特定资格要求</w:t>
      </w:r>
    </w:p>
    <w:p w14:paraId="756ADFD2" w14:textId="0DD800D6" w:rsidR="000A3DD1" w:rsidRPr="00435C65" w:rsidRDefault="009A37F3" w:rsidP="00C32E9F">
      <w:pPr>
        <w:spacing w:line="560" w:lineRule="exact"/>
        <w:ind w:firstLineChars="200" w:firstLine="640"/>
        <w:rPr>
          <w:rFonts w:ascii="彩虹粗仿宋" w:eastAsia="彩虹粗仿宋" w:hAnsi="彩虹粗仿宋" w:cs="彩虹粗仿宋"/>
          <w:sz w:val="32"/>
          <w:szCs w:val="32"/>
        </w:rPr>
      </w:pPr>
      <w:r w:rsidRPr="00435C65">
        <w:rPr>
          <w:rFonts w:ascii="彩虹粗仿宋" w:eastAsia="彩虹粗仿宋" w:hAnsi="彩虹粗仿宋" w:cs="彩虹粗仿宋" w:hint="eastAsia"/>
          <w:sz w:val="32"/>
          <w:szCs w:val="32"/>
        </w:rPr>
        <w:t>投标人取得（含授权）的增值电信业务经营许可证在有效期内，且包含呼叫中心业务。</w:t>
      </w:r>
      <w:r w:rsidR="00B55572" w:rsidRPr="00435C65">
        <w:rPr>
          <w:rFonts w:ascii="彩虹粗仿宋" w:eastAsia="彩虹粗仿宋" w:hAnsi="彩虹粗仿宋" w:cs="彩虹粗仿宋" w:hint="eastAsia"/>
          <w:sz w:val="32"/>
          <w:szCs w:val="32"/>
        </w:rPr>
        <w:t>投标人</w:t>
      </w:r>
      <w:r w:rsidRPr="00435C65">
        <w:rPr>
          <w:rFonts w:ascii="彩虹粗仿宋" w:eastAsia="彩虹粗仿宋" w:hAnsi="彩虹粗仿宋" w:cs="彩虹粗仿宋" w:hint="eastAsia"/>
          <w:sz w:val="32"/>
          <w:szCs w:val="32"/>
        </w:rPr>
        <w:t>应为已符合建行总对总接入模式的移动、电信</w:t>
      </w:r>
      <w:r w:rsidR="00935EA9" w:rsidRPr="00435C65">
        <w:rPr>
          <w:rFonts w:ascii="彩虹粗仿宋" w:eastAsia="彩虹粗仿宋" w:hAnsi="彩虹粗仿宋" w:cs="彩虹粗仿宋" w:hint="eastAsia"/>
          <w:sz w:val="32"/>
          <w:szCs w:val="32"/>
        </w:rPr>
        <w:t>、联通</w:t>
      </w:r>
      <w:r w:rsidRPr="00435C65">
        <w:rPr>
          <w:rFonts w:ascii="彩虹粗仿宋" w:eastAsia="彩虹粗仿宋" w:hAnsi="彩虹粗仿宋" w:cs="彩虹粗仿宋" w:hint="eastAsia"/>
          <w:sz w:val="32"/>
          <w:szCs w:val="32"/>
        </w:rPr>
        <w:t>三大运营商及其子公司。</w:t>
      </w:r>
    </w:p>
    <w:p w14:paraId="740E95F9" w14:textId="77777777" w:rsidR="000A3DD1" w:rsidRPr="00435C65" w:rsidRDefault="009A37F3" w:rsidP="00C32E9F">
      <w:pPr>
        <w:pStyle w:val="a3"/>
        <w:numPr>
          <w:ilvl w:val="0"/>
          <w:numId w:val="1"/>
        </w:numPr>
        <w:spacing w:line="560" w:lineRule="exact"/>
        <w:ind w:firstLineChars="0"/>
        <w:rPr>
          <w:rFonts w:ascii="彩虹黑体" w:eastAsia="彩虹黑体" w:hAnsi="宋体" w:cs="Times New Roman"/>
          <w:snapToGrid w:val="0"/>
          <w:kern w:val="0"/>
          <w:sz w:val="32"/>
          <w:szCs w:val="32"/>
        </w:rPr>
      </w:pPr>
      <w:r w:rsidRPr="00435C65">
        <w:rPr>
          <w:rFonts w:ascii="彩虹黑体" w:eastAsia="彩虹黑体" w:hAnsi="宋体" w:cs="Times New Roman" w:hint="eastAsia"/>
          <w:snapToGrid w:val="0"/>
          <w:kern w:val="0"/>
          <w:sz w:val="32"/>
          <w:szCs w:val="32"/>
        </w:rPr>
        <w:t>服务质量要求</w:t>
      </w:r>
    </w:p>
    <w:p w14:paraId="39128211" w14:textId="77777777" w:rsidR="000A3DD1" w:rsidRPr="00435C65" w:rsidRDefault="009A37F3" w:rsidP="00C32E9F">
      <w:pPr>
        <w:adjustRightInd w:val="0"/>
        <w:snapToGrid w:val="0"/>
        <w:spacing w:line="560" w:lineRule="exact"/>
        <w:ind w:firstLineChars="200" w:firstLine="640"/>
        <w:rPr>
          <w:rFonts w:ascii="彩虹粗仿宋" w:eastAsia="彩虹粗仿宋"/>
          <w:kern w:val="0"/>
          <w:sz w:val="32"/>
          <w:szCs w:val="32"/>
        </w:rPr>
      </w:pPr>
      <w:r w:rsidRPr="00435C65">
        <w:rPr>
          <w:rFonts w:ascii="彩虹粗仿宋" w:eastAsia="彩虹粗仿宋" w:hAnsi="宋体" w:cs="宋体" w:hint="eastAsia"/>
          <w:kern w:val="0"/>
          <w:sz w:val="32"/>
          <w:szCs w:val="32"/>
        </w:rPr>
        <w:t>运营商应急处置时间要求：运营</w:t>
      </w:r>
      <w:proofErr w:type="gramStart"/>
      <w:r w:rsidRPr="00435C65">
        <w:rPr>
          <w:rFonts w:ascii="彩虹粗仿宋" w:eastAsia="彩虹粗仿宋" w:hAnsi="宋体" w:cs="宋体" w:hint="eastAsia"/>
          <w:kern w:val="0"/>
          <w:sz w:val="32"/>
          <w:szCs w:val="32"/>
        </w:rPr>
        <w:t>商出现</w:t>
      </w:r>
      <w:proofErr w:type="gramEnd"/>
      <w:r w:rsidRPr="00435C65">
        <w:rPr>
          <w:rFonts w:ascii="彩虹粗仿宋" w:eastAsia="彩虹粗仿宋" w:hAnsi="宋体" w:cs="宋体" w:hint="eastAsia"/>
          <w:kern w:val="0"/>
          <w:sz w:val="32"/>
          <w:szCs w:val="32"/>
        </w:rPr>
        <w:t>内部网络故障导致我</w:t>
      </w:r>
      <w:proofErr w:type="gramStart"/>
      <w:r w:rsidRPr="00435C65">
        <w:rPr>
          <w:rFonts w:ascii="彩虹粗仿宋" w:eastAsia="彩虹粗仿宋" w:hAnsi="宋体" w:cs="宋体" w:hint="eastAsia"/>
          <w:kern w:val="0"/>
          <w:sz w:val="32"/>
          <w:szCs w:val="32"/>
        </w:rPr>
        <w:t>行商机</w:t>
      </w:r>
      <w:proofErr w:type="gramEnd"/>
      <w:r w:rsidRPr="00435C65">
        <w:rPr>
          <w:rFonts w:ascii="彩虹粗仿宋" w:eastAsia="彩虹粗仿宋" w:hAnsi="宋体" w:cs="宋体" w:hint="eastAsia"/>
          <w:kern w:val="0"/>
          <w:sz w:val="32"/>
          <w:szCs w:val="32"/>
        </w:rPr>
        <w:t>直播通语音业务受影响情况时，应将商机直播通语音业务跨运营商切换，单个运营商切换时间不超过30分钟。</w:t>
      </w:r>
    </w:p>
    <w:p w14:paraId="3458C381" w14:textId="77777777" w:rsidR="000A3DD1" w:rsidRPr="00435C65" w:rsidRDefault="009A37F3" w:rsidP="00C32E9F">
      <w:pPr>
        <w:pStyle w:val="a3"/>
        <w:numPr>
          <w:ilvl w:val="0"/>
          <w:numId w:val="1"/>
        </w:numPr>
        <w:spacing w:line="560" w:lineRule="exact"/>
        <w:ind w:firstLineChars="0"/>
        <w:rPr>
          <w:rFonts w:ascii="彩虹黑体" w:eastAsia="彩虹黑体" w:hAnsi="宋体" w:cs="Times New Roman"/>
          <w:snapToGrid w:val="0"/>
          <w:kern w:val="0"/>
          <w:sz w:val="32"/>
          <w:szCs w:val="32"/>
        </w:rPr>
      </w:pPr>
      <w:r w:rsidRPr="00435C65">
        <w:rPr>
          <w:rFonts w:ascii="彩虹黑体" w:eastAsia="彩虹黑体" w:hAnsi="宋体" w:cs="Times New Roman" w:hint="eastAsia"/>
          <w:snapToGrid w:val="0"/>
          <w:kern w:val="0"/>
          <w:sz w:val="32"/>
          <w:szCs w:val="32"/>
        </w:rPr>
        <w:t>服务数量要求</w:t>
      </w:r>
    </w:p>
    <w:p w14:paraId="73089CAD" w14:textId="551254E1" w:rsidR="000472C6" w:rsidRPr="00435C65" w:rsidRDefault="009A37F3" w:rsidP="00C32E9F">
      <w:pPr>
        <w:spacing w:line="560" w:lineRule="exact"/>
        <w:ind w:firstLine="645"/>
        <w:rPr>
          <w:rFonts w:ascii="彩虹粗仿宋" w:eastAsia="彩虹粗仿宋"/>
          <w:sz w:val="32"/>
          <w:szCs w:val="32"/>
        </w:rPr>
      </w:pPr>
      <w:r w:rsidRPr="00435C65">
        <w:rPr>
          <w:rFonts w:ascii="彩虹粗仿宋" w:eastAsia="彩虹粗仿宋" w:hAnsi="Calibri" w:hint="eastAsia"/>
          <w:sz w:val="32"/>
          <w:szCs w:val="32"/>
        </w:rPr>
        <w:t>本项目</w:t>
      </w:r>
      <w:r w:rsidRPr="00435C65">
        <w:rPr>
          <w:rFonts w:ascii="彩虹粗仿宋" w:eastAsia="彩虹粗仿宋" w:hAnsi="Times New Roman" w:hint="eastAsia"/>
          <w:kern w:val="0"/>
          <w:sz w:val="32"/>
          <w:szCs w:val="32"/>
        </w:rPr>
        <w:t>入选供应商1家、备选供应商1家。</w:t>
      </w:r>
      <w:r w:rsidR="000472C6" w:rsidRPr="00435C65">
        <w:rPr>
          <w:rFonts w:ascii="彩虹粗仿宋" w:eastAsia="彩虹粗仿宋" w:hAnsi="Times New Roman" w:hint="eastAsia"/>
          <w:kern w:val="0"/>
          <w:sz w:val="32"/>
          <w:szCs w:val="32"/>
        </w:rPr>
        <w:t>入选</w:t>
      </w:r>
      <w:r w:rsidR="000472C6" w:rsidRPr="00435C65">
        <w:rPr>
          <w:rFonts w:ascii="彩虹粗仿宋" w:eastAsia="彩虹粗仿宋" w:hint="eastAsia"/>
          <w:sz w:val="32"/>
          <w:szCs w:val="32"/>
        </w:rPr>
        <w:t>供应</w:t>
      </w:r>
      <w:proofErr w:type="gramStart"/>
      <w:r w:rsidR="000472C6" w:rsidRPr="00435C65">
        <w:rPr>
          <w:rFonts w:ascii="彩虹粗仿宋" w:eastAsia="彩虹粗仿宋" w:hint="eastAsia"/>
          <w:sz w:val="32"/>
          <w:szCs w:val="32"/>
        </w:rPr>
        <w:t>商存</w:t>
      </w:r>
      <w:r w:rsidR="000472C6" w:rsidRPr="00435C65">
        <w:rPr>
          <w:rFonts w:ascii="彩虹粗仿宋" w:eastAsia="彩虹粗仿宋"/>
          <w:sz w:val="32"/>
          <w:szCs w:val="32"/>
        </w:rPr>
        <w:t>在</w:t>
      </w:r>
      <w:proofErr w:type="gramEnd"/>
      <w:r w:rsidR="000472C6" w:rsidRPr="00435C65">
        <w:rPr>
          <w:rFonts w:ascii="彩虹粗仿宋" w:eastAsia="彩虹粗仿宋" w:hint="eastAsia"/>
          <w:sz w:val="32"/>
          <w:szCs w:val="32"/>
        </w:rPr>
        <w:t>但</w:t>
      </w:r>
      <w:r w:rsidR="000472C6" w:rsidRPr="00435C65">
        <w:rPr>
          <w:rFonts w:ascii="彩虹粗仿宋" w:eastAsia="彩虹粗仿宋"/>
          <w:sz w:val="32"/>
          <w:szCs w:val="32"/>
        </w:rPr>
        <w:t>不限于</w:t>
      </w:r>
      <w:r w:rsidR="000472C6" w:rsidRPr="00435C65">
        <w:rPr>
          <w:rFonts w:ascii="彩虹粗仿宋" w:eastAsia="彩虹粗仿宋" w:hint="eastAsia"/>
          <w:sz w:val="32"/>
          <w:szCs w:val="32"/>
        </w:rPr>
        <w:t>以</w:t>
      </w:r>
      <w:r w:rsidR="000472C6" w:rsidRPr="00435C65">
        <w:rPr>
          <w:rFonts w:ascii="彩虹粗仿宋" w:eastAsia="彩虹粗仿宋"/>
          <w:sz w:val="32"/>
          <w:szCs w:val="32"/>
        </w:rPr>
        <w:t>下</w:t>
      </w:r>
      <w:r w:rsidR="000472C6" w:rsidRPr="00435C65">
        <w:rPr>
          <w:rFonts w:ascii="彩虹粗仿宋" w:eastAsia="彩虹粗仿宋" w:hint="eastAsia"/>
          <w:sz w:val="32"/>
          <w:szCs w:val="32"/>
        </w:rPr>
        <w:t>问题</w:t>
      </w:r>
      <w:r w:rsidR="000472C6" w:rsidRPr="00435C65">
        <w:rPr>
          <w:rFonts w:ascii="彩虹粗仿宋" w:eastAsia="彩虹粗仿宋"/>
          <w:sz w:val="32"/>
          <w:szCs w:val="32"/>
        </w:rPr>
        <w:t>的，</w:t>
      </w:r>
      <w:r w:rsidR="000472C6" w:rsidRPr="00435C65">
        <w:rPr>
          <w:rFonts w:ascii="彩虹粗仿宋" w:eastAsia="彩虹粗仿宋" w:hint="eastAsia"/>
          <w:sz w:val="32"/>
          <w:szCs w:val="32"/>
        </w:rPr>
        <w:t>区分行有权解除合同并启用备选供应商：</w:t>
      </w:r>
    </w:p>
    <w:p w14:paraId="2C6F9049" w14:textId="5933D17D" w:rsidR="000472C6" w:rsidRPr="00435C65" w:rsidRDefault="000472C6" w:rsidP="00C32E9F">
      <w:pPr>
        <w:adjustRightInd w:val="0"/>
        <w:snapToGrid w:val="0"/>
        <w:spacing w:line="560" w:lineRule="exact"/>
        <w:ind w:firstLineChars="200" w:firstLine="640"/>
        <w:contextualSpacing/>
        <w:rPr>
          <w:rFonts w:ascii="彩虹粗仿宋" w:eastAsia="彩虹粗仿宋"/>
          <w:sz w:val="32"/>
          <w:szCs w:val="32"/>
        </w:rPr>
      </w:pPr>
      <w:r w:rsidRPr="00435C65">
        <w:rPr>
          <w:rFonts w:ascii="彩虹粗仿宋" w:eastAsia="彩虹粗仿宋" w:hint="eastAsia"/>
          <w:sz w:val="32"/>
          <w:szCs w:val="32"/>
        </w:rPr>
        <w:t>1.被使用机构投诉合同履约问题2次及以上，经核实投诉属实。</w:t>
      </w:r>
    </w:p>
    <w:p w14:paraId="4EFF08AD" w14:textId="49F9E159" w:rsidR="000472C6" w:rsidRPr="00435C65" w:rsidRDefault="000472C6" w:rsidP="00C32E9F">
      <w:pPr>
        <w:adjustRightInd w:val="0"/>
        <w:snapToGrid w:val="0"/>
        <w:spacing w:line="560" w:lineRule="exact"/>
        <w:ind w:firstLineChars="200" w:firstLine="640"/>
        <w:contextualSpacing/>
        <w:rPr>
          <w:rFonts w:ascii="彩虹粗仿宋" w:eastAsia="彩虹粗仿宋" w:hAnsi="Times New Roman"/>
          <w:kern w:val="0"/>
          <w:sz w:val="32"/>
          <w:szCs w:val="32"/>
        </w:rPr>
      </w:pPr>
      <w:r w:rsidRPr="00435C65">
        <w:rPr>
          <w:rFonts w:ascii="彩虹粗仿宋" w:eastAsia="彩虹粗仿宋" w:hint="eastAsia"/>
          <w:sz w:val="32"/>
          <w:szCs w:val="32"/>
        </w:rPr>
        <w:t>2.</w:t>
      </w:r>
      <w:r w:rsidRPr="00435C65">
        <w:rPr>
          <w:rFonts w:ascii="彩虹粗仿宋" w:eastAsia="彩虹粗仿宋"/>
          <w:sz w:val="32"/>
          <w:szCs w:val="32"/>
        </w:rPr>
        <w:t>生产经营</w:t>
      </w:r>
      <w:r w:rsidRPr="00435C65">
        <w:rPr>
          <w:rFonts w:ascii="彩虹粗仿宋" w:eastAsia="彩虹粗仿宋" w:hint="eastAsia"/>
          <w:sz w:val="32"/>
          <w:szCs w:val="32"/>
        </w:rPr>
        <w:t>活动</w:t>
      </w:r>
      <w:r w:rsidRPr="00435C65">
        <w:rPr>
          <w:rFonts w:ascii="彩虹粗仿宋" w:eastAsia="彩虹粗仿宋"/>
          <w:sz w:val="32"/>
          <w:szCs w:val="32"/>
        </w:rPr>
        <w:t>异常</w:t>
      </w:r>
      <w:proofErr w:type="gramStart"/>
      <w:r w:rsidRPr="00435C65">
        <w:rPr>
          <w:rFonts w:ascii="彩虹粗仿宋" w:eastAsia="彩虹粗仿宋" w:hint="eastAsia"/>
          <w:sz w:val="32"/>
          <w:szCs w:val="32"/>
        </w:rPr>
        <w:t>致无法</w:t>
      </w:r>
      <w:proofErr w:type="gramEnd"/>
      <w:r w:rsidRPr="00435C65">
        <w:rPr>
          <w:rFonts w:ascii="彩虹粗仿宋" w:eastAsia="彩虹粗仿宋" w:hint="eastAsia"/>
          <w:sz w:val="32"/>
          <w:szCs w:val="32"/>
        </w:rPr>
        <w:t>履行</w:t>
      </w:r>
      <w:r w:rsidRPr="00435C65">
        <w:rPr>
          <w:rFonts w:ascii="彩虹粗仿宋" w:eastAsia="彩虹粗仿宋"/>
          <w:sz w:val="32"/>
          <w:szCs w:val="32"/>
        </w:rPr>
        <w:t>合同</w:t>
      </w:r>
      <w:r w:rsidRPr="00435C65">
        <w:rPr>
          <w:rFonts w:ascii="彩虹粗仿宋" w:eastAsia="彩虹粗仿宋" w:hint="eastAsia"/>
          <w:sz w:val="32"/>
          <w:szCs w:val="32"/>
        </w:rPr>
        <w:t>。</w:t>
      </w:r>
    </w:p>
    <w:p w14:paraId="51CBC71B" w14:textId="77777777" w:rsidR="000A3DD1" w:rsidRPr="00435C65" w:rsidRDefault="009A37F3" w:rsidP="00C32E9F">
      <w:pPr>
        <w:pStyle w:val="a3"/>
        <w:numPr>
          <w:ilvl w:val="0"/>
          <w:numId w:val="1"/>
        </w:numPr>
        <w:spacing w:line="560" w:lineRule="exact"/>
        <w:ind w:firstLineChars="0"/>
        <w:rPr>
          <w:rFonts w:ascii="彩虹黑体" w:eastAsia="彩虹黑体" w:hAnsi="宋体" w:cs="Times New Roman"/>
          <w:snapToGrid w:val="0"/>
          <w:kern w:val="0"/>
          <w:sz w:val="32"/>
          <w:szCs w:val="32"/>
        </w:rPr>
      </w:pPr>
      <w:r w:rsidRPr="00435C65">
        <w:rPr>
          <w:rFonts w:ascii="彩虹黑体" w:eastAsia="彩虹黑体" w:hAnsi="宋体" w:cs="Times New Roman" w:hint="eastAsia"/>
          <w:snapToGrid w:val="0"/>
          <w:kern w:val="0"/>
          <w:sz w:val="32"/>
          <w:szCs w:val="32"/>
        </w:rPr>
        <w:t>款项支付要求</w:t>
      </w:r>
    </w:p>
    <w:p w14:paraId="56651C2C" w14:textId="77777777" w:rsidR="000A3DD1" w:rsidRPr="00435C65" w:rsidRDefault="009A37F3" w:rsidP="00C32E9F">
      <w:pPr>
        <w:spacing w:line="560" w:lineRule="exact"/>
        <w:ind w:firstLineChars="200" w:firstLine="640"/>
        <w:rPr>
          <w:rFonts w:ascii="彩虹粗仿宋" w:eastAsia="彩虹粗仿宋"/>
          <w:sz w:val="32"/>
          <w:szCs w:val="32"/>
        </w:rPr>
      </w:pPr>
      <w:r w:rsidRPr="00435C65">
        <w:rPr>
          <w:rFonts w:ascii="彩虹粗仿宋" w:eastAsia="彩虹粗仿宋" w:hint="eastAsia"/>
          <w:sz w:val="32"/>
          <w:szCs w:val="32"/>
        </w:rPr>
        <w:t>（一）结算方式为：本合同项下产生的一切费用，采用先使用后付费方式，按季度进行结算。</w:t>
      </w:r>
    </w:p>
    <w:p w14:paraId="2C4ECC81" w14:textId="213EACFF" w:rsidR="000A3DD1" w:rsidRPr="00435C65" w:rsidRDefault="009A37F3" w:rsidP="00C32E9F">
      <w:pPr>
        <w:spacing w:line="560" w:lineRule="exact"/>
        <w:ind w:firstLineChars="200" w:firstLine="640"/>
        <w:rPr>
          <w:rFonts w:ascii="彩虹粗仿宋" w:eastAsia="彩虹粗仿宋"/>
          <w:sz w:val="32"/>
          <w:szCs w:val="32"/>
        </w:rPr>
      </w:pPr>
      <w:r w:rsidRPr="00435C65">
        <w:rPr>
          <w:rFonts w:ascii="彩虹粗仿宋" w:eastAsia="彩虹粗仿宋" w:hint="eastAsia"/>
          <w:sz w:val="32"/>
          <w:szCs w:val="32"/>
        </w:rPr>
        <w:t>（</w:t>
      </w:r>
      <w:r w:rsidR="00D504DD" w:rsidRPr="00435C65">
        <w:rPr>
          <w:rFonts w:ascii="彩虹粗仿宋" w:eastAsia="彩虹粗仿宋" w:hint="eastAsia"/>
          <w:sz w:val="32"/>
          <w:szCs w:val="32"/>
        </w:rPr>
        <w:t>二</w:t>
      </w:r>
      <w:r w:rsidRPr="00435C65">
        <w:rPr>
          <w:rFonts w:ascii="彩虹粗仿宋" w:eastAsia="彩虹粗仿宋" w:hint="eastAsia"/>
          <w:sz w:val="32"/>
          <w:szCs w:val="32"/>
        </w:rPr>
        <w:t>）中标供应商应向我行开具符合规定的增值税专用发票。</w:t>
      </w:r>
    </w:p>
    <w:p w14:paraId="6608447B" w14:textId="7FAE6206" w:rsidR="000A3DD1" w:rsidRPr="00435C65" w:rsidRDefault="009A37F3" w:rsidP="00C32E9F">
      <w:pPr>
        <w:spacing w:line="560" w:lineRule="exact"/>
        <w:ind w:firstLineChars="200" w:firstLine="640"/>
        <w:rPr>
          <w:rFonts w:ascii="彩虹粗仿宋" w:eastAsia="彩虹粗仿宋"/>
          <w:sz w:val="32"/>
          <w:szCs w:val="32"/>
        </w:rPr>
      </w:pPr>
      <w:r w:rsidRPr="00435C65">
        <w:rPr>
          <w:rFonts w:ascii="彩虹粗仿宋" w:eastAsia="彩虹粗仿宋" w:hint="eastAsia"/>
          <w:sz w:val="32"/>
          <w:szCs w:val="32"/>
        </w:rPr>
        <w:t>（</w:t>
      </w:r>
      <w:r w:rsidR="00D504DD" w:rsidRPr="00435C65">
        <w:rPr>
          <w:rFonts w:ascii="彩虹粗仿宋" w:eastAsia="彩虹粗仿宋" w:hint="eastAsia"/>
          <w:sz w:val="32"/>
          <w:szCs w:val="32"/>
        </w:rPr>
        <w:t>三</w:t>
      </w:r>
      <w:r w:rsidRPr="00435C65">
        <w:rPr>
          <w:rFonts w:ascii="彩虹粗仿宋" w:eastAsia="彩虹粗仿宋" w:hint="eastAsia"/>
          <w:sz w:val="32"/>
          <w:szCs w:val="32"/>
        </w:rPr>
        <w:t>）合同期内，如依据我国法律法规及税收政策，我</w:t>
      </w:r>
      <w:r w:rsidRPr="00435C65">
        <w:rPr>
          <w:rFonts w:ascii="彩虹粗仿宋" w:eastAsia="彩虹粗仿宋" w:hint="eastAsia"/>
          <w:sz w:val="32"/>
          <w:szCs w:val="32"/>
        </w:rPr>
        <w:lastRenderedPageBreak/>
        <w:t>行采购的产品所涉及的增值税税率发生调整，产品单价按照调整后的增值税税率相应调整。</w:t>
      </w:r>
    </w:p>
    <w:p w14:paraId="7E359390" w14:textId="77777777" w:rsidR="000A3DD1" w:rsidRPr="00435C65" w:rsidRDefault="009A37F3">
      <w:pPr>
        <w:pStyle w:val="a3"/>
        <w:numPr>
          <w:ilvl w:val="0"/>
          <w:numId w:val="1"/>
        </w:numPr>
        <w:spacing w:line="560" w:lineRule="exact"/>
        <w:ind w:firstLineChars="0"/>
        <w:rPr>
          <w:rFonts w:ascii="彩虹黑体" w:eastAsia="彩虹黑体" w:hAnsi="宋体" w:cs="Times New Roman"/>
          <w:snapToGrid w:val="0"/>
          <w:kern w:val="0"/>
          <w:sz w:val="32"/>
          <w:szCs w:val="32"/>
        </w:rPr>
      </w:pPr>
      <w:r w:rsidRPr="00435C65">
        <w:rPr>
          <w:rFonts w:ascii="彩虹黑体" w:eastAsia="彩虹黑体" w:hAnsi="宋体" w:cs="Times New Roman" w:hint="eastAsia"/>
          <w:snapToGrid w:val="0"/>
          <w:kern w:val="0"/>
          <w:sz w:val="32"/>
          <w:szCs w:val="32"/>
        </w:rPr>
        <w:t>报价要求</w:t>
      </w:r>
    </w:p>
    <w:tbl>
      <w:tblPr>
        <w:tblpPr w:leftFromText="180" w:rightFromText="180" w:vertAnchor="text" w:horzAnchor="page" w:tblpX="1991" w:tblpY="260"/>
        <w:tblW w:w="8075" w:type="dxa"/>
        <w:tblLayout w:type="fixed"/>
        <w:tblLook w:val="04A0" w:firstRow="1" w:lastRow="0" w:firstColumn="1" w:lastColumn="0" w:noHBand="0" w:noVBand="1"/>
      </w:tblPr>
      <w:tblGrid>
        <w:gridCol w:w="660"/>
        <w:gridCol w:w="1887"/>
        <w:gridCol w:w="1134"/>
        <w:gridCol w:w="1843"/>
        <w:gridCol w:w="1701"/>
        <w:gridCol w:w="850"/>
      </w:tblGrid>
      <w:tr w:rsidR="00435C65" w:rsidRPr="00435C65" w14:paraId="0B219FFF" w14:textId="77777777">
        <w:trPr>
          <w:trHeight w:val="660"/>
        </w:trPr>
        <w:tc>
          <w:tcPr>
            <w:tcW w:w="660" w:type="dxa"/>
            <w:tcBorders>
              <w:top w:val="single" w:sz="4" w:space="0" w:color="auto"/>
              <w:left w:val="single" w:sz="4" w:space="0" w:color="auto"/>
              <w:bottom w:val="single" w:sz="4" w:space="0" w:color="auto"/>
              <w:right w:val="single" w:sz="4" w:space="0" w:color="auto"/>
            </w:tcBorders>
            <w:noWrap/>
            <w:vAlign w:val="center"/>
          </w:tcPr>
          <w:p w14:paraId="4D74CC2F"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序号</w:t>
            </w:r>
          </w:p>
        </w:tc>
        <w:tc>
          <w:tcPr>
            <w:tcW w:w="1887" w:type="dxa"/>
            <w:tcBorders>
              <w:top w:val="single" w:sz="4" w:space="0" w:color="auto"/>
              <w:left w:val="nil"/>
              <w:bottom w:val="single" w:sz="4" w:space="0" w:color="auto"/>
              <w:right w:val="single" w:sz="4" w:space="0" w:color="auto"/>
            </w:tcBorders>
            <w:noWrap/>
            <w:vAlign w:val="center"/>
          </w:tcPr>
          <w:p w14:paraId="3732BDAA"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服务/工程名称</w:t>
            </w:r>
          </w:p>
        </w:tc>
        <w:tc>
          <w:tcPr>
            <w:tcW w:w="1134" w:type="dxa"/>
            <w:tcBorders>
              <w:top w:val="single" w:sz="4" w:space="0" w:color="auto"/>
              <w:left w:val="nil"/>
              <w:bottom w:val="single" w:sz="4" w:space="0" w:color="auto"/>
              <w:right w:val="single" w:sz="4" w:space="0" w:color="auto"/>
            </w:tcBorders>
            <w:vAlign w:val="center"/>
          </w:tcPr>
          <w:p w14:paraId="2B012B6D"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单位</w:t>
            </w:r>
          </w:p>
        </w:tc>
        <w:tc>
          <w:tcPr>
            <w:tcW w:w="1843" w:type="dxa"/>
            <w:tcBorders>
              <w:top w:val="single" w:sz="4" w:space="0" w:color="auto"/>
              <w:left w:val="nil"/>
              <w:bottom w:val="single" w:sz="4" w:space="0" w:color="auto"/>
              <w:right w:val="single" w:sz="4" w:space="0" w:color="auto"/>
            </w:tcBorders>
            <w:vAlign w:val="center"/>
          </w:tcPr>
          <w:p w14:paraId="2FD8217A"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数量</w:t>
            </w:r>
          </w:p>
        </w:tc>
        <w:tc>
          <w:tcPr>
            <w:tcW w:w="1701" w:type="dxa"/>
            <w:tcBorders>
              <w:top w:val="single" w:sz="4" w:space="0" w:color="auto"/>
              <w:left w:val="nil"/>
              <w:bottom w:val="single" w:sz="4" w:space="0" w:color="auto"/>
              <w:right w:val="single" w:sz="4" w:space="0" w:color="auto"/>
            </w:tcBorders>
            <w:vAlign w:val="center"/>
          </w:tcPr>
          <w:p w14:paraId="7DB2E608"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含</w:t>
            </w:r>
            <w:proofErr w:type="gramStart"/>
            <w:r w:rsidRPr="00435C65">
              <w:rPr>
                <w:rFonts w:ascii="宋体" w:eastAsia="宋体" w:hAnsi="宋体" w:cs="宋体" w:hint="eastAsia"/>
                <w:kern w:val="0"/>
                <w:szCs w:val="21"/>
              </w:rPr>
              <w:t>税单价</w:t>
            </w:r>
            <w:proofErr w:type="gramEnd"/>
            <w:r w:rsidRPr="00435C65">
              <w:rPr>
                <w:rFonts w:ascii="宋体" w:eastAsia="宋体" w:hAnsi="宋体" w:cs="宋体" w:hint="eastAsia"/>
                <w:kern w:val="0"/>
                <w:szCs w:val="21"/>
              </w:rPr>
              <w:t>(元)</w:t>
            </w:r>
          </w:p>
        </w:tc>
        <w:tc>
          <w:tcPr>
            <w:tcW w:w="850" w:type="dxa"/>
            <w:tcBorders>
              <w:top w:val="single" w:sz="4" w:space="0" w:color="auto"/>
              <w:left w:val="nil"/>
              <w:bottom w:val="single" w:sz="4" w:space="0" w:color="auto"/>
              <w:right w:val="single" w:sz="4" w:space="0" w:color="auto"/>
            </w:tcBorders>
            <w:vAlign w:val="center"/>
          </w:tcPr>
          <w:p w14:paraId="059FE9A4"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增值税率%</w:t>
            </w:r>
          </w:p>
        </w:tc>
      </w:tr>
      <w:tr w:rsidR="00435C65" w:rsidRPr="00435C65" w14:paraId="13F49804" w14:textId="77777777">
        <w:trPr>
          <w:trHeight w:val="412"/>
        </w:trPr>
        <w:tc>
          <w:tcPr>
            <w:tcW w:w="660" w:type="dxa"/>
            <w:tcBorders>
              <w:top w:val="nil"/>
              <w:left w:val="single" w:sz="4" w:space="0" w:color="auto"/>
              <w:bottom w:val="single" w:sz="4" w:space="0" w:color="auto"/>
              <w:right w:val="single" w:sz="4" w:space="0" w:color="auto"/>
            </w:tcBorders>
            <w:noWrap/>
            <w:vAlign w:val="center"/>
          </w:tcPr>
          <w:p w14:paraId="75C9A84A"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1</w:t>
            </w:r>
          </w:p>
        </w:tc>
        <w:tc>
          <w:tcPr>
            <w:tcW w:w="1887" w:type="dxa"/>
            <w:tcBorders>
              <w:top w:val="nil"/>
              <w:left w:val="nil"/>
              <w:bottom w:val="single" w:sz="4" w:space="0" w:color="auto"/>
              <w:right w:val="single" w:sz="4" w:space="0" w:color="auto"/>
            </w:tcBorders>
            <w:noWrap/>
            <w:vAlign w:val="center"/>
          </w:tcPr>
          <w:p w14:paraId="050161CC" w14:textId="7A356626"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线</w:t>
            </w:r>
            <w:r w:rsidR="00BB0B3F" w:rsidRPr="00435C65">
              <w:rPr>
                <w:rFonts w:ascii="宋体" w:eastAsia="宋体" w:hAnsi="宋体" w:cs="宋体" w:hint="eastAsia"/>
                <w:kern w:val="0"/>
                <w:szCs w:val="21"/>
              </w:rPr>
              <w:t>路</w:t>
            </w:r>
            <w:r w:rsidRPr="00435C65">
              <w:rPr>
                <w:rFonts w:ascii="宋体" w:eastAsia="宋体" w:hAnsi="宋体" w:cs="宋体" w:hint="eastAsia"/>
                <w:kern w:val="0"/>
                <w:szCs w:val="21"/>
              </w:rPr>
              <w:t>服务</w:t>
            </w:r>
            <w:r w:rsidR="000C65A3" w:rsidRPr="00435C65">
              <w:rPr>
                <w:rFonts w:ascii="宋体" w:eastAsia="宋体" w:hAnsi="宋体" w:cs="宋体" w:hint="eastAsia"/>
                <w:kern w:val="0"/>
                <w:szCs w:val="21"/>
              </w:rPr>
              <w:t>（1条</w:t>
            </w:r>
            <w:r w:rsidR="000C65A3" w:rsidRPr="00435C65">
              <w:rPr>
                <w:rFonts w:ascii="宋体" w:eastAsia="宋体" w:hAnsi="宋体" w:cs="宋体"/>
                <w:kern w:val="0"/>
                <w:szCs w:val="21"/>
              </w:rPr>
              <w:t>）</w:t>
            </w:r>
          </w:p>
        </w:tc>
        <w:tc>
          <w:tcPr>
            <w:tcW w:w="1134" w:type="dxa"/>
            <w:tcBorders>
              <w:top w:val="nil"/>
              <w:left w:val="nil"/>
              <w:bottom w:val="single" w:sz="4" w:space="0" w:color="auto"/>
              <w:right w:val="single" w:sz="4" w:space="0" w:color="auto"/>
            </w:tcBorders>
            <w:noWrap/>
            <w:vAlign w:val="center"/>
          </w:tcPr>
          <w:p w14:paraId="332AB56B" w14:textId="58E9CEAA"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月</w:t>
            </w:r>
          </w:p>
        </w:tc>
        <w:tc>
          <w:tcPr>
            <w:tcW w:w="1843" w:type="dxa"/>
            <w:tcBorders>
              <w:top w:val="nil"/>
              <w:left w:val="nil"/>
              <w:bottom w:val="single" w:sz="4" w:space="0" w:color="auto"/>
              <w:right w:val="single" w:sz="4" w:space="0" w:color="auto"/>
            </w:tcBorders>
            <w:vAlign w:val="center"/>
          </w:tcPr>
          <w:p w14:paraId="481FFAF3" w14:textId="77777777" w:rsidR="000A3DD1" w:rsidRPr="00435C65" w:rsidRDefault="009A37F3">
            <w:pPr>
              <w:widowControl/>
              <w:spacing w:line="320" w:lineRule="exact"/>
              <w:jc w:val="center"/>
              <w:rPr>
                <w:rFonts w:ascii="宋体" w:eastAsia="宋体" w:hAnsi="宋体" w:cs="宋体"/>
                <w:kern w:val="0"/>
                <w:szCs w:val="21"/>
              </w:rPr>
            </w:pPr>
            <w:r w:rsidRPr="00435C65">
              <w:rPr>
                <w:rFonts w:ascii="宋体" w:eastAsia="宋体" w:hAnsi="宋体" w:cs="宋体" w:hint="eastAsia"/>
                <w:kern w:val="0"/>
                <w:szCs w:val="21"/>
              </w:rPr>
              <w:t>24</w:t>
            </w:r>
          </w:p>
        </w:tc>
        <w:tc>
          <w:tcPr>
            <w:tcW w:w="1701" w:type="dxa"/>
            <w:tcBorders>
              <w:top w:val="nil"/>
              <w:left w:val="nil"/>
              <w:bottom w:val="single" w:sz="4" w:space="0" w:color="auto"/>
              <w:right w:val="single" w:sz="4" w:space="0" w:color="auto"/>
            </w:tcBorders>
            <w:noWrap/>
            <w:vAlign w:val="center"/>
          </w:tcPr>
          <w:p w14:paraId="7F82A2D4" w14:textId="77777777" w:rsidR="000A3DD1" w:rsidRPr="00435C65" w:rsidRDefault="000A3DD1">
            <w:pPr>
              <w:widowControl/>
              <w:jc w:val="center"/>
              <w:rPr>
                <w:rFonts w:ascii="宋体" w:eastAsia="宋体" w:hAnsi="宋体" w:cs="宋体"/>
                <w:kern w:val="0"/>
                <w:szCs w:val="21"/>
              </w:rPr>
            </w:pPr>
          </w:p>
        </w:tc>
        <w:tc>
          <w:tcPr>
            <w:tcW w:w="850" w:type="dxa"/>
            <w:tcBorders>
              <w:top w:val="nil"/>
              <w:left w:val="nil"/>
              <w:bottom w:val="single" w:sz="4" w:space="0" w:color="auto"/>
              <w:right w:val="single" w:sz="4" w:space="0" w:color="auto"/>
            </w:tcBorders>
            <w:noWrap/>
            <w:vAlign w:val="center"/>
          </w:tcPr>
          <w:p w14:paraId="7E3CA660" w14:textId="77777777" w:rsidR="000A3DD1" w:rsidRPr="00435C65" w:rsidRDefault="000A3DD1">
            <w:pPr>
              <w:widowControl/>
              <w:jc w:val="center"/>
              <w:rPr>
                <w:rFonts w:ascii="宋体" w:eastAsia="宋体" w:hAnsi="宋体" w:cs="宋体"/>
                <w:kern w:val="0"/>
                <w:szCs w:val="21"/>
              </w:rPr>
            </w:pPr>
          </w:p>
        </w:tc>
      </w:tr>
      <w:tr w:rsidR="00435C65" w:rsidRPr="00435C65" w14:paraId="08732374" w14:textId="77777777">
        <w:trPr>
          <w:trHeight w:val="466"/>
        </w:trPr>
        <w:tc>
          <w:tcPr>
            <w:tcW w:w="660" w:type="dxa"/>
            <w:tcBorders>
              <w:top w:val="nil"/>
              <w:left w:val="single" w:sz="4" w:space="0" w:color="auto"/>
              <w:bottom w:val="single" w:sz="4" w:space="0" w:color="auto"/>
              <w:right w:val="single" w:sz="4" w:space="0" w:color="auto"/>
            </w:tcBorders>
            <w:noWrap/>
            <w:vAlign w:val="center"/>
          </w:tcPr>
          <w:p w14:paraId="15A917B2"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2</w:t>
            </w:r>
          </w:p>
        </w:tc>
        <w:tc>
          <w:tcPr>
            <w:tcW w:w="1887" w:type="dxa"/>
            <w:tcBorders>
              <w:top w:val="nil"/>
              <w:left w:val="nil"/>
              <w:bottom w:val="single" w:sz="4" w:space="0" w:color="auto"/>
              <w:right w:val="single" w:sz="4" w:space="0" w:color="auto"/>
            </w:tcBorders>
            <w:noWrap/>
            <w:vAlign w:val="center"/>
          </w:tcPr>
          <w:p w14:paraId="29311B2E" w14:textId="13B658AB" w:rsidR="000A3DD1" w:rsidRPr="00435C65" w:rsidRDefault="00BB0B3F" w:rsidP="00BB0B3F">
            <w:pPr>
              <w:widowControl/>
              <w:jc w:val="center"/>
              <w:rPr>
                <w:rFonts w:ascii="宋体" w:eastAsia="宋体" w:hAnsi="宋体" w:cs="宋体"/>
                <w:kern w:val="0"/>
                <w:szCs w:val="21"/>
              </w:rPr>
            </w:pPr>
            <w:r w:rsidRPr="00435C65">
              <w:rPr>
                <w:rFonts w:ascii="宋体" w:eastAsia="宋体" w:hAnsi="宋体" w:cs="宋体" w:hint="eastAsia"/>
                <w:kern w:val="0"/>
                <w:szCs w:val="21"/>
              </w:rPr>
              <w:t>平</w:t>
            </w:r>
            <w:r w:rsidRPr="00435C65">
              <w:rPr>
                <w:rFonts w:ascii="宋体" w:eastAsia="宋体" w:hAnsi="宋体" w:cs="宋体"/>
                <w:kern w:val="0"/>
                <w:szCs w:val="21"/>
              </w:rPr>
              <w:t>台使用</w:t>
            </w:r>
            <w:r w:rsidR="009A37F3" w:rsidRPr="00435C65">
              <w:rPr>
                <w:rFonts w:ascii="宋体" w:eastAsia="宋体" w:hAnsi="宋体" w:cs="宋体" w:hint="eastAsia"/>
                <w:kern w:val="0"/>
                <w:szCs w:val="21"/>
              </w:rPr>
              <w:t>服务</w:t>
            </w:r>
          </w:p>
        </w:tc>
        <w:tc>
          <w:tcPr>
            <w:tcW w:w="1134" w:type="dxa"/>
            <w:tcBorders>
              <w:top w:val="nil"/>
              <w:left w:val="nil"/>
              <w:bottom w:val="single" w:sz="4" w:space="0" w:color="auto"/>
              <w:right w:val="single" w:sz="4" w:space="0" w:color="auto"/>
            </w:tcBorders>
            <w:noWrap/>
            <w:vAlign w:val="center"/>
          </w:tcPr>
          <w:p w14:paraId="05F7F2C4"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一次性</w:t>
            </w:r>
          </w:p>
        </w:tc>
        <w:tc>
          <w:tcPr>
            <w:tcW w:w="1843" w:type="dxa"/>
            <w:tcBorders>
              <w:top w:val="nil"/>
              <w:left w:val="nil"/>
              <w:bottom w:val="single" w:sz="4" w:space="0" w:color="auto"/>
              <w:right w:val="single" w:sz="4" w:space="0" w:color="auto"/>
            </w:tcBorders>
            <w:vAlign w:val="center"/>
          </w:tcPr>
          <w:p w14:paraId="68BD58AB" w14:textId="77777777" w:rsidR="000A3DD1" w:rsidRPr="00435C65" w:rsidRDefault="009A37F3">
            <w:pPr>
              <w:widowControl/>
              <w:spacing w:line="320" w:lineRule="exact"/>
              <w:jc w:val="center"/>
              <w:rPr>
                <w:rFonts w:ascii="宋体" w:eastAsia="宋体" w:hAnsi="宋体" w:cs="宋体"/>
                <w:kern w:val="0"/>
                <w:szCs w:val="21"/>
              </w:rPr>
            </w:pPr>
            <w:r w:rsidRPr="00435C65">
              <w:rPr>
                <w:rFonts w:ascii="宋体" w:eastAsia="宋体" w:hAnsi="宋体" w:cs="宋体" w:hint="eastAsia"/>
                <w:kern w:val="0"/>
                <w:szCs w:val="21"/>
              </w:rPr>
              <w:t>1</w:t>
            </w:r>
          </w:p>
        </w:tc>
        <w:tc>
          <w:tcPr>
            <w:tcW w:w="1701" w:type="dxa"/>
            <w:tcBorders>
              <w:top w:val="nil"/>
              <w:left w:val="nil"/>
              <w:bottom w:val="single" w:sz="4" w:space="0" w:color="auto"/>
              <w:right w:val="single" w:sz="4" w:space="0" w:color="auto"/>
            </w:tcBorders>
            <w:noWrap/>
            <w:vAlign w:val="center"/>
          </w:tcPr>
          <w:p w14:paraId="1C261B16" w14:textId="77777777" w:rsidR="000A3DD1" w:rsidRPr="00435C65" w:rsidRDefault="000A3DD1">
            <w:pPr>
              <w:widowControl/>
              <w:jc w:val="center"/>
              <w:rPr>
                <w:rFonts w:ascii="宋体" w:eastAsia="宋体" w:hAnsi="宋体" w:cs="宋体"/>
                <w:kern w:val="0"/>
                <w:szCs w:val="21"/>
              </w:rPr>
            </w:pPr>
          </w:p>
        </w:tc>
        <w:tc>
          <w:tcPr>
            <w:tcW w:w="850" w:type="dxa"/>
            <w:tcBorders>
              <w:top w:val="nil"/>
              <w:left w:val="nil"/>
              <w:bottom w:val="single" w:sz="4" w:space="0" w:color="auto"/>
              <w:right w:val="single" w:sz="4" w:space="0" w:color="auto"/>
            </w:tcBorders>
            <w:noWrap/>
            <w:vAlign w:val="center"/>
          </w:tcPr>
          <w:p w14:paraId="6C1236B3" w14:textId="77777777" w:rsidR="000A3DD1" w:rsidRPr="00435C65" w:rsidRDefault="000A3DD1">
            <w:pPr>
              <w:widowControl/>
              <w:jc w:val="center"/>
              <w:rPr>
                <w:rFonts w:ascii="宋体" w:eastAsia="宋体" w:hAnsi="宋体" w:cs="宋体"/>
                <w:kern w:val="0"/>
                <w:szCs w:val="21"/>
              </w:rPr>
            </w:pPr>
          </w:p>
        </w:tc>
      </w:tr>
      <w:tr w:rsidR="00435C65" w:rsidRPr="00435C65" w14:paraId="10AD72E5" w14:textId="77777777">
        <w:trPr>
          <w:trHeight w:val="384"/>
        </w:trPr>
        <w:tc>
          <w:tcPr>
            <w:tcW w:w="660" w:type="dxa"/>
            <w:tcBorders>
              <w:top w:val="nil"/>
              <w:left w:val="single" w:sz="4" w:space="0" w:color="auto"/>
              <w:bottom w:val="single" w:sz="4" w:space="0" w:color="auto"/>
              <w:right w:val="single" w:sz="4" w:space="0" w:color="auto"/>
            </w:tcBorders>
            <w:noWrap/>
            <w:vAlign w:val="center"/>
          </w:tcPr>
          <w:p w14:paraId="599EEC6C" w14:textId="77777777" w:rsidR="005D0020" w:rsidRPr="00435C65" w:rsidRDefault="005D0020" w:rsidP="005D0020">
            <w:pPr>
              <w:widowControl/>
              <w:jc w:val="center"/>
              <w:rPr>
                <w:rFonts w:ascii="宋体" w:eastAsia="宋体" w:hAnsi="宋体" w:cs="宋体"/>
                <w:kern w:val="0"/>
                <w:szCs w:val="21"/>
              </w:rPr>
            </w:pPr>
            <w:r w:rsidRPr="00435C65">
              <w:rPr>
                <w:rFonts w:ascii="宋体" w:eastAsia="宋体" w:hAnsi="宋体" w:cs="宋体" w:hint="eastAsia"/>
                <w:kern w:val="0"/>
                <w:szCs w:val="21"/>
              </w:rPr>
              <w:t>3</w:t>
            </w:r>
          </w:p>
        </w:tc>
        <w:tc>
          <w:tcPr>
            <w:tcW w:w="1887" w:type="dxa"/>
            <w:tcBorders>
              <w:top w:val="nil"/>
              <w:left w:val="nil"/>
              <w:bottom w:val="single" w:sz="4" w:space="0" w:color="auto"/>
              <w:right w:val="single" w:sz="4" w:space="0" w:color="auto"/>
            </w:tcBorders>
            <w:noWrap/>
            <w:vAlign w:val="center"/>
          </w:tcPr>
          <w:p w14:paraId="0D0DF104" w14:textId="77777777" w:rsidR="005D0020" w:rsidRPr="00435C65" w:rsidRDefault="005D0020" w:rsidP="005D0020">
            <w:pPr>
              <w:widowControl/>
              <w:jc w:val="center"/>
              <w:rPr>
                <w:rFonts w:ascii="宋体" w:eastAsia="宋体" w:hAnsi="宋体" w:cs="宋体"/>
                <w:kern w:val="0"/>
                <w:szCs w:val="21"/>
              </w:rPr>
            </w:pPr>
            <w:r w:rsidRPr="00435C65">
              <w:rPr>
                <w:rFonts w:ascii="宋体" w:eastAsia="宋体" w:hAnsi="宋体" w:cs="宋体" w:hint="eastAsia"/>
                <w:kern w:val="0"/>
                <w:szCs w:val="21"/>
              </w:rPr>
              <w:t>通话服务</w:t>
            </w:r>
          </w:p>
        </w:tc>
        <w:tc>
          <w:tcPr>
            <w:tcW w:w="1134" w:type="dxa"/>
            <w:tcBorders>
              <w:top w:val="nil"/>
              <w:left w:val="nil"/>
              <w:bottom w:val="single" w:sz="4" w:space="0" w:color="auto"/>
              <w:right w:val="single" w:sz="4" w:space="0" w:color="auto"/>
            </w:tcBorders>
            <w:noWrap/>
            <w:vAlign w:val="center"/>
          </w:tcPr>
          <w:p w14:paraId="1AD0B8F4" w14:textId="77777777" w:rsidR="005D0020" w:rsidRPr="00435C65" w:rsidRDefault="005D0020" w:rsidP="005D0020">
            <w:pPr>
              <w:widowControl/>
              <w:jc w:val="center"/>
              <w:rPr>
                <w:rFonts w:ascii="宋体" w:eastAsia="宋体" w:hAnsi="宋体" w:cs="宋体"/>
                <w:kern w:val="0"/>
                <w:szCs w:val="21"/>
              </w:rPr>
            </w:pPr>
            <w:r w:rsidRPr="00435C65">
              <w:rPr>
                <w:rFonts w:ascii="宋体" w:eastAsia="宋体" w:hAnsi="宋体" w:cs="宋体" w:hint="eastAsia"/>
                <w:kern w:val="0"/>
                <w:szCs w:val="21"/>
              </w:rPr>
              <w:t>分钟</w:t>
            </w:r>
          </w:p>
        </w:tc>
        <w:tc>
          <w:tcPr>
            <w:tcW w:w="1843" w:type="dxa"/>
            <w:tcBorders>
              <w:top w:val="nil"/>
              <w:left w:val="nil"/>
              <w:bottom w:val="single" w:sz="4" w:space="0" w:color="auto"/>
              <w:right w:val="single" w:sz="4" w:space="0" w:color="auto"/>
            </w:tcBorders>
            <w:vAlign w:val="center"/>
          </w:tcPr>
          <w:p w14:paraId="5E73A723" w14:textId="154D33E1" w:rsidR="005D0020" w:rsidRPr="00435C65" w:rsidRDefault="005D0020" w:rsidP="005D0020">
            <w:pPr>
              <w:widowControl/>
              <w:spacing w:line="320" w:lineRule="exact"/>
              <w:jc w:val="center"/>
              <w:rPr>
                <w:rFonts w:ascii="宋体" w:eastAsia="宋体" w:hAnsi="宋体" w:cs="宋体"/>
                <w:kern w:val="0"/>
                <w:szCs w:val="21"/>
              </w:rPr>
            </w:pPr>
            <w:r w:rsidRPr="00435C65">
              <w:rPr>
                <w:rFonts w:ascii="宋体" w:eastAsia="宋体" w:hAnsi="宋体" w:cs="宋体" w:hint="eastAsia"/>
                <w:kern w:val="0"/>
                <w:szCs w:val="21"/>
              </w:rPr>
              <w:t>33,850,811</w:t>
            </w:r>
          </w:p>
        </w:tc>
        <w:tc>
          <w:tcPr>
            <w:tcW w:w="1701" w:type="dxa"/>
            <w:tcBorders>
              <w:top w:val="nil"/>
              <w:left w:val="nil"/>
              <w:bottom w:val="single" w:sz="4" w:space="0" w:color="auto"/>
              <w:right w:val="single" w:sz="4" w:space="0" w:color="auto"/>
            </w:tcBorders>
            <w:noWrap/>
            <w:vAlign w:val="center"/>
          </w:tcPr>
          <w:p w14:paraId="034CFE39" w14:textId="77777777" w:rsidR="005D0020" w:rsidRPr="00435C65" w:rsidRDefault="005D0020" w:rsidP="005D0020">
            <w:pPr>
              <w:widowControl/>
              <w:jc w:val="center"/>
              <w:rPr>
                <w:rFonts w:ascii="宋体" w:eastAsia="宋体" w:hAnsi="宋体" w:cs="宋体"/>
                <w:kern w:val="0"/>
                <w:szCs w:val="21"/>
              </w:rPr>
            </w:pPr>
          </w:p>
        </w:tc>
        <w:tc>
          <w:tcPr>
            <w:tcW w:w="850" w:type="dxa"/>
            <w:tcBorders>
              <w:top w:val="nil"/>
              <w:left w:val="nil"/>
              <w:bottom w:val="single" w:sz="4" w:space="0" w:color="auto"/>
              <w:right w:val="single" w:sz="4" w:space="0" w:color="auto"/>
            </w:tcBorders>
            <w:noWrap/>
            <w:vAlign w:val="center"/>
          </w:tcPr>
          <w:p w14:paraId="7D8F919B" w14:textId="77777777" w:rsidR="005D0020" w:rsidRPr="00435C65" w:rsidRDefault="005D0020" w:rsidP="005D0020">
            <w:pPr>
              <w:widowControl/>
              <w:jc w:val="center"/>
              <w:rPr>
                <w:rFonts w:ascii="宋体" w:eastAsia="宋体" w:hAnsi="宋体" w:cs="宋体"/>
                <w:kern w:val="0"/>
                <w:szCs w:val="21"/>
              </w:rPr>
            </w:pPr>
          </w:p>
        </w:tc>
      </w:tr>
      <w:tr w:rsidR="00435C65" w:rsidRPr="00435C65" w14:paraId="563A23BA" w14:textId="77777777">
        <w:trPr>
          <w:trHeight w:val="425"/>
        </w:trPr>
        <w:tc>
          <w:tcPr>
            <w:tcW w:w="660" w:type="dxa"/>
            <w:tcBorders>
              <w:top w:val="nil"/>
              <w:left w:val="single" w:sz="4" w:space="0" w:color="auto"/>
              <w:bottom w:val="single" w:sz="4" w:space="0" w:color="auto"/>
              <w:right w:val="single" w:sz="4" w:space="0" w:color="auto"/>
            </w:tcBorders>
            <w:noWrap/>
            <w:vAlign w:val="center"/>
          </w:tcPr>
          <w:p w14:paraId="633946A9" w14:textId="77777777" w:rsidR="005D0020" w:rsidRPr="00435C65" w:rsidRDefault="005D0020" w:rsidP="005D0020">
            <w:pPr>
              <w:widowControl/>
              <w:jc w:val="center"/>
              <w:rPr>
                <w:rFonts w:ascii="宋体" w:eastAsia="宋体" w:hAnsi="宋体" w:cs="宋体"/>
                <w:kern w:val="0"/>
                <w:szCs w:val="21"/>
              </w:rPr>
            </w:pPr>
            <w:r w:rsidRPr="00435C65">
              <w:rPr>
                <w:rFonts w:ascii="宋体" w:eastAsia="宋体" w:hAnsi="宋体" w:cs="宋体" w:hint="eastAsia"/>
                <w:kern w:val="0"/>
                <w:szCs w:val="21"/>
              </w:rPr>
              <w:t>4</w:t>
            </w:r>
          </w:p>
        </w:tc>
        <w:tc>
          <w:tcPr>
            <w:tcW w:w="1887" w:type="dxa"/>
            <w:tcBorders>
              <w:top w:val="nil"/>
              <w:left w:val="nil"/>
              <w:bottom w:val="single" w:sz="4" w:space="0" w:color="auto"/>
              <w:right w:val="single" w:sz="4" w:space="0" w:color="auto"/>
            </w:tcBorders>
            <w:noWrap/>
            <w:vAlign w:val="center"/>
          </w:tcPr>
          <w:p w14:paraId="56BA8FB4" w14:textId="77777777" w:rsidR="005D0020" w:rsidRPr="00435C65" w:rsidRDefault="005D0020" w:rsidP="005D0020">
            <w:pPr>
              <w:widowControl/>
              <w:jc w:val="center"/>
              <w:rPr>
                <w:rFonts w:ascii="宋体" w:eastAsia="宋体" w:hAnsi="宋体" w:cs="宋体"/>
                <w:kern w:val="0"/>
                <w:szCs w:val="21"/>
              </w:rPr>
            </w:pPr>
            <w:r w:rsidRPr="00435C65">
              <w:rPr>
                <w:rFonts w:ascii="宋体" w:eastAsia="宋体" w:hAnsi="宋体" w:cs="宋体" w:hint="eastAsia"/>
                <w:kern w:val="0"/>
                <w:szCs w:val="21"/>
              </w:rPr>
              <w:t>信息服务</w:t>
            </w:r>
          </w:p>
        </w:tc>
        <w:tc>
          <w:tcPr>
            <w:tcW w:w="1134" w:type="dxa"/>
            <w:tcBorders>
              <w:top w:val="nil"/>
              <w:left w:val="nil"/>
              <w:bottom w:val="single" w:sz="4" w:space="0" w:color="auto"/>
              <w:right w:val="single" w:sz="4" w:space="0" w:color="auto"/>
            </w:tcBorders>
            <w:noWrap/>
            <w:vAlign w:val="center"/>
          </w:tcPr>
          <w:p w14:paraId="41141256" w14:textId="77777777" w:rsidR="005D0020" w:rsidRPr="00435C65" w:rsidRDefault="005D0020" w:rsidP="005D0020">
            <w:pPr>
              <w:widowControl/>
              <w:jc w:val="center"/>
              <w:rPr>
                <w:rFonts w:ascii="宋体" w:eastAsia="宋体" w:hAnsi="宋体" w:cs="宋体"/>
                <w:kern w:val="0"/>
                <w:szCs w:val="21"/>
              </w:rPr>
            </w:pPr>
            <w:r w:rsidRPr="00435C65">
              <w:rPr>
                <w:rFonts w:ascii="宋体" w:eastAsia="宋体" w:hAnsi="宋体" w:cs="宋体" w:hint="eastAsia"/>
                <w:kern w:val="0"/>
                <w:szCs w:val="21"/>
              </w:rPr>
              <w:t>次</w:t>
            </w:r>
          </w:p>
        </w:tc>
        <w:tc>
          <w:tcPr>
            <w:tcW w:w="1843" w:type="dxa"/>
            <w:tcBorders>
              <w:top w:val="nil"/>
              <w:left w:val="nil"/>
              <w:bottom w:val="single" w:sz="4" w:space="0" w:color="auto"/>
              <w:right w:val="single" w:sz="4" w:space="0" w:color="auto"/>
            </w:tcBorders>
            <w:vAlign w:val="center"/>
          </w:tcPr>
          <w:p w14:paraId="08BF5F0B" w14:textId="28340A52" w:rsidR="005D0020" w:rsidRPr="00435C65" w:rsidRDefault="005D0020" w:rsidP="005D0020">
            <w:pPr>
              <w:widowControl/>
              <w:spacing w:line="320" w:lineRule="exact"/>
              <w:jc w:val="center"/>
              <w:rPr>
                <w:rFonts w:ascii="宋体" w:eastAsia="宋体" w:hAnsi="宋体" w:cs="宋体"/>
                <w:kern w:val="0"/>
                <w:szCs w:val="21"/>
              </w:rPr>
            </w:pPr>
            <w:r w:rsidRPr="00435C65">
              <w:rPr>
                <w:rFonts w:ascii="宋体" w:eastAsia="宋体" w:hAnsi="宋体" w:cs="宋体" w:hint="eastAsia"/>
                <w:kern w:val="0"/>
                <w:szCs w:val="21"/>
              </w:rPr>
              <w:t>23,905,940</w:t>
            </w:r>
          </w:p>
        </w:tc>
        <w:tc>
          <w:tcPr>
            <w:tcW w:w="1701" w:type="dxa"/>
            <w:tcBorders>
              <w:top w:val="nil"/>
              <w:left w:val="nil"/>
              <w:bottom w:val="single" w:sz="4" w:space="0" w:color="auto"/>
              <w:right w:val="single" w:sz="4" w:space="0" w:color="auto"/>
            </w:tcBorders>
            <w:noWrap/>
            <w:vAlign w:val="center"/>
          </w:tcPr>
          <w:p w14:paraId="44AF3336" w14:textId="77777777" w:rsidR="005D0020" w:rsidRPr="00435C65" w:rsidRDefault="005D0020" w:rsidP="005D0020">
            <w:pPr>
              <w:widowControl/>
              <w:jc w:val="center"/>
              <w:rPr>
                <w:rFonts w:ascii="宋体" w:eastAsia="宋体" w:hAnsi="宋体" w:cs="宋体"/>
                <w:kern w:val="0"/>
                <w:szCs w:val="21"/>
              </w:rPr>
            </w:pPr>
          </w:p>
        </w:tc>
        <w:tc>
          <w:tcPr>
            <w:tcW w:w="850" w:type="dxa"/>
            <w:tcBorders>
              <w:top w:val="nil"/>
              <w:left w:val="nil"/>
              <w:bottom w:val="single" w:sz="4" w:space="0" w:color="auto"/>
              <w:right w:val="single" w:sz="4" w:space="0" w:color="auto"/>
            </w:tcBorders>
            <w:noWrap/>
            <w:vAlign w:val="center"/>
          </w:tcPr>
          <w:p w14:paraId="05AC628D" w14:textId="77777777" w:rsidR="005D0020" w:rsidRPr="00435C65" w:rsidRDefault="005D0020" w:rsidP="005D0020">
            <w:pPr>
              <w:widowControl/>
              <w:jc w:val="center"/>
              <w:rPr>
                <w:rFonts w:ascii="宋体" w:eastAsia="宋体" w:hAnsi="宋体" w:cs="宋体"/>
                <w:kern w:val="0"/>
                <w:szCs w:val="21"/>
              </w:rPr>
            </w:pPr>
          </w:p>
        </w:tc>
      </w:tr>
      <w:tr w:rsidR="00435C65" w:rsidRPr="00435C65" w14:paraId="31DCF640" w14:textId="77777777">
        <w:trPr>
          <w:trHeight w:val="453"/>
        </w:trPr>
        <w:tc>
          <w:tcPr>
            <w:tcW w:w="660" w:type="dxa"/>
            <w:tcBorders>
              <w:top w:val="nil"/>
              <w:left w:val="single" w:sz="4" w:space="0" w:color="auto"/>
              <w:bottom w:val="single" w:sz="4" w:space="0" w:color="auto"/>
              <w:right w:val="single" w:sz="4" w:space="0" w:color="auto"/>
            </w:tcBorders>
            <w:noWrap/>
            <w:vAlign w:val="center"/>
          </w:tcPr>
          <w:p w14:paraId="2C57A6BB"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5</w:t>
            </w:r>
          </w:p>
        </w:tc>
        <w:tc>
          <w:tcPr>
            <w:tcW w:w="1887" w:type="dxa"/>
            <w:tcBorders>
              <w:top w:val="nil"/>
              <w:left w:val="nil"/>
              <w:bottom w:val="single" w:sz="4" w:space="0" w:color="auto"/>
              <w:right w:val="single" w:sz="4" w:space="0" w:color="auto"/>
            </w:tcBorders>
            <w:noWrap/>
            <w:vAlign w:val="center"/>
          </w:tcPr>
          <w:p w14:paraId="6FA3729E"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系统运维服务</w:t>
            </w:r>
          </w:p>
        </w:tc>
        <w:tc>
          <w:tcPr>
            <w:tcW w:w="1134" w:type="dxa"/>
            <w:tcBorders>
              <w:top w:val="nil"/>
              <w:left w:val="nil"/>
              <w:bottom w:val="single" w:sz="4" w:space="0" w:color="auto"/>
              <w:right w:val="single" w:sz="4" w:space="0" w:color="auto"/>
            </w:tcBorders>
            <w:noWrap/>
            <w:vAlign w:val="center"/>
          </w:tcPr>
          <w:p w14:paraId="6E6A1144" w14:textId="77777777" w:rsidR="000A3DD1" w:rsidRPr="00435C65" w:rsidRDefault="009A37F3">
            <w:pPr>
              <w:widowControl/>
              <w:jc w:val="center"/>
              <w:rPr>
                <w:rFonts w:ascii="宋体" w:eastAsia="宋体" w:hAnsi="宋体" w:cs="宋体"/>
                <w:kern w:val="0"/>
                <w:szCs w:val="21"/>
              </w:rPr>
            </w:pPr>
            <w:r w:rsidRPr="00435C65">
              <w:rPr>
                <w:rFonts w:ascii="宋体" w:eastAsia="宋体" w:hAnsi="宋体" w:cs="宋体" w:hint="eastAsia"/>
                <w:kern w:val="0"/>
                <w:szCs w:val="21"/>
              </w:rPr>
              <w:t>年</w:t>
            </w:r>
          </w:p>
        </w:tc>
        <w:tc>
          <w:tcPr>
            <w:tcW w:w="1843" w:type="dxa"/>
            <w:tcBorders>
              <w:top w:val="nil"/>
              <w:left w:val="nil"/>
              <w:bottom w:val="single" w:sz="4" w:space="0" w:color="auto"/>
              <w:right w:val="single" w:sz="4" w:space="0" w:color="auto"/>
            </w:tcBorders>
            <w:vAlign w:val="center"/>
          </w:tcPr>
          <w:p w14:paraId="0B931F6F" w14:textId="77777777" w:rsidR="000A3DD1" w:rsidRPr="00435C65" w:rsidRDefault="009A37F3">
            <w:pPr>
              <w:widowControl/>
              <w:spacing w:line="320" w:lineRule="exact"/>
              <w:jc w:val="center"/>
              <w:rPr>
                <w:rFonts w:ascii="宋体" w:eastAsia="宋体" w:hAnsi="宋体" w:cs="宋体"/>
                <w:kern w:val="0"/>
                <w:szCs w:val="21"/>
              </w:rPr>
            </w:pPr>
            <w:r w:rsidRPr="00435C65">
              <w:rPr>
                <w:rFonts w:ascii="宋体" w:eastAsia="宋体" w:hAnsi="宋体" w:cs="宋体" w:hint="eastAsia"/>
                <w:kern w:val="0"/>
                <w:szCs w:val="21"/>
              </w:rPr>
              <w:t>2</w:t>
            </w:r>
          </w:p>
        </w:tc>
        <w:tc>
          <w:tcPr>
            <w:tcW w:w="1701" w:type="dxa"/>
            <w:tcBorders>
              <w:top w:val="nil"/>
              <w:left w:val="nil"/>
              <w:bottom w:val="single" w:sz="4" w:space="0" w:color="auto"/>
              <w:right w:val="single" w:sz="4" w:space="0" w:color="auto"/>
            </w:tcBorders>
            <w:noWrap/>
            <w:vAlign w:val="center"/>
          </w:tcPr>
          <w:p w14:paraId="49834D01" w14:textId="77777777" w:rsidR="000A3DD1" w:rsidRPr="00435C65" w:rsidRDefault="000A3DD1">
            <w:pPr>
              <w:widowControl/>
              <w:jc w:val="center"/>
              <w:rPr>
                <w:rFonts w:ascii="宋体" w:eastAsia="宋体" w:hAnsi="宋体" w:cs="宋体"/>
                <w:kern w:val="0"/>
                <w:szCs w:val="21"/>
              </w:rPr>
            </w:pPr>
          </w:p>
        </w:tc>
        <w:tc>
          <w:tcPr>
            <w:tcW w:w="850" w:type="dxa"/>
            <w:tcBorders>
              <w:top w:val="nil"/>
              <w:left w:val="nil"/>
              <w:bottom w:val="single" w:sz="4" w:space="0" w:color="auto"/>
              <w:right w:val="single" w:sz="4" w:space="0" w:color="auto"/>
            </w:tcBorders>
            <w:noWrap/>
            <w:vAlign w:val="center"/>
          </w:tcPr>
          <w:p w14:paraId="0D4EB958" w14:textId="77777777" w:rsidR="000A3DD1" w:rsidRPr="00435C65" w:rsidRDefault="000A3DD1">
            <w:pPr>
              <w:widowControl/>
              <w:jc w:val="center"/>
              <w:rPr>
                <w:rFonts w:ascii="宋体" w:eastAsia="宋体" w:hAnsi="宋体" w:cs="宋体"/>
                <w:kern w:val="0"/>
                <w:szCs w:val="21"/>
              </w:rPr>
            </w:pPr>
          </w:p>
        </w:tc>
      </w:tr>
      <w:tr w:rsidR="00435C65" w:rsidRPr="00435C65" w14:paraId="62A111B1" w14:textId="77777777">
        <w:trPr>
          <w:trHeight w:val="438"/>
        </w:trPr>
        <w:tc>
          <w:tcPr>
            <w:tcW w:w="660" w:type="dxa"/>
            <w:tcBorders>
              <w:top w:val="single" w:sz="4" w:space="0" w:color="auto"/>
              <w:left w:val="single" w:sz="4" w:space="0" w:color="auto"/>
              <w:bottom w:val="single" w:sz="4" w:space="0" w:color="auto"/>
              <w:right w:val="single" w:sz="4" w:space="0" w:color="auto"/>
            </w:tcBorders>
            <w:noWrap/>
            <w:vAlign w:val="center"/>
          </w:tcPr>
          <w:p w14:paraId="7743DF8E" w14:textId="77777777" w:rsidR="000A3DD1" w:rsidRPr="00435C65" w:rsidRDefault="000A3DD1">
            <w:pPr>
              <w:widowControl/>
              <w:jc w:val="center"/>
              <w:rPr>
                <w:rFonts w:ascii="宋体" w:eastAsia="宋体" w:hAnsi="宋体" w:cs="宋体"/>
                <w:kern w:val="0"/>
                <w:szCs w:val="21"/>
              </w:rPr>
            </w:pPr>
          </w:p>
        </w:tc>
        <w:tc>
          <w:tcPr>
            <w:tcW w:w="1887" w:type="dxa"/>
            <w:tcBorders>
              <w:top w:val="single" w:sz="4" w:space="0" w:color="auto"/>
              <w:left w:val="nil"/>
              <w:bottom w:val="single" w:sz="4" w:space="0" w:color="auto"/>
              <w:right w:val="single" w:sz="4" w:space="0" w:color="auto"/>
            </w:tcBorders>
            <w:noWrap/>
            <w:vAlign w:val="center"/>
          </w:tcPr>
          <w:p w14:paraId="4D3DFDAA" w14:textId="77777777" w:rsidR="000A3DD1" w:rsidRPr="00435C65" w:rsidRDefault="009A37F3">
            <w:pPr>
              <w:spacing w:line="320" w:lineRule="exact"/>
              <w:jc w:val="center"/>
              <w:rPr>
                <w:rFonts w:ascii="宋体" w:eastAsia="宋体" w:hAnsi="宋体" w:cs="宋体"/>
                <w:kern w:val="0"/>
                <w:szCs w:val="21"/>
              </w:rPr>
            </w:pPr>
            <w:r w:rsidRPr="00435C65">
              <w:rPr>
                <w:rFonts w:ascii="宋体" w:eastAsia="宋体" w:hAnsi="宋体" w:cs="宋体" w:hint="eastAsia"/>
                <w:kern w:val="0"/>
                <w:szCs w:val="21"/>
              </w:rPr>
              <w:t>合计</w:t>
            </w:r>
          </w:p>
        </w:tc>
        <w:tc>
          <w:tcPr>
            <w:tcW w:w="1134" w:type="dxa"/>
            <w:tcBorders>
              <w:top w:val="single" w:sz="4" w:space="0" w:color="auto"/>
              <w:left w:val="nil"/>
              <w:bottom w:val="single" w:sz="4" w:space="0" w:color="auto"/>
              <w:right w:val="single" w:sz="4" w:space="0" w:color="auto"/>
            </w:tcBorders>
            <w:noWrap/>
            <w:vAlign w:val="center"/>
          </w:tcPr>
          <w:p w14:paraId="4735CFE3" w14:textId="77777777" w:rsidR="000A3DD1" w:rsidRPr="00435C65" w:rsidRDefault="000A3DD1">
            <w:pPr>
              <w:widowControl/>
              <w:jc w:val="center"/>
              <w:rPr>
                <w:rFonts w:ascii="宋体" w:eastAsia="宋体" w:hAnsi="宋体" w:cs="宋体"/>
                <w:kern w:val="0"/>
                <w:szCs w:val="21"/>
              </w:rPr>
            </w:pPr>
          </w:p>
        </w:tc>
        <w:tc>
          <w:tcPr>
            <w:tcW w:w="1843" w:type="dxa"/>
            <w:tcBorders>
              <w:top w:val="single" w:sz="4" w:space="0" w:color="auto"/>
              <w:left w:val="nil"/>
              <w:bottom w:val="single" w:sz="4" w:space="0" w:color="auto"/>
              <w:right w:val="single" w:sz="4" w:space="0" w:color="auto"/>
            </w:tcBorders>
            <w:vAlign w:val="center"/>
          </w:tcPr>
          <w:p w14:paraId="64DB1408" w14:textId="77777777" w:rsidR="000A3DD1" w:rsidRPr="00435C65" w:rsidRDefault="000A3DD1">
            <w:pPr>
              <w:widowControl/>
              <w:jc w:val="center"/>
              <w:rPr>
                <w:rFonts w:ascii="宋体" w:eastAsia="宋体" w:hAnsi="宋体" w:cs="宋体"/>
                <w:kern w:val="0"/>
                <w:szCs w:val="21"/>
              </w:rPr>
            </w:pPr>
          </w:p>
        </w:tc>
        <w:tc>
          <w:tcPr>
            <w:tcW w:w="1701" w:type="dxa"/>
            <w:tcBorders>
              <w:top w:val="single" w:sz="4" w:space="0" w:color="auto"/>
              <w:left w:val="nil"/>
              <w:bottom w:val="single" w:sz="4" w:space="0" w:color="auto"/>
              <w:right w:val="single" w:sz="4" w:space="0" w:color="auto"/>
            </w:tcBorders>
            <w:noWrap/>
            <w:vAlign w:val="center"/>
          </w:tcPr>
          <w:p w14:paraId="2D24B44C" w14:textId="77777777" w:rsidR="000A3DD1" w:rsidRPr="00435C65" w:rsidRDefault="000A3DD1">
            <w:pPr>
              <w:widowControl/>
              <w:jc w:val="center"/>
              <w:rPr>
                <w:rFonts w:ascii="宋体" w:eastAsia="宋体" w:hAnsi="宋体" w:cs="宋体"/>
                <w:kern w:val="0"/>
                <w:szCs w:val="21"/>
              </w:rPr>
            </w:pPr>
          </w:p>
        </w:tc>
        <w:tc>
          <w:tcPr>
            <w:tcW w:w="850" w:type="dxa"/>
            <w:tcBorders>
              <w:top w:val="single" w:sz="4" w:space="0" w:color="auto"/>
              <w:left w:val="nil"/>
              <w:bottom w:val="single" w:sz="4" w:space="0" w:color="auto"/>
              <w:right w:val="single" w:sz="4" w:space="0" w:color="auto"/>
            </w:tcBorders>
            <w:noWrap/>
            <w:vAlign w:val="center"/>
          </w:tcPr>
          <w:p w14:paraId="49FFC353" w14:textId="77777777" w:rsidR="000A3DD1" w:rsidRPr="00435C65" w:rsidRDefault="000A3DD1">
            <w:pPr>
              <w:widowControl/>
              <w:jc w:val="center"/>
              <w:rPr>
                <w:rFonts w:ascii="宋体" w:eastAsia="宋体" w:hAnsi="宋体" w:cs="宋体"/>
                <w:kern w:val="0"/>
                <w:szCs w:val="21"/>
              </w:rPr>
            </w:pPr>
          </w:p>
        </w:tc>
      </w:tr>
    </w:tbl>
    <w:p w14:paraId="7F347374" w14:textId="77777777" w:rsidR="000A3DD1" w:rsidRPr="00435C65" w:rsidRDefault="009A37F3">
      <w:pPr>
        <w:adjustRightInd w:val="0"/>
        <w:snapToGrid w:val="0"/>
        <w:spacing w:line="360" w:lineRule="auto"/>
        <w:ind w:firstLineChars="200" w:firstLine="480"/>
        <w:jc w:val="left"/>
        <w:rPr>
          <w:rFonts w:ascii="彩虹粗仿宋" w:eastAsia="彩虹粗仿宋"/>
          <w:sz w:val="24"/>
          <w:szCs w:val="24"/>
        </w:rPr>
      </w:pPr>
      <w:r w:rsidRPr="00435C65">
        <w:rPr>
          <w:rFonts w:ascii="彩虹粗仿宋" w:eastAsia="彩虹粗仿宋"/>
          <w:sz w:val="24"/>
          <w:szCs w:val="24"/>
        </w:rPr>
        <w:t>备注：</w:t>
      </w:r>
      <w:r w:rsidRPr="00435C65">
        <w:rPr>
          <w:rFonts w:ascii="彩虹粗仿宋" w:eastAsia="彩虹粗仿宋" w:hint="eastAsia"/>
          <w:sz w:val="24"/>
          <w:szCs w:val="24"/>
        </w:rPr>
        <w:t>以</w:t>
      </w:r>
      <w:r w:rsidRPr="00435C65">
        <w:rPr>
          <w:rFonts w:ascii="彩虹粗仿宋" w:eastAsia="彩虹粗仿宋"/>
          <w:sz w:val="24"/>
          <w:szCs w:val="24"/>
        </w:rPr>
        <w:t>上</w:t>
      </w:r>
      <w:r w:rsidRPr="00435C65">
        <w:rPr>
          <w:rFonts w:ascii="彩虹粗仿宋" w:eastAsia="彩虹粗仿宋" w:hint="eastAsia"/>
          <w:sz w:val="24"/>
          <w:szCs w:val="24"/>
        </w:rPr>
        <w:t>服务</w:t>
      </w:r>
      <w:r w:rsidRPr="00435C65">
        <w:rPr>
          <w:rFonts w:ascii="彩虹粗仿宋" w:eastAsia="彩虹粗仿宋"/>
          <w:sz w:val="24"/>
          <w:szCs w:val="24"/>
        </w:rPr>
        <w:t>数量为</w:t>
      </w:r>
      <w:r w:rsidRPr="00435C65">
        <w:rPr>
          <w:rFonts w:ascii="彩虹粗仿宋" w:eastAsia="彩虹粗仿宋" w:hint="eastAsia"/>
          <w:sz w:val="24"/>
          <w:szCs w:val="24"/>
        </w:rPr>
        <w:t>两</w:t>
      </w:r>
      <w:r w:rsidRPr="00435C65">
        <w:rPr>
          <w:rFonts w:ascii="彩虹粗仿宋" w:eastAsia="彩虹粗仿宋"/>
          <w:sz w:val="24"/>
          <w:szCs w:val="24"/>
        </w:rPr>
        <w:t>年预估数量</w:t>
      </w:r>
      <w:r w:rsidRPr="00435C65">
        <w:rPr>
          <w:rFonts w:ascii="彩虹粗仿宋" w:eastAsia="彩虹粗仿宋" w:hint="eastAsia"/>
          <w:sz w:val="24"/>
          <w:szCs w:val="24"/>
        </w:rPr>
        <w:t>，仅供参</w:t>
      </w:r>
      <w:r w:rsidRPr="00435C65">
        <w:rPr>
          <w:rFonts w:ascii="彩虹粗仿宋" w:eastAsia="彩虹粗仿宋"/>
          <w:sz w:val="24"/>
          <w:szCs w:val="24"/>
        </w:rPr>
        <w:t>考</w:t>
      </w:r>
      <w:r w:rsidRPr="00435C65">
        <w:rPr>
          <w:rFonts w:ascii="彩虹粗仿宋" w:eastAsia="彩虹粗仿宋" w:hint="eastAsia"/>
          <w:sz w:val="24"/>
          <w:szCs w:val="24"/>
        </w:rPr>
        <w:t>，每次结算付款，以实际数量为准。</w:t>
      </w:r>
    </w:p>
    <w:p w14:paraId="0817BFD6" w14:textId="77777777" w:rsidR="000A3DD1" w:rsidRPr="00435C65" w:rsidRDefault="000A3DD1"/>
    <w:sectPr w:rsidR="000A3DD1" w:rsidRPr="00435C6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C8498" w14:textId="77777777" w:rsidR="00FC1FEC" w:rsidRDefault="00FC1FEC" w:rsidP="00DB7EBF">
      <w:r>
        <w:separator/>
      </w:r>
    </w:p>
  </w:endnote>
  <w:endnote w:type="continuationSeparator" w:id="0">
    <w:p w14:paraId="3F139AD8" w14:textId="77777777" w:rsidR="00FC1FEC" w:rsidRDefault="00FC1FEC" w:rsidP="00DB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彩虹黑体">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963618"/>
      <w:docPartObj>
        <w:docPartGallery w:val="Page Numbers (Bottom of Page)"/>
        <w:docPartUnique/>
      </w:docPartObj>
    </w:sdtPr>
    <w:sdtEndPr/>
    <w:sdtContent>
      <w:p w14:paraId="7B2E5FEC" w14:textId="6A7593BE" w:rsidR="00DB7EBF" w:rsidRDefault="00DB7EBF">
        <w:pPr>
          <w:pStyle w:val="a6"/>
          <w:jc w:val="center"/>
        </w:pPr>
        <w:r>
          <w:fldChar w:fldCharType="begin"/>
        </w:r>
        <w:r>
          <w:instrText>PAGE   \* MERGEFORMAT</w:instrText>
        </w:r>
        <w:r>
          <w:fldChar w:fldCharType="separate"/>
        </w:r>
        <w:r w:rsidR="00435C65" w:rsidRPr="00435C65">
          <w:rPr>
            <w:noProof/>
            <w:lang w:val="zh-CN"/>
          </w:rPr>
          <w:t>6</w:t>
        </w:r>
        <w:r>
          <w:fldChar w:fldCharType="end"/>
        </w:r>
      </w:p>
    </w:sdtContent>
  </w:sdt>
  <w:p w14:paraId="57428B5C" w14:textId="77777777" w:rsidR="00DB7EBF" w:rsidRDefault="00DB7EB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84F8" w14:textId="77777777" w:rsidR="00FC1FEC" w:rsidRDefault="00FC1FEC" w:rsidP="00DB7EBF">
      <w:r>
        <w:separator/>
      </w:r>
    </w:p>
  </w:footnote>
  <w:footnote w:type="continuationSeparator" w:id="0">
    <w:p w14:paraId="39E0B8C5" w14:textId="77777777" w:rsidR="00FC1FEC" w:rsidRDefault="00FC1FEC" w:rsidP="00DB7E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56581"/>
    <w:multiLevelType w:val="hybridMultilevel"/>
    <w:tmpl w:val="8AC6585C"/>
    <w:lvl w:ilvl="0" w:tplc="250EF6EE">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78F06546"/>
    <w:multiLevelType w:val="multilevel"/>
    <w:tmpl w:val="78F06546"/>
    <w:lvl w:ilvl="0">
      <w:start w:val="1"/>
      <w:numFmt w:val="japaneseCounting"/>
      <w:lvlText w:val="%1、"/>
      <w:lvlJc w:val="left"/>
      <w:pPr>
        <w:ind w:left="1365" w:hanging="720"/>
      </w:pPr>
      <w:rPr>
        <w:rFonts w:hint="default"/>
        <w:b/>
        <w:color w:val="auto"/>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2" w15:restartNumberingAfterBreak="0">
    <w:nsid w:val="7E4E6C02"/>
    <w:multiLevelType w:val="singleLevel"/>
    <w:tmpl w:val="7E4E6C02"/>
    <w:lvl w:ilvl="0">
      <w:start w:val="1"/>
      <w:numFmt w:val="chineseCounting"/>
      <w:suff w:val="nothing"/>
      <w:lvlText w:val="（%1）"/>
      <w:lvlJc w:val="left"/>
      <w:pPr>
        <w:ind w:left="64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151"/>
    <w:rsid w:val="000472C6"/>
    <w:rsid w:val="000A3DD1"/>
    <w:rsid w:val="000C65A3"/>
    <w:rsid w:val="00201AC0"/>
    <w:rsid w:val="002F6EB7"/>
    <w:rsid w:val="003642F5"/>
    <w:rsid w:val="00364E46"/>
    <w:rsid w:val="003A0902"/>
    <w:rsid w:val="00435C65"/>
    <w:rsid w:val="00484A41"/>
    <w:rsid w:val="00493928"/>
    <w:rsid w:val="0053528E"/>
    <w:rsid w:val="005D0020"/>
    <w:rsid w:val="006554F3"/>
    <w:rsid w:val="006A0C05"/>
    <w:rsid w:val="006A2CBC"/>
    <w:rsid w:val="007142FD"/>
    <w:rsid w:val="00750977"/>
    <w:rsid w:val="007864D8"/>
    <w:rsid w:val="007A5C87"/>
    <w:rsid w:val="00832C2E"/>
    <w:rsid w:val="00881C9F"/>
    <w:rsid w:val="0091260B"/>
    <w:rsid w:val="00935EA9"/>
    <w:rsid w:val="009A37EC"/>
    <w:rsid w:val="009A37F3"/>
    <w:rsid w:val="009E174B"/>
    <w:rsid w:val="00AC2CB7"/>
    <w:rsid w:val="00B55572"/>
    <w:rsid w:val="00B82B7E"/>
    <w:rsid w:val="00B90957"/>
    <w:rsid w:val="00BB0B3F"/>
    <w:rsid w:val="00BF5AEC"/>
    <w:rsid w:val="00C11EB2"/>
    <w:rsid w:val="00C32E9F"/>
    <w:rsid w:val="00C60BD0"/>
    <w:rsid w:val="00C76CE3"/>
    <w:rsid w:val="00C9465F"/>
    <w:rsid w:val="00CF0C58"/>
    <w:rsid w:val="00D2317A"/>
    <w:rsid w:val="00D504DD"/>
    <w:rsid w:val="00DA125D"/>
    <w:rsid w:val="00DB7EBF"/>
    <w:rsid w:val="00DE33AD"/>
    <w:rsid w:val="00DE5151"/>
    <w:rsid w:val="00DF2E79"/>
    <w:rsid w:val="00E568D9"/>
    <w:rsid w:val="00EB6FDA"/>
    <w:rsid w:val="00EE4288"/>
    <w:rsid w:val="00FC1FEC"/>
    <w:rsid w:val="00FC33C7"/>
    <w:rsid w:val="10AA661B"/>
    <w:rsid w:val="1F1F2D4E"/>
    <w:rsid w:val="225C25D2"/>
    <w:rsid w:val="2E33239D"/>
    <w:rsid w:val="350B76FD"/>
    <w:rsid w:val="36F70632"/>
    <w:rsid w:val="399202D9"/>
    <w:rsid w:val="3C450474"/>
    <w:rsid w:val="427378E5"/>
    <w:rsid w:val="50A170DC"/>
    <w:rsid w:val="53C101B9"/>
    <w:rsid w:val="55173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6C80"/>
  <w15:docId w15:val="{68BCC009-7948-4E11-BB14-617BD572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DB7EB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B7EBF"/>
    <w:rPr>
      <w:kern w:val="2"/>
      <w:sz w:val="18"/>
      <w:szCs w:val="18"/>
    </w:rPr>
  </w:style>
  <w:style w:type="paragraph" w:styleId="a6">
    <w:name w:val="footer"/>
    <w:basedOn w:val="a"/>
    <w:link w:val="a7"/>
    <w:uiPriority w:val="99"/>
    <w:unhideWhenUsed/>
    <w:rsid w:val="00DB7EBF"/>
    <w:pPr>
      <w:tabs>
        <w:tab w:val="center" w:pos="4153"/>
        <w:tab w:val="right" w:pos="8306"/>
      </w:tabs>
      <w:snapToGrid w:val="0"/>
      <w:jc w:val="left"/>
    </w:pPr>
    <w:rPr>
      <w:sz w:val="18"/>
      <w:szCs w:val="18"/>
    </w:rPr>
  </w:style>
  <w:style w:type="character" w:customStyle="1" w:styleId="a7">
    <w:name w:val="页脚 字符"/>
    <w:basedOn w:val="a0"/>
    <w:link w:val="a6"/>
    <w:uiPriority w:val="99"/>
    <w:rsid w:val="00DB7EB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402</Words>
  <Characters>2292</Characters>
  <Application>Microsoft Office Word</Application>
  <DocSecurity>0</DocSecurity>
  <Lines>19</Lines>
  <Paragraphs>5</Paragraphs>
  <ScaleCrop>false</ScaleCrop>
  <Company>China</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卢维权</dc:creator>
  <cp:lastModifiedBy>卢维权</cp:lastModifiedBy>
  <cp:revision>37</cp:revision>
  <dcterms:created xsi:type="dcterms:W3CDTF">2026-05-15T01:03:00Z</dcterms:created>
  <dcterms:modified xsi:type="dcterms:W3CDTF">2026-06-05T07:45:00Z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eyJoZGlkIjoiMzI1OGY4NzNiM2ZkZWZlN2VmZmJlNGI3ZjA2ZjMxYWEiLCJ1c2VySWQiOiI4OTU3MzU2NzcifQ==</vt:lpwstr>
  </property>
  <property fmtid="{D5CDD505-2E9C-101B-9397-08002B2CF9AE}" pid="3" name="KSOProductBuildVer">
    <vt:lpwstr>2052-12.1.0.26375</vt:lpwstr>
  </property>
  <property fmtid="{D5CDD505-2E9C-101B-9397-08002B2CF9AE}" pid="4" name="ICV">
    <vt:lpwstr>582C25408A7A4F66A1C224AED2A667C7_12</vt:lpwstr>
  </property>
</Properties>
</file>