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00" w:firstLineChars="100"/>
        <w:jc w:val="center"/>
        <w:rPr>
          <w:rFonts w:ascii="彩虹小标宋" w:hAnsi="宋体" w:eastAsia="彩虹小标宋" w:cs="宋体"/>
          <w:kern w:val="0"/>
          <w:sz w:val="40"/>
          <w:szCs w:val="40"/>
        </w:rPr>
      </w:pPr>
      <w:r>
        <w:rPr>
          <w:rFonts w:hint="eastAsia" w:ascii="彩虹小标宋" w:hAnsi="宋体" w:eastAsia="彩虹小标宋" w:cs="宋体"/>
          <w:kern w:val="0"/>
          <w:sz w:val="40"/>
          <w:szCs w:val="40"/>
        </w:rPr>
        <w:t>关于购置</w:t>
      </w:r>
      <w:r>
        <w:rPr>
          <w:rFonts w:hint="eastAsia" w:ascii="彩虹小标宋" w:hAnsi="宋体" w:eastAsia="彩虹小标宋" w:cs="宋体"/>
          <w:kern w:val="0"/>
          <w:sz w:val="40"/>
          <w:szCs w:val="40"/>
          <w:lang w:eastAsia="zh-CN"/>
        </w:rPr>
        <w:t>纸币</w:t>
      </w:r>
      <w:r>
        <w:rPr>
          <w:rFonts w:hint="eastAsia" w:ascii="彩虹小标宋" w:hAnsi="宋体" w:eastAsia="彩虹小标宋" w:cs="宋体"/>
          <w:kern w:val="0"/>
          <w:sz w:val="40"/>
          <w:szCs w:val="40"/>
        </w:rPr>
        <w:t>塑封包装机的集中采购需求</w:t>
      </w:r>
    </w:p>
    <w:p>
      <w:pPr>
        <w:jc w:val="center"/>
        <w:rPr>
          <w:rFonts w:ascii="彩虹粗仿宋" w:hAnsi="宋体" w:eastAsia="彩虹粗仿宋" w:cs="Times New Roman"/>
          <w:snapToGrid w:val="0"/>
          <w:kern w:val="0"/>
          <w:sz w:val="32"/>
          <w:szCs w:val="32"/>
        </w:rPr>
      </w:pPr>
      <w:r>
        <w:rPr>
          <w:rFonts w:hint="eastAsia" w:ascii="彩虹小标宋" w:hAnsi="宋体" w:eastAsia="彩虹小标宋" w:cs="宋体"/>
          <w:kern w:val="0"/>
          <w:sz w:val="40"/>
          <w:szCs w:val="40"/>
        </w:rPr>
        <w:t>（非IT类物品）</w:t>
      </w:r>
    </w:p>
    <w:p>
      <w:pPr>
        <w:ind w:firstLine="480" w:firstLineChars="200"/>
        <w:rPr>
          <w:rFonts w:ascii="宋体" w:hAnsi="宋体" w:cs="宋体"/>
          <w:b/>
          <w:bCs/>
          <w:kern w:val="0"/>
          <w:sz w:val="24"/>
          <w:szCs w:val="24"/>
        </w:rPr>
      </w:pPr>
      <w:r>
        <w:rPr>
          <w:rFonts w:hint="eastAsia" w:ascii="宋体" w:hAnsi="宋体" w:cs="宋体"/>
          <w:b/>
          <w:bCs/>
          <w:kern w:val="0"/>
          <w:sz w:val="24"/>
          <w:szCs w:val="24"/>
        </w:rPr>
        <w:t>一、需求概述</w:t>
      </w:r>
    </w:p>
    <w:p>
      <w:pPr>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按照人民银行要求，金融机构上交人行发行库的钱捆必须使用纸币塑封包装机进行塑封包装。为确保缴存人行现金符合人行的包装要求</w:t>
      </w:r>
      <w:r>
        <w:rPr>
          <w:rFonts w:hint="eastAsia" w:ascii="宋体" w:hAnsi="宋体" w:cs="宋体"/>
          <w:kern w:val="0"/>
          <w:sz w:val="24"/>
          <w:szCs w:val="24"/>
        </w:rPr>
        <w:t>，我部拟采购一批</w:t>
      </w:r>
      <w:r>
        <w:rPr>
          <w:rFonts w:hint="eastAsia" w:ascii="宋体" w:hAnsi="宋体" w:cs="宋体"/>
          <w:kern w:val="0"/>
          <w:sz w:val="24"/>
          <w:szCs w:val="24"/>
          <w:lang w:val="en-US" w:eastAsia="zh-CN"/>
        </w:rPr>
        <w:t>纸币塑封包装机</w:t>
      </w:r>
      <w:r>
        <w:rPr>
          <w:rFonts w:hint="eastAsia" w:ascii="宋体" w:hAnsi="宋体" w:cs="宋体"/>
          <w:kern w:val="0"/>
          <w:sz w:val="24"/>
          <w:szCs w:val="24"/>
        </w:rPr>
        <w:t>。</w:t>
      </w:r>
    </w:p>
    <w:p>
      <w:pPr>
        <w:numPr>
          <w:ilvl w:val="0"/>
          <w:numId w:val="1"/>
        </w:numPr>
        <w:ind w:firstLine="480" w:firstLineChars="200"/>
        <w:rPr>
          <w:rFonts w:hint="eastAsia" w:ascii="宋体" w:hAnsi="宋体" w:cs="宋体"/>
          <w:b/>
          <w:bCs/>
          <w:kern w:val="0"/>
          <w:sz w:val="24"/>
          <w:szCs w:val="24"/>
        </w:rPr>
      </w:pPr>
      <w:r>
        <w:rPr>
          <w:rFonts w:hint="eastAsia" w:ascii="宋体" w:hAnsi="宋体" w:cs="宋体"/>
          <w:b/>
          <w:bCs/>
          <w:kern w:val="0"/>
          <w:sz w:val="24"/>
          <w:szCs w:val="24"/>
        </w:rPr>
        <w:t>具体功能及技术要求</w:t>
      </w:r>
    </w:p>
    <w:p>
      <w:pPr>
        <w:ind w:firstLine="481" w:firstLineChars="200"/>
        <w:rPr>
          <w:rFonts w:hint="eastAsia" w:ascii="宋体" w:hAnsi="宋体" w:cs="宋体"/>
          <w:kern w:val="0"/>
          <w:sz w:val="24"/>
          <w:szCs w:val="24"/>
          <w:lang w:val="en-US" w:eastAsia="zh-CN"/>
        </w:rPr>
      </w:pPr>
      <w:r>
        <w:rPr>
          <w:rFonts w:hint="eastAsia" w:ascii="宋体" w:hAnsi="宋体" w:eastAsia="SimSun" w:cs="宋体"/>
          <w:b/>
          <w:bCs/>
          <w:kern w:val="0"/>
          <w:sz w:val="24"/>
          <w:szCs w:val="24"/>
          <w:lang w:val="en-US" w:eastAsia="zh-CN"/>
        </w:rPr>
        <w:t xml:space="preserve"> </w:t>
      </w:r>
      <w:r>
        <w:rPr>
          <w:rFonts w:hint="eastAsia" w:ascii="宋体" w:hAnsi="宋体" w:cs="宋体"/>
          <w:kern w:val="0"/>
          <w:sz w:val="24"/>
          <w:szCs w:val="24"/>
          <w:lang w:val="en-US" w:eastAsia="zh-CN"/>
        </w:rPr>
        <w:t>1、总体要求：塑封钱捆必须满足《中国人民银行南宁中心支行办公室关于进一步加强人民币回笼券钱捆质量管理的通知》（南宁银办发[2013]85号）中关于上缴人行钱捆的要求。人民银行对纸币塑封机塑封钱捆的标准要求如下：</w:t>
      </w:r>
    </w:p>
    <w:p>
      <w:pPr>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（1）使用75毫米宽度透明PE膜或其他同类材料进行预包裹，并在膜上热转印钱捆封签信息，热转印钱捆封签信息的规格及字体应与现行钱捆封签要素一致。</w:t>
      </w:r>
    </w:p>
    <w:p>
      <w:pPr>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（2）使用25微米厚度透明聚烯烃薄膜（POF交联膜）或其他同类材料热缩全封装，并在票面一方的POF交联膜居中位置上粘贴钱捆封签。</w:t>
      </w:r>
    </w:p>
    <w:p>
      <w:pPr>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（3）塑封后的钱捆应包裹密实、高度相对一致（120毫米，±1.5毫米）；单个码垛10个高不倒垛；随机取80捆在常温下从1.5米高度各角度自由落体跌落，钱捆完好率应高于95%。</w:t>
      </w:r>
    </w:p>
    <w:p>
      <w:pPr>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2.适用范围：适用于 0.1元—100元范围各种券别的第四套、五套人民币。</w:t>
      </w:r>
    </w:p>
    <w:p>
      <w:pPr>
        <w:ind w:firstLine="480" w:firstLineChars="200"/>
        <w:rPr>
          <w:rFonts w:ascii="宋体" w:hAnsi="宋体" w:cs="宋体"/>
          <w:b/>
          <w:bCs/>
          <w:kern w:val="0"/>
          <w:sz w:val="24"/>
          <w:szCs w:val="24"/>
        </w:rPr>
      </w:pPr>
      <w:r>
        <w:rPr>
          <w:rFonts w:hint="eastAsia" w:ascii="宋体" w:hAnsi="宋体" w:cs="宋体"/>
          <w:b/>
          <w:bCs/>
          <w:kern w:val="0"/>
          <w:sz w:val="24"/>
          <w:szCs w:val="24"/>
        </w:rPr>
        <w:t>三、其它要求</w:t>
      </w:r>
    </w:p>
    <w:p>
      <w:pPr>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在产品使用的任何时期，如果产品的数量、质量或规格与合同不符或证实设备产品存在缺陷，包括潜在缺陷或使用不符合要求的材料等，中标供应商应无条件更换或整改，费用由中标供应商自行承担。</w:t>
      </w:r>
    </w:p>
    <w:p>
      <w:pPr>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.节能、环保要求</w:t>
      </w:r>
    </w:p>
    <w:p>
      <w:pPr>
        <w:ind w:firstLine="480" w:firstLineChars="200"/>
        <w:rPr>
          <w:rFonts w:hint="eastAsia" w:ascii="宋体" w:hAnsi="宋体" w:cs="宋体"/>
          <w:kern w:val="0"/>
          <w:sz w:val="24"/>
          <w:szCs w:val="24"/>
        </w:rPr>
      </w:pPr>
      <w:r>
        <w:rPr>
          <w:rFonts w:hint="eastAsia" w:ascii="宋体" w:hAnsi="宋体" w:cs="宋体"/>
          <w:kern w:val="0"/>
          <w:sz w:val="24"/>
          <w:szCs w:val="24"/>
        </w:rPr>
        <w:t>塑封过程中无烟、无味，噪音符合国家标准要求。在同等条件下，我行将优先采购具备节能、环保、低碳等绿色资质的商品；在具备绿色资质的商品中，优先选取绿色资质多、绿色成分高的商品。（须提供绿色资质认证证书扫描件证明）。</w:t>
      </w:r>
    </w:p>
    <w:p>
      <w:pPr>
        <w:ind w:firstLine="480" w:firstLineChars="200"/>
        <w:rPr>
          <w:rFonts w:hint="eastAsia" w:ascii="宋体" w:hAnsi="宋体" w:cs="宋体"/>
          <w:kern w:val="0"/>
          <w:sz w:val="24"/>
          <w:szCs w:val="24"/>
        </w:rPr>
      </w:pPr>
    </w:p>
    <w:p>
      <w:pPr>
        <w:ind w:firstLine="480" w:firstLineChars="200"/>
        <w:rPr>
          <w:rFonts w:ascii="宋体" w:hAnsi="宋体" w:cs="宋体"/>
          <w:b/>
          <w:bCs/>
          <w:kern w:val="0"/>
          <w:sz w:val="24"/>
          <w:szCs w:val="24"/>
        </w:rPr>
      </w:pPr>
      <w:r>
        <w:rPr>
          <w:rFonts w:hint="eastAsia" w:ascii="宋体" w:hAnsi="宋体" w:cs="宋体"/>
          <w:b/>
          <w:bCs/>
          <w:kern w:val="0"/>
          <w:sz w:val="24"/>
          <w:szCs w:val="24"/>
        </w:rPr>
        <w:t>四、产品质量要求</w:t>
      </w:r>
      <w:bookmarkStart w:id="0" w:name="_GoBack"/>
      <w:bookmarkEnd w:id="0"/>
    </w:p>
    <w:p>
      <w:pPr>
        <w:ind w:firstLine="480" w:firstLineChars="200"/>
        <w:rPr>
          <w:rFonts w:ascii="宋体" w:hAnsi="宋体" w:cs="宋体"/>
          <w:kern w:val="0"/>
          <w:sz w:val="24"/>
          <w:szCs w:val="24"/>
        </w:rPr>
      </w:pPr>
      <w:r>
        <w:rPr>
          <w:rFonts w:hint="eastAsia" w:ascii="宋体" w:hAnsi="宋体" w:cs="宋体"/>
          <w:kern w:val="0"/>
          <w:sz w:val="24"/>
          <w:szCs w:val="24"/>
        </w:rPr>
        <w:t>产品供应商提供的产品必须是全新的、未使用过的产品，并须符合在中国境内进行销售的要求；产品应符合原厂商标准、国家及行业通常标准以及双方约定的质量要求和技术指标，并附有产品生产厂商的合格证明。</w:t>
      </w:r>
    </w:p>
    <w:p>
      <w:pPr>
        <w:ind w:firstLine="480" w:firstLineChars="200"/>
        <w:rPr>
          <w:rFonts w:ascii="宋体" w:hAnsi="宋体" w:cs="宋体"/>
          <w:b/>
          <w:bCs/>
          <w:kern w:val="0"/>
          <w:sz w:val="24"/>
          <w:szCs w:val="24"/>
        </w:rPr>
      </w:pPr>
      <w:r>
        <w:rPr>
          <w:rFonts w:hint="eastAsia" w:ascii="宋体" w:hAnsi="宋体" w:cs="宋体"/>
          <w:b/>
          <w:bCs/>
          <w:kern w:val="0"/>
          <w:sz w:val="24"/>
          <w:szCs w:val="24"/>
        </w:rPr>
        <w:t>五、产品数量</w:t>
      </w:r>
    </w:p>
    <w:p>
      <w:pPr>
        <w:ind w:firstLine="360" w:firstLineChars="150"/>
        <w:rPr>
          <w:rFonts w:ascii="宋体" w:hAnsi="宋体" w:cs="宋体"/>
          <w:kern w:val="0"/>
          <w:sz w:val="24"/>
          <w:szCs w:val="24"/>
        </w:rPr>
      </w:pPr>
      <w:r>
        <w:rPr>
          <w:rFonts w:hint="eastAsia" w:ascii="宋体" w:hAnsi="宋体" w:cs="宋体"/>
          <w:kern w:val="0"/>
          <w:sz w:val="24"/>
          <w:szCs w:val="24"/>
        </w:rPr>
        <w:t>计划采购</w:t>
      </w:r>
      <w:r>
        <w:rPr>
          <w:rFonts w:hint="eastAsia" w:ascii="宋体" w:hAnsi="宋体" w:eastAsia="SimSun" w:cs="宋体"/>
          <w:kern w:val="0"/>
          <w:sz w:val="24"/>
          <w:szCs w:val="24"/>
          <w:lang w:val="en-US" w:eastAsia="zh-CN"/>
        </w:rPr>
        <w:t>8</w:t>
      </w:r>
      <w:r>
        <w:rPr>
          <w:rFonts w:hint="eastAsia" w:ascii="宋体" w:hAnsi="宋体" w:cs="宋体"/>
          <w:kern w:val="0"/>
          <w:sz w:val="24"/>
          <w:szCs w:val="24"/>
        </w:rPr>
        <w:t>台。</w:t>
      </w:r>
    </w:p>
    <w:p>
      <w:pPr>
        <w:ind w:firstLine="480" w:firstLineChars="200"/>
        <w:rPr>
          <w:rFonts w:ascii="宋体" w:hAnsi="宋体" w:cs="宋体"/>
          <w:b/>
          <w:bCs/>
          <w:kern w:val="0"/>
          <w:sz w:val="24"/>
          <w:szCs w:val="24"/>
        </w:rPr>
      </w:pPr>
      <w:r>
        <w:rPr>
          <w:rFonts w:hint="eastAsia" w:ascii="宋体" w:hAnsi="宋体" w:cs="宋体"/>
          <w:b/>
          <w:bCs/>
          <w:kern w:val="0"/>
          <w:sz w:val="24"/>
          <w:szCs w:val="24"/>
        </w:rPr>
        <w:t>六、供货安排及安装方案</w:t>
      </w:r>
    </w:p>
    <w:p>
      <w:pPr>
        <w:ind w:firstLine="480" w:firstLineChars="200"/>
        <w:rPr>
          <w:rFonts w:ascii="宋体" w:hAnsi="宋体" w:cs="宋体"/>
          <w:kern w:val="0"/>
          <w:sz w:val="24"/>
          <w:szCs w:val="24"/>
        </w:rPr>
      </w:pPr>
      <w:r>
        <w:rPr>
          <w:rFonts w:hint="eastAsia" w:ascii="宋体" w:hAnsi="宋体" w:cs="宋体"/>
          <w:kern w:val="0"/>
          <w:sz w:val="24"/>
          <w:szCs w:val="24"/>
        </w:rPr>
        <w:t>入选供应商应在接到正式订单</w:t>
      </w:r>
      <w:r>
        <w:rPr>
          <w:rFonts w:hint="eastAsia" w:ascii="宋体" w:hAnsi="宋体" w:eastAsia="SimSun" w:cs="宋体"/>
          <w:kern w:val="0"/>
          <w:sz w:val="24"/>
          <w:szCs w:val="24"/>
          <w:lang w:val="en-US" w:eastAsia="zh-CN"/>
        </w:rPr>
        <w:t>2</w:t>
      </w:r>
      <w:r>
        <w:rPr>
          <w:rFonts w:hint="eastAsia" w:ascii="宋体" w:hAnsi="宋体" w:cs="宋体"/>
          <w:kern w:val="0"/>
          <w:sz w:val="24"/>
          <w:szCs w:val="24"/>
        </w:rPr>
        <w:t>0个工作日内</w:t>
      </w:r>
      <w:r>
        <w:rPr>
          <w:rFonts w:hint="eastAsia" w:ascii="宋体" w:hAnsi="宋体" w:cs="宋体"/>
          <w:kern w:val="0"/>
          <w:sz w:val="24"/>
          <w:szCs w:val="24"/>
        </w:rPr>
        <w:t>，按质、按量分别将产品运送到我行指定的地点</w:t>
      </w:r>
      <w:r>
        <w:rPr>
          <w:rFonts w:ascii="宋体" w:hAnsi="宋体" w:cs="宋体"/>
          <w:kern w:val="0"/>
          <w:sz w:val="24"/>
          <w:szCs w:val="24"/>
        </w:rPr>
        <w:t>(</w:t>
      </w:r>
      <w:r>
        <w:rPr>
          <w:rFonts w:hint="eastAsia" w:ascii="宋体" w:hAnsi="宋体" w:cs="宋体"/>
          <w:kern w:val="0"/>
          <w:sz w:val="24"/>
          <w:szCs w:val="24"/>
        </w:rPr>
        <w:t>门到门的服务</w:t>
      </w:r>
      <w:r>
        <w:rPr>
          <w:rFonts w:ascii="宋体" w:hAnsi="宋体" w:cs="宋体"/>
          <w:kern w:val="0"/>
          <w:sz w:val="24"/>
          <w:szCs w:val="24"/>
        </w:rPr>
        <w:t>)</w:t>
      </w:r>
      <w:r>
        <w:rPr>
          <w:rFonts w:hint="eastAsia" w:ascii="宋体" w:hAnsi="宋体" w:cs="宋体"/>
          <w:kern w:val="0"/>
          <w:sz w:val="24"/>
          <w:szCs w:val="24"/>
        </w:rPr>
        <w:t>。产品运抵最终用户指定的安装地点所需的运输、保险及相关费用全部由入选供应商承担。产品的安装、调试、培训等由供应商负责完成。</w:t>
      </w:r>
    </w:p>
    <w:p>
      <w:pPr>
        <w:spacing w:line="500" w:lineRule="exact"/>
        <w:ind w:firstLine="480" w:firstLineChars="200"/>
        <w:rPr>
          <w:rFonts w:ascii="宋体" w:hAnsi="宋体" w:cs="宋体"/>
          <w:b/>
          <w:bCs/>
          <w:kern w:val="0"/>
          <w:sz w:val="24"/>
          <w:szCs w:val="24"/>
        </w:rPr>
      </w:pPr>
      <w:r>
        <w:rPr>
          <w:rFonts w:hint="eastAsia" w:ascii="宋体" w:hAnsi="宋体" w:cs="宋体"/>
          <w:b/>
          <w:bCs/>
          <w:kern w:val="0"/>
          <w:sz w:val="24"/>
          <w:szCs w:val="24"/>
        </w:rPr>
        <w:t>八、结算方式及要求</w:t>
      </w:r>
    </w:p>
    <w:p>
      <w:pPr>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结算方式为：签订合同。设备到货安装完毕并验收合格后，支付9</w:t>
      </w:r>
      <w:r>
        <w:rPr>
          <w:rFonts w:hint="eastAsia" w:ascii="宋体" w:hAnsi="宋体" w:eastAsia="SimSun" w:cs="宋体"/>
          <w:kern w:val="0"/>
          <w:sz w:val="24"/>
          <w:szCs w:val="24"/>
          <w:lang w:val="en-US" w:eastAsia="zh-CN"/>
        </w:rPr>
        <w:t>0</w:t>
      </w:r>
      <w:r>
        <w:rPr>
          <w:rFonts w:hint="eastAsia" w:ascii="宋体" w:hAnsi="宋体" w:cs="宋体"/>
          <w:kern w:val="0"/>
          <w:sz w:val="24"/>
          <w:szCs w:val="24"/>
        </w:rPr>
        <w:t>%货款，设备维保期满，支付剩余尾款。</w:t>
      </w:r>
    </w:p>
    <w:p>
      <w:pPr>
        <w:snapToGrid w:val="0"/>
        <w:spacing w:line="480" w:lineRule="exact"/>
        <w:ind w:firstLine="480" w:firstLineChars="200"/>
        <w:rPr>
          <w:rFonts w:ascii="彩虹粗仿宋" w:hAnsi="彩虹粗仿宋" w:eastAsia="彩虹粗仿宋"/>
          <w:sz w:val="32"/>
          <w:szCs w:val="32"/>
        </w:rPr>
      </w:pPr>
      <w:r>
        <w:rPr>
          <w:rFonts w:hint="eastAsia" w:ascii="宋体" w:hAnsi="宋体" w:cs="宋体"/>
          <w:kern w:val="0"/>
          <w:sz w:val="24"/>
          <w:szCs w:val="24"/>
        </w:rPr>
        <w:t>2</w:t>
      </w:r>
      <w:r>
        <w:rPr>
          <w:rFonts w:ascii="宋体" w:hAnsi="宋体" w:cs="宋体"/>
          <w:kern w:val="0"/>
          <w:sz w:val="24"/>
          <w:szCs w:val="24"/>
        </w:rPr>
        <w:t>.</w:t>
      </w:r>
      <w:r>
        <w:rPr>
          <w:rFonts w:hint="eastAsia" w:ascii="彩虹粗仿宋" w:hAnsi="彩虹粗仿宋" w:eastAsia="彩虹粗仿宋"/>
          <w:sz w:val="32"/>
          <w:szCs w:val="32"/>
        </w:rPr>
        <w:t xml:space="preserve"> </w:t>
      </w:r>
      <w:r>
        <w:rPr>
          <w:rFonts w:hint="eastAsia" w:ascii="宋体" w:hAnsi="宋体" w:cs="宋体"/>
          <w:kern w:val="0"/>
          <w:sz w:val="24"/>
          <w:szCs w:val="24"/>
        </w:rPr>
        <w:t>中标供应商应向我行开具符合规定的增值税专用发票。</w:t>
      </w:r>
    </w:p>
    <w:p>
      <w:pPr>
        <w:ind w:firstLine="480" w:firstLineChars="200"/>
        <w:rPr>
          <w:rFonts w:ascii="宋体" w:hAnsi="宋体" w:cs="宋体"/>
          <w:b/>
          <w:bCs/>
          <w:kern w:val="0"/>
          <w:sz w:val="24"/>
          <w:szCs w:val="24"/>
        </w:rPr>
      </w:pPr>
      <w:r>
        <w:rPr>
          <w:rFonts w:hint="eastAsia" w:ascii="宋体" w:hAnsi="宋体" w:cs="宋体"/>
          <w:b/>
          <w:bCs/>
          <w:kern w:val="0"/>
          <w:sz w:val="24"/>
          <w:szCs w:val="24"/>
        </w:rPr>
        <w:t>九、合同期限及售后服务要求</w:t>
      </w:r>
    </w:p>
    <w:p>
      <w:pPr>
        <w:widowControl/>
        <w:jc w:val="left"/>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   1.</w:t>
      </w:r>
      <w:r>
        <w:rPr>
          <w:rFonts w:hint="eastAsia" w:ascii="宋体" w:hAnsi="宋体" w:cs="宋体"/>
          <w:kern w:val="0"/>
          <w:sz w:val="24"/>
          <w:szCs w:val="24"/>
          <w:lang w:eastAsia="zh-CN"/>
        </w:rPr>
        <w:t>采</w:t>
      </w:r>
      <w:r>
        <w:rPr>
          <w:rFonts w:hint="eastAsia" w:ascii="宋体" w:hAnsi="宋体" w:cs="宋体"/>
          <w:kern w:val="0"/>
          <w:sz w:val="24"/>
          <w:szCs w:val="24"/>
          <w:lang w:eastAsia="zh-CN"/>
        </w:rPr>
        <w:t>购</w:t>
      </w:r>
      <w:r>
        <w:rPr>
          <w:rFonts w:hint="eastAsia" w:ascii="宋体" w:hAnsi="宋体" w:cs="宋体"/>
          <w:kern w:val="0"/>
          <w:sz w:val="24"/>
          <w:szCs w:val="24"/>
        </w:rPr>
        <w:t>合同期限</w:t>
      </w:r>
      <w:r>
        <w:rPr>
          <w:rFonts w:hint="eastAsia" w:ascii="宋体" w:hAnsi="宋体" w:eastAsia="SimSun" w:cs="宋体"/>
          <w:kern w:val="0"/>
          <w:sz w:val="24"/>
          <w:szCs w:val="24"/>
          <w:lang w:val="en-US" w:eastAsia="zh-CN"/>
        </w:rPr>
        <w:t>2</w:t>
      </w:r>
      <w:r>
        <w:rPr>
          <w:rFonts w:hint="eastAsia" w:ascii="宋体" w:hAnsi="宋体" w:cs="宋体"/>
          <w:kern w:val="0"/>
          <w:sz w:val="24"/>
          <w:szCs w:val="24"/>
        </w:rPr>
        <w:t>年。</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.保修期限：5年免费维保服务，免费维保期内所发生的一切维修费用均由乙方负责（非人为损坏）</w:t>
      </w:r>
      <w:r>
        <w:rPr>
          <w:rFonts w:hint="eastAsia" w:ascii="宋体" w:hAnsi="宋体" w:cs="宋体"/>
          <w:kern w:val="0"/>
          <w:sz w:val="24"/>
          <w:szCs w:val="24"/>
          <w:lang w:eastAsia="zh-CN"/>
        </w:rPr>
        <w:t>，</w:t>
      </w:r>
      <w:r>
        <w:rPr>
          <w:rFonts w:hint="eastAsia" w:ascii="宋体" w:hAnsi="宋体" w:cs="宋体"/>
          <w:kern w:val="0"/>
          <w:sz w:val="24"/>
          <w:szCs w:val="24"/>
        </w:rPr>
        <w:t>自验收合格之日起。</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.巡检服务：每季至少安排一次维修技术人员上门进行参数调整、设备检查、维护和保养。</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.故障响应：7×24小时的设备故障响应，远程非现场方式下设备故障排除时限为自接到报修电话之时起半个小时，超过半小时无法排除故障的，乙方必须进行现场维修。</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.现场维护时间要求：省会级地市级城市应在报修后6-10小时内到达现场，</w:t>
      </w:r>
      <w:r>
        <w:rPr>
          <w:rFonts w:hint="eastAsia" w:ascii="宋体" w:hAnsi="宋体" w:cs="宋体"/>
          <w:kern w:val="0"/>
          <w:sz w:val="24"/>
          <w:szCs w:val="24"/>
          <w:lang w:eastAsia="zh-CN"/>
        </w:rPr>
        <w:t>市</w:t>
      </w:r>
      <w:r>
        <w:rPr>
          <w:rFonts w:hint="eastAsia" w:ascii="宋体" w:hAnsi="宋体" w:cs="宋体"/>
          <w:kern w:val="0"/>
          <w:sz w:val="24"/>
          <w:szCs w:val="24"/>
        </w:rPr>
        <w:t>级区域应在24小时内到达现场维修。维修应在到达现场后的一个工作日内完成，如无法完成应提供替代品备用。</w:t>
      </w:r>
    </w:p>
    <w:p>
      <w:pPr>
        <w:widowControl/>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.保修期内，供货商免费提供升级软件以满足塑封钱捆质量达到人民银行要求，并且必须现场安装服务。</w:t>
      </w:r>
    </w:p>
    <w:p>
      <w:pPr>
        <w:widowControl/>
        <w:ind w:firstLine="480" w:firstLineChars="200"/>
        <w:jc w:val="left"/>
        <w:rPr>
          <w:rFonts w:hint="eastAsia" w:ascii="宋体" w:hAnsi="宋体" w:cs="宋体"/>
          <w:kern w:val="0"/>
          <w:sz w:val="24"/>
          <w:szCs w:val="24"/>
        </w:rPr>
      </w:pPr>
    </w:p>
    <w:p>
      <w:pPr>
        <w:ind w:firstLine="480" w:firstLineChars="200"/>
        <w:rPr>
          <w:rFonts w:ascii="宋体" w:hAnsi="宋体" w:cs="宋体"/>
          <w:b/>
          <w:bCs/>
          <w:kern w:val="0"/>
          <w:sz w:val="24"/>
          <w:szCs w:val="24"/>
        </w:rPr>
      </w:pPr>
      <w:r>
        <w:rPr>
          <w:rFonts w:hint="eastAsia" w:ascii="宋体" w:hAnsi="宋体" w:cs="宋体"/>
          <w:b/>
          <w:bCs/>
          <w:kern w:val="0"/>
          <w:sz w:val="24"/>
          <w:szCs w:val="24"/>
        </w:rPr>
        <w:t>九、报价要求</w:t>
      </w:r>
    </w:p>
    <w:p>
      <w:pPr>
        <w:ind w:firstLine="480" w:firstLineChars="200"/>
        <w:rPr>
          <w:rFonts w:ascii="宋体" w:hAnsi="宋体" w:cs="宋体"/>
          <w:kern w:val="0"/>
          <w:sz w:val="24"/>
          <w:szCs w:val="24"/>
        </w:rPr>
      </w:pPr>
      <w:r>
        <w:rPr>
          <w:rFonts w:hint="eastAsia" w:ascii="宋体" w:hAnsi="宋体" w:cs="宋体"/>
          <w:kern w:val="0"/>
          <w:sz w:val="24"/>
          <w:szCs w:val="24"/>
        </w:rPr>
        <w:t>对项目报单价及总价（含税价及不含税价均需报），报价需含配送费和至少5年免费维保服务。</w:t>
      </w:r>
    </w:p>
    <w:p>
      <w:pPr>
        <w:ind w:firstLine="480" w:firstLineChars="200"/>
        <w:rPr>
          <w:rFonts w:ascii="宋体" w:hAnsi="宋体" w:cs="宋体"/>
          <w:b/>
          <w:bCs/>
          <w:kern w:val="0"/>
          <w:sz w:val="24"/>
          <w:szCs w:val="24"/>
        </w:rPr>
      </w:pPr>
      <w:r>
        <w:rPr>
          <w:rFonts w:hint="eastAsia" w:ascii="宋体" w:hAnsi="宋体" w:cs="宋体"/>
          <w:b/>
          <w:bCs/>
          <w:kern w:val="0"/>
          <w:sz w:val="24"/>
          <w:szCs w:val="24"/>
        </w:rPr>
        <w:t>十、候选供应商资质等要求</w:t>
      </w:r>
    </w:p>
    <w:p>
      <w:pPr>
        <w:ind w:firstLine="480" w:firstLineChars="200"/>
        <w:rPr>
          <w:rFonts w:hint="eastAsia" w:ascii="宋体" w:hAnsi="宋体" w:cs="宋体"/>
          <w:kern w:val="0"/>
          <w:sz w:val="24"/>
          <w:szCs w:val="24"/>
        </w:rPr>
      </w:pPr>
      <w:r>
        <w:rPr>
          <w:rFonts w:hint="eastAsia" w:ascii="宋体" w:hAnsi="宋体" w:cs="宋体"/>
          <w:kern w:val="0"/>
          <w:sz w:val="24"/>
          <w:szCs w:val="24"/>
        </w:rPr>
        <w:t>具有近三年银行业</w:t>
      </w:r>
      <w:r>
        <w:rPr>
          <w:rFonts w:hint="eastAsia" w:ascii="宋体" w:hAnsi="宋体" w:cs="宋体"/>
          <w:kern w:val="0"/>
          <w:sz w:val="24"/>
          <w:szCs w:val="24"/>
          <w:lang w:eastAsia="zh-CN"/>
        </w:rPr>
        <w:t>纸</w:t>
      </w:r>
      <w:r>
        <w:rPr>
          <w:rFonts w:hint="eastAsia" w:ascii="宋体" w:hAnsi="宋体" w:cs="宋体"/>
          <w:kern w:val="0"/>
          <w:sz w:val="24"/>
          <w:szCs w:val="24"/>
          <w:lang w:eastAsia="zh-CN"/>
        </w:rPr>
        <w:t>币</w:t>
      </w:r>
      <w:r>
        <w:rPr>
          <w:rFonts w:hint="eastAsia" w:ascii="宋体" w:hAnsi="宋体" w:cs="宋体"/>
          <w:kern w:val="0"/>
          <w:sz w:val="24"/>
          <w:szCs w:val="24"/>
        </w:rPr>
        <w:t>塑封包装机</w:t>
      </w:r>
      <w:r>
        <w:rPr>
          <w:rFonts w:hint="eastAsia" w:ascii="宋体" w:hAnsi="宋体" w:cs="宋体"/>
          <w:kern w:val="0"/>
          <w:sz w:val="24"/>
          <w:szCs w:val="24"/>
        </w:rPr>
        <w:t>销售案例。</w:t>
      </w:r>
    </w:p>
    <w:p>
      <w:pPr>
        <w:ind w:firstLine="480" w:firstLineChars="200"/>
        <w:rPr>
          <w:rFonts w:hint="eastAsia" w:ascii="宋体" w:hAnsi="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SimSun">
    <w:panose1 w:val="02010600030101010101"/>
    <w:charset w:val="86"/>
    <w:family w:val="auto"/>
    <w:pitch w:val="default"/>
    <w:sig w:usb0="00000003" w:usb1="288F0000" w:usb2="00000006" w:usb3="00000000" w:csb0="00040001" w:csb1="00000000"/>
  </w:font>
  <w:font w:name="MS Mincho">
    <w:altName w:val="FreeSerif"/>
    <w:panose1 w:val="02020609040205080304"/>
    <w:charset w:val="00"/>
    <w:family w:val="modern"/>
    <w:pitch w:val="default"/>
    <w:sig w:usb0="00000000" w:usb1="00000000" w:usb2="00000012" w:usb3="00000000" w:csb0="0002009F" w:csb1="00000000"/>
  </w:font>
  <w:font w:name="FreeSerif">
    <w:panose1 w:val="02020603050405020304"/>
    <w:charset w:val="00"/>
    <w:family w:val="auto"/>
    <w:pitch w:val="default"/>
    <w:sig w:usb0="E593AEFF" w:usb1="C200FDFF" w:usb2="03501B28" w:usb3="00000000" w:csb0="600101FF" w:csb1="DFFF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F32D5"/>
    <w:multiLevelType w:val="singleLevel"/>
    <w:tmpl w:val="BBBF32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72"/>
    <w:rsid w:val="00084D74"/>
    <w:rsid w:val="00085CE2"/>
    <w:rsid w:val="00140722"/>
    <w:rsid w:val="002C3E26"/>
    <w:rsid w:val="00380C66"/>
    <w:rsid w:val="005354E8"/>
    <w:rsid w:val="005936B6"/>
    <w:rsid w:val="006A275F"/>
    <w:rsid w:val="009067B9"/>
    <w:rsid w:val="00DA0072"/>
    <w:rsid w:val="3F75CA4C"/>
    <w:rsid w:val="46FD4083"/>
    <w:rsid w:val="6DB939D7"/>
    <w:rsid w:val="777B42FE"/>
    <w:rsid w:val="777FDC7E"/>
    <w:rsid w:val="B5DDCBAA"/>
    <w:rsid w:val="DE372E49"/>
    <w:rsid w:val="DFF67A2A"/>
    <w:rsid w:val="FBDFB7C1"/>
    <w:rsid w:val="FDDC5404"/>
    <w:rsid w:val="FF5F8719"/>
    <w:rsid w:val="FFFFA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139</Words>
  <Characters>793</Characters>
  <Lines>6</Lines>
  <Paragraphs>1</Paragraphs>
  <TotalTime>5</TotalTime>
  <ScaleCrop>false</ScaleCrop>
  <LinksUpToDate>false</LinksUpToDate>
  <CharactersWithSpaces>931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2024-08-09T01:04:00Z</dcterms:created>
  <dc:creator>谢雪梅</dc:creator>
  <cp:lastModifiedBy>ccb</cp:lastModifiedBy>
  <dcterms:modified xsi:type="dcterms:W3CDTF">2026-04-27T17:57:29Z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0BE7BC01EE16FCC7A3CBF46699D1FDFF_42</vt:lpwstr>
  </property>
</Properties>
</file>