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ascii="彩虹小标宋" w:hAnsi="宋体" w:eastAsia="彩虹小标宋" w:cs="Times New Roman"/>
          <w:bCs/>
          <w:snapToGrid w:val="0"/>
          <w:color w:val="auto"/>
          <w:kern w:val="0"/>
          <w:sz w:val="44"/>
          <w:szCs w:val="44"/>
        </w:rPr>
      </w:pPr>
      <w:r>
        <w:rPr>
          <w:rFonts w:hint="eastAsia" w:ascii="彩虹小标宋" w:hAnsi="宋体" w:eastAsia="彩虹小标宋" w:cs="Times New Roman"/>
          <w:bCs/>
          <w:snapToGrid w:val="0"/>
          <w:color w:val="auto"/>
          <w:kern w:val="0"/>
          <w:sz w:val="44"/>
          <w:szCs w:val="44"/>
          <w:lang w:val="en-US" w:eastAsia="zh-CN"/>
        </w:rPr>
        <w:t>广西区分行</w:t>
      </w:r>
      <w:r>
        <w:rPr>
          <w:rFonts w:hint="eastAsia" w:ascii="彩虹小标宋" w:hAnsi="宋体" w:eastAsia="彩虹小标宋" w:cs="Times New Roman"/>
          <w:bCs/>
          <w:snapToGrid w:val="0"/>
          <w:color w:val="auto"/>
          <w:kern w:val="0"/>
          <w:sz w:val="44"/>
          <w:szCs w:val="44"/>
        </w:rPr>
        <w:t>档案搬运</w:t>
      </w:r>
      <w:r>
        <w:rPr>
          <w:rFonts w:hint="eastAsia" w:ascii="彩虹小标宋" w:hAnsi="宋体" w:eastAsia="彩虹小标宋" w:cs="Times New Roman"/>
          <w:bCs/>
          <w:snapToGrid w:val="0"/>
          <w:color w:val="auto"/>
          <w:kern w:val="0"/>
          <w:sz w:val="44"/>
          <w:szCs w:val="44"/>
          <w:lang w:val="en-US" w:eastAsia="zh-CN"/>
        </w:rPr>
        <w:t>服务</w:t>
      </w:r>
      <w:r>
        <w:rPr>
          <w:rFonts w:hint="eastAsia" w:ascii="彩虹小标宋" w:hAnsi="宋体" w:eastAsia="彩虹小标宋" w:cs="Times New Roman"/>
          <w:bCs/>
          <w:snapToGrid w:val="0"/>
          <w:color w:val="auto"/>
          <w:kern w:val="0"/>
          <w:sz w:val="44"/>
          <w:szCs w:val="44"/>
        </w:rPr>
        <w:t>采购需求</w:t>
      </w:r>
    </w:p>
    <w:p>
      <w:pPr>
        <w:keepNext w:val="0"/>
        <w:keepLines w:val="0"/>
        <w:pageBreakBefore w:val="0"/>
        <w:widowControl w:val="0"/>
        <w:kinsoku/>
        <w:wordWrap/>
        <w:overflowPunct/>
        <w:topLinePunct w:val="0"/>
        <w:autoSpaceDE/>
        <w:autoSpaceDN/>
        <w:bidi w:val="0"/>
        <w:adjustRightInd/>
        <w:snapToGrid/>
        <w:spacing w:line="580" w:lineRule="exact"/>
        <w:ind w:firstLine="645"/>
        <w:jc w:val="left"/>
        <w:textAlignment w:val="auto"/>
        <w:rPr>
          <w:rFonts w:hint="eastAsia" w:ascii="彩虹粗仿宋" w:hAnsi="宋体" w:eastAsia="彩虹粗仿宋" w:cs="Times New Roman"/>
          <w:b/>
          <w:snapToGrid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彩虹黑体" w:hAnsi="彩虹黑体" w:eastAsia="彩虹黑体" w:cs="彩虹黑体"/>
          <w:snapToGrid w:val="0"/>
          <w:color w:val="auto"/>
          <w:kern w:val="0"/>
          <w:sz w:val="32"/>
          <w:szCs w:val="32"/>
          <w:lang w:val="en-US" w:eastAsia="zh-CN" w:bidi="ar-SA"/>
        </w:rPr>
      </w:pPr>
      <w:r>
        <w:rPr>
          <w:rFonts w:hint="eastAsia" w:ascii="彩虹黑体" w:hAnsi="彩虹黑体" w:eastAsia="彩虹黑体" w:cs="彩虹黑体"/>
          <w:snapToGrid w:val="0"/>
          <w:color w:val="auto"/>
          <w:kern w:val="0"/>
          <w:sz w:val="32"/>
          <w:szCs w:val="32"/>
          <w:lang w:val="en-US" w:eastAsia="zh-CN" w:bidi="ar-SA"/>
        </w:rPr>
        <w:t>一、项目概述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将辖内部分二级分支行（含相关分行本级及县支行）及南宁业务集中处理中心（以下简称“南集中心”）的库存档案、资料实施搬运，保障业务有序运行。本项目涵盖两类服务：一是完成9家二级分支行档案的集中搬运（非南宁区域）；二是按计划开展南集中心2026-2027年度档案资料及空箱的搬运工作（南宁区域）。通过本次采购整合两类需求，统一招标确定一家供应商，分别按不同要求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彩虹黑体" w:hAnsi="彩虹黑体" w:eastAsia="彩虹黑体" w:cs="彩虹黑体"/>
          <w:snapToGrid w:val="0"/>
          <w:color w:val="auto"/>
          <w:kern w:val="0"/>
          <w:sz w:val="32"/>
          <w:szCs w:val="32"/>
          <w:lang w:val="en-US" w:eastAsia="zh-CN" w:bidi="ar-SA"/>
        </w:rPr>
      </w:pPr>
      <w:r>
        <w:rPr>
          <w:rFonts w:hint="eastAsia" w:ascii="彩虹黑体" w:hAnsi="彩虹黑体" w:eastAsia="彩虹黑体" w:cs="彩虹黑体"/>
          <w:snapToGrid w:val="0"/>
          <w:color w:val="auto"/>
          <w:kern w:val="0"/>
          <w:sz w:val="32"/>
          <w:szCs w:val="32"/>
          <w:lang w:val="en-US" w:eastAsia="zh-CN" w:bidi="ar-SA"/>
        </w:rPr>
        <w:t>二、服务内容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彩虹楷体" w:hAnsi="彩虹楷体" w:eastAsia="彩虹楷体" w:cs="彩虹楷体"/>
          <w:b/>
          <w:bCs/>
          <w:snapToGrid w:val="0"/>
          <w:color w:val="auto"/>
          <w:kern w:val="0"/>
          <w:sz w:val="32"/>
          <w:szCs w:val="32"/>
          <w:lang w:val="en-US" w:eastAsia="zh-CN"/>
        </w:rPr>
      </w:pPr>
      <w:r>
        <w:rPr>
          <w:rFonts w:hint="eastAsia" w:ascii="彩虹楷体" w:hAnsi="彩虹楷体" w:eastAsia="彩虹楷体" w:cs="彩虹楷体"/>
          <w:b/>
          <w:bCs/>
          <w:snapToGrid w:val="0"/>
          <w:color w:val="auto"/>
          <w:kern w:val="0"/>
          <w:sz w:val="32"/>
          <w:szCs w:val="32"/>
          <w:lang w:eastAsia="zh-CN"/>
        </w:rPr>
        <w:t>（</w:t>
      </w:r>
      <w:r>
        <w:rPr>
          <w:rFonts w:hint="eastAsia" w:ascii="彩虹楷体" w:hAnsi="彩虹楷体" w:eastAsia="彩虹楷体" w:cs="彩虹楷体"/>
          <w:b/>
          <w:bCs/>
          <w:snapToGrid w:val="0"/>
          <w:color w:val="auto"/>
          <w:kern w:val="0"/>
          <w:sz w:val="32"/>
          <w:szCs w:val="32"/>
          <w:lang w:val="en-US" w:eastAsia="zh-CN"/>
        </w:rPr>
        <w:t>一）档案搬运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1.二级分支机构部分：</w:t>
      </w:r>
      <w:r>
        <w:rPr>
          <w:rFonts w:hint="eastAsia" w:ascii="彩虹粗仿宋" w:hAnsi="宋体" w:eastAsia="彩虹粗仿宋" w:cs="Times New Roman"/>
          <w:snapToGrid w:val="0"/>
          <w:color w:val="auto"/>
          <w:kern w:val="0"/>
          <w:sz w:val="32"/>
          <w:szCs w:val="32"/>
        </w:rPr>
        <w:t>对</w:t>
      </w:r>
      <w:r>
        <w:rPr>
          <w:rFonts w:hint="eastAsia" w:ascii="彩虹粗仿宋" w:hAnsi="宋体" w:eastAsia="彩虹粗仿宋" w:cs="Times New Roman"/>
          <w:snapToGrid w:val="0"/>
          <w:color w:val="auto"/>
          <w:kern w:val="0"/>
          <w:sz w:val="32"/>
          <w:szCs w:val="32"/>
          <w:lang w:val="en-US" w:eastAsia="zh-CN"/>
        </w:rPr>
        <w:t>北海合浦县支行</w:t>
      </w:r>
      <w:r>
        <w:rPr>
          <w:rFonts w:hint="eastAsia"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lang w:val="en-US" w:eastAsia="zh-CN"/>
        </w:rPr>
        <w:t>河池分行本级</w:t>
      </w:r>
      <w:r>
        <w:rPr>
          <w:rFonts w:hint="eastAsia"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lang w:val="en-US" w:eastAsia="zh-CN"/>
        </w:rPr>
        <w:t>百色平果县支行、百色田东县支行</w:t>
      </w:r>
      <w:r>
        <w:rPr>
          <w:rFonts w:hint="eastAsia"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lang w:val="en-US" w:eastAsia="zh-CN"/>
        </w:rPr>
        <w:t>百色分行本级、贵港平南县支行、贵港桂平县支行</w:t>
      </w:r>
      <w:r>
        <w:rPr>
          <w:rFonts w:hint="eastAsia"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lang w:val="en-US" w:eastAsia="zh-CN"/>
        </w:rPr>
        <w:t>贵港分行本级、崇左扶绥县支行9家二级机构库存约14,311箱</w:t>
      </w:r>
      <w:r>
        <w:rPr>
          <w:rFonts w:hint="eastAsia" w:ascii="彩虹粗仿宋" w:hAnsi="宋体" w:eastAsia="彩虹粗仿宋" w:cs="Times New Roman"/>
          <w:snapToGrid w:val="0"/>
          <w:color w:val="auto"/>
          <w:kern w:val="0"/>
          <w:sz w:val="32"/>
          <w:szCs w:val="32"/>
        </w:rPr>
        <w:t>（箱体规格：4</w:t>
      </w:r>
      <w:r>
        <w:rPr>
          <w:rFonts w:hint="eastAsia" w:ascii="彩虹粗仿宋" w:hAnsi="宋体" w:eastAsia="彩虹粗仿宋" w:cs="Times New Roman"/>
          <w:snapToGrid w:val="0"/>
          <w:color w:val="auto"/>
          <w:kern w:val="0"/>
          <w:sz w:val="32"/>
          <w:szCs w:val="32"/>
          <w:lang w:val="en-US" w:eastAsia="zh-CN"/>
        </w:rPr>
        <w:t>2</w:t>
      </w:r>
      <w:r>
        <w:rPr>
          <w:rFonts w:ascii="彩虹粗仿宋" w:hAnsi="宋体" w:eastAsia="彩虹粗仿宋" w:cs="Times New Roman"/>
          <w:snapToGrid w:val="0"/>
          <w:color w:val="auto"/>
          <w:kern w:val="0"/>
          <w:sz w:val="32"/>
          <w:szCs w:val="32"/>
        </w:rPr>
        <w:t>cm</w:t>
      </w:r>
      <w:r>
        <w:rPr>
          <w:rFonts w:hint="eastAsia" w:ascii="彩虹粗仿宋" w:hAnsi="宋体" w:eastAsia="彩虹粗仿宋" w:cs="Times New Roman"/>
          <w:snapToGrid w:val="0"/>
          <w:color w:val="auto"/>
          <w:kern w:val="0"/>
          <w:sz w:val="32"/>
          <w:szCs w:val="32"/>
        </w:rPr>
        <w:t>*3</w:t>
      </w:r>
      <w:r>
        <w:rPr>
          <w:rFonts w:hint="eastAsia" w:ascii="彩虹粗仿宋" w:hAnsi="宋体" w:eastAsia="彩虹粗仿宋" w:cs="Times New Roman"/>
          <w:snapToGrid w:val="0"/>
          <w:color w:val="auto"/>
          <w:kern w:val="0"/>
          <w:sz w:val="32"/>
          <w:szCs w:val="32"/>
          <w:lang w:val="en-US" w:eastAsia="zh-CN"/>
        </w:rPr>
        <w:t>2</w:t>
      </w:r>
      <w:r>
        <w:rPr>
          <w:rFonts w:ascii="彩虹粗仿宋" w:hAnsi="宋体" w:eastAsia="彩虹粗仿宋" w:cs="Times New Roman"/>
          <w:snapToGrid w:val="0"/>
          <w:color w:val="auto"/>
          <w:kern w:val="0"/>
          <w:sz w:val="32"/>
          <w:szCs w:val="32"/>
        </w:rPr>
        <w:t>cm</w:t>
      </w:r>
      <w:r>
        <w:rPr>
          <w:rFonts w:hint="eastAsia" w:ascii="彩虹粗仿宋" w:hAnsi="宋体" w:eastAsia="彩虹粗仿宋" w:cs="Times New Roman"/>
          <w:snapToGrid w:val="0"/>
          <w:color w:val="auto"/>
          <w:kern w:val="0"/>
          <w:sz w:val="32"/>
          <w:szCs w:val="32"/>
        </w:rPr>
        <w:t>*30</w:t>
      </w:r>
      <w:r>
        <w:rPr>
          <w:rFonts w:ascii="彩虹粗仿宋" w:hAnsi="宋体" w:eastAsia="彩虹粗仿宋" w:cs="Times New Roman"/>
          <w:snapToGrid w:val="0"/>
          <w:color w:val="auto"/>
          <w:kern w:val="0"/>
          <w:sz w:val="32"/>
          <w:szCs w:val="32"/>
        </w:rPr>
        <w:t>cm</w:t>
      </w:r>
      <w:r>
        <w:rPr>
          <w:rFonts w:hint="eastAsia"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lang w:val="en-US" w:eastAsia="zh-CN"/>
        </w:rPr>
        <w:t>档案进行搬运（包括下架、装箱、搬运、运输、入库及上架等）。本次搬运所需档案箱由供应商按所需提供并计入档案箱购置费用。服务需求明细详见附件1。</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2.南集中心部分：</w:t>
      </w:r>
      <w:r>
        <w:rPr>
          <w:rFonts w:hint="eastAsia" w:ascii="彩虹粗仿宋" w:hAnsi="宋体" w:eastAsia="彩虹粗仿宋" w:cs="Times New Roman"/>
          <w:b w:val="0"/>
          <w:bCs w:val="0"/>
          <w:snapToGrid w:val="0"/>
          <w:color w:val="auto"/>
          <w:kern w:val="0"/>
          <w:sz w:val="32"/>
          <w:szCs w:val="32"/>
          <w:lang w:val="en-US" w:eastAsia="zh-CN"/>
        </w:rPr>
        <w:t>对南集中心下设四个子中心--柜面业务审核中心、档案库房运营中心、普惠零售信贷运营中心、经费共享中心的档案资</w:t>
      </w:r>
      <w:r>
        <w:rPr>
          <w:rFonts w:hint="eastAsia" w:ascii="彩虹粗仿宋" w:hAnsi="宋体" w:eastAsia="彩虹粗仿宋" w:cs="Times New Roman"/>
          <w:b w:val="0"/>
          <w:bCs w:val="0"/>
          <w:snapToGrid w:val="0"/>
          <w:color w:val="auto"/>
          <w:kern w:val="0"/>
          <w:sz w:val="32"/>
          <w:szCs w:val="32"/>
          <w:highlight w:val="none"/>
          <w:lang w:val="en-US" w:eastAsia="zh-CN"/>
        </w:rPr>
        <w:t>料及空箱进行搬运。2026-2027年预计需搬运档案资料17</w:t>
      </w:r>
      <w:r>
        <w:rPr>
          <w:rFonts w:hint="eastAsia" w:ascii="彩虹粗仿宋" w:hAnsi="宋体" w:eastAsia="彩虹粗仿宋" w:cs="Times New Roman"/>
          <w:snapToGrid w:val="0"/>
          <w:color w:val="auto"/>
          <w:kern w:val="0"/>
          <w:sz w:val="32"/>
          <w:szCs w:val="32"/>
          <w:highlight w:val="none"/>
          <w:lang w:val="en-US" w:eastAsia="zh-CN"/>
        </w:rPr>
        <w:t>,</w:t>
      </w:r>
      <w:r>
        <w:rPr>
          <w:rFonts w:hint="eastAsia" w:ascii="彩虹粗仿宋" w:hAnsi="宋体" w:eastAsia="彩虹粗仿宋" w:cs="Times New Roman"/>
          <w:b w:val="0"/>
          <w:bCs w:val="0"/>
          <w:snapToGrid w:val="0"/>
          <w:color w:val="auto"/>
          <w:kern w:val="0"/>
          <w:sz w:val="32"/>
          <w:szCs w:val="32"/>
          <w:highlight w:val="none"/>
          <w:lang w:val="en-US" w:eastAsia="zh-CN"/>
        </w:rPr>
        <w:t>900箱/捆，空箱搬运6</w:t>
      </w:r>
      <w:r>
        <w:rPr>
          <w:rFonts w:hint="eastAsia" w:ascii="彩虹粗仿宋" w:hAnsi="宋体" w:eastAsia="彩虹粗仿宋" w:cs="Times New Roman"/>
          <w:snapToGrid w:val="0"/>
          <w:color w:val="auto"/>
          <w:kern w:val="0"/>
          <w:sz w:val="32"/>
          <w:szCs w:val="32"/>
          <w:highlight w:val="none"/>
          <w:lang w:val="en-US" w:eastAsia="zh-CN"/>
        </w:rPr>
        <w:t>,</w:t>
      </w:r>
      <w:r>
        <w:rPr>
          <w:rFonts w:hint="eastAsia" w:ascii="彩虹粗仿宋" w:hAnsi="宋体" w:eastAsia="彩虹粗仿宋" w:cs="Times New Roman"/>
          <w:b w:val="0"/>
          <w:bCs w:val="0"/>
          <w:snapToGrid w:val="0"/>
          <w:color w:val="auto"/>
          <w:kern w:val="0"/>
          <w:sz w:val="32"/>
          <w:szCs w:val="32"/>
          <w:highlight w:val="none"/>
          <w:lang w:val="en-US" w:eastAsia="zh-CN"/>
        </w:rPr>
        <w:t>900箱。服务需求明细详见附件2。</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彩虹楷体" w:hAnsi="彩虹楷体" w:eastAsia="彩虹楷体" w:cs="彩虹楷体"/>
          <w:b/>
          <w:bCs/>
          <w:snapToGrid w:val="0"/>
          <w:color w:val="auto"/>
          <w:kern w:val="0"/>
          <w:sz w:val="32"/>
          <w:szCs w:val="32"/>
          <w:lang w:val="en-US" w:eastAsia="zh-CN"/>
        </w:rPr>
      </w:pPr>
      <w:r>
        <w:rPr>
          <w:rFonts w:hint="eastAsia" w:ascii="彩虹楷体" w:hAnsi="彩虹楷体" w:eastAsia="彩虹楷体" w:cs="彩虹楷体"/>
          <w:b/>
          <w:bCs/>
          <w:snapToGrid w:val="0"/>
          <w:color w:val="auto"/>
          <w:kern w:val="0"/>
          <w:sz w:val="32"/>
          <w:szCs w:val="32"/>
          <w:lang w:val="en-US" w:eastAsia="zh-CN"/>
        </w:rPr>
        <w:t>（二）标准档案箱供应</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rPr>
        <w:t>入选</w:t>
      </w:r>
      <w:r>
        <w:rPr>
          <w:rFonts w:hint="eastAsia" w:ascii="彩虹粗仿宋" w:hAnsi="宋体" w:eastAsia="彩虹粗仿宋" w:cs="Times New Roman"/>
          <w:snapToGrid w:val="0"/>
          <w:color w:val="auto"/>
          <w:kern w:val="0"/>
          <w:sz w:val="32"/>
          <w:szCs w:val="32"/>
          <w:lang w:val="en-US" w:eastAsia="zh-CN"/>
        </w:rPr>
        <w:t>供应商根据搬运9家二级分支机构档案所需档案箱数量提供符合我行标准的档案纸箱及一次性锁条。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b/>
          <w:bCs/>
          <w:snapToGrid w:val="0"/>
          <w:color w:val="auto"/>
          <w:kern w:val="0"/>
          <w:sz w:val="32"/>
          <w:szCs w:val="32"/>
          <w:lang w:val="en-US" w:eastAsia="zh-CN"/>
        </w:rPr>
        <w:t>1.规格尺寸：</w:t>
      </w:r>
      <w:r>
        <w:rPr>
          <w:rFonts w:hint="eastAsia" w:ascii="彩虹粗仿宋" w:hAnsi="宋体" w:eastAsia="彩虹粗仿宋" w:cs="Times New Roman"/>
          <w:snapToGrid w:val="0"/>
          <w:color w:val="auto"/>
          <w:kern w:val="0"/>
          <w:sz w:val="32"/>
          <w:szCs w:val="32"/>
          <w:lang w:val="en-US" w:eastAsia="zh-CN"/>
        </w:rPr>
        <w:t>箱体规格为42cm*32cm*30cm（注：长宽高相差应在3cm以内）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彩虹粗仿宋" w:hAnsi="宋体" w:eastAsia="彩虹粗仿宋" w:cs="Times New Roman"/>
          <w:snapToGrid w:val="0"/>
          <w:color w:val="auto"/>
          <w:kern w:val="0"/>
          <w:sz w:val="32"/>
          <w:szCs w:val="32"/>
          <w:lang w:eastAsia="zh-CN"/>
        </w:rPr>
      </w:pPr>
      <w:r>
        <w:rPr>
          <w:rFonts w:hint="eastAsia" w:ascii="彩虹粗仿宋" w:hAnsi="宋体" w:eastAsia="彩虹粗仿宋" w:cs="Times New Roman"/>
          <w:b/>
          <w:bCs/>
          <w:snapToGrid w:val="0"/>
          <w:color w:val="auto"/>
          <w:kern w:val="0"/>
          <w:sz w:val="32"/>
          <w:szCs w:val="32"/>
          <w:lang w:val="en-US" w:eastAsia="zh-CN"/>
        </w:rPr>
        <w:t>2.材质标准</w:t>
      </w:r>
      <w:r>
        <w:rPr>
          <w:rFonts w:hint="eastAsia" w:ascii="彩虹粗仿宋" w:hAnsi="宋体" w:eastAsia="彩虹粗仿宋" w:cs="Times New Roman"/>
          <w:b/>
          <w:bCs/>
          <w:snapToGrid w:val="0"/>
          <w:color w:val="auto"/>
          <w:kern w:val="0"/>
          <w:sz w:val="32"/>
          <w:szCs w:val="32"/>
        </w:rPr>
        <w:t>:</w:t>
      </w:r>
      <w:r>
        <w:rPr>
          <w:rFonts w:hint="eastAsia" w:ascii="彩虹粗仿宋" w:hAnsi="宋体" w:eastAsia="彩虹粗仿宋" w:cs="Times New Roman"/>
          <w:snapToGrid w:val="0"/>
          <w:color w:val="auto"/>
          <w:kern w:val="0"/>
          <w:sz w:val="32"/>
          <w:szCs w:val="32"/>
        </w:rPr>
        <w:t>采用进口三层高强度无酸纸禄、压合成(面、里分别为不低于280克高强度防水牛皮纸，中间为不低于180克的无酸高强度防水瓦楞)。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彩虹粗仿宋" w:hAnsi="宋体" w:eastAsia="彩虹粗仿宋" w:cs="Times New Roman"/>
          <w:snapToGrid w:val="0"/>
          <w:color w:val="auto"/>
          <w:kern w:val="0"/>
          <w:sz w:val="32"/>
          <w:szCs w:val="32"/>
          <w:lang w:eastAsia="zh-CN"/>
        </w:rPr>
      </w:pPr>
      <w:r>
        <w:rPr>
          <w:rFonts w:hint="eastAsia" w:ascii="彩虹粗仿宋" w:hAnsi="宋体" w:eastAsia="彩虹粗仿宋" w:cs="Times New Roman"/>
          <w:b/>
          <w:bCs/>
          <w:snapToGrid w:val="0"/>
          <w:color w:val="auto"/>
          <w:kern w:val="0"/>
          <w:sz w:val="32"/>
          <w:szCs w:val="32"/>
          <w:lang w:val="en-US" w:eastAsia="zh-CN"/>
        </w:rPr>
        <w:t>3.承重要求：</w:t>
      </w:r>
      <w:r>
        <w:rPr>
          <w:rFonts w:hint="eastAsia" w:ascii="彩虹粗仿宋" w:hAnsi="宋体" w:eastAsia="彩虹粗仿宋" w:cs="Times New Roman"/>
          <w:snapToGrid w:val="0"/>
          <w:color w:val="auto"/>
          <w:kern w:val="0"/>
          <w:sz w:val="32"/>
          <w:szCs w:val="32"/>
          <w:lang w:val="en-US" w:eastAsia="zh-CN"/>
        </w:rPr>
        <w:t>箱体内</w:t>
      </w:r>
      <w:r>
        <w:rPr>
          <w:rFonts w:hint="eastAsia" w:ascii="彩虹粗仿宋" w:hAnsi="宋体" w:eastAsia="彩虹粗仿宋" w:cs="Times New Roman"/>
          <w:snapToGrid w:val="0"/>
          <w:color w:val="auto"/>
          <w:kern w:val="0"/>
          <w:sz w:val="32"/>
          <w:szCs w:val="32"/>
        </w:rPr>
        <w:t>承重40斤以上，箱体承载250斤以上，最高堆码五层(箱体内装满档案</w:t>
      </w:r>
      <w:r>
        <w:rPr>
          <w:rFonts w:hint="eastAsia" w:ascii="彩虹粗仿宋" w:hAnsi="宋体" w:eastAsia="彩虹粗仿宋" w:cs="Times New Roman"/>
          <w:snapToGrid w:val="0"/>
          <w:color w:val="auto"/>
          <w:kern w:val="0"/>
          <w:sz w:val="32"/>
          <w:szCs w:val="32"/>
          <w:lang w:val="en-US" w:eastAsia="zh-CN"/>
        </w:rPr>
        <w:t>时</w:t>
      </w:r>
      <w:r>
        <w:rPr>
          <w:rFonts w:hint="eastAsia" w:ascii="彩虹粗仿宋" w:hAnsi="宋体" w:eastAsia="彩虹粗仿宋" w:cs="Times New Roman"/>
          <w:snapToGrid w:val="0"/>
          <w:color w:val="auto"/>
          <w:kern w:val="0"/>
          <w:sz w:val="32"/>
          <w:szCs w:val="32"/>
          <w:lang w:eastAsia="zh-CN"/>
        </w:rPr>
        <w:t>）</w:t>
      </w:r>
      <w:r>
        <w:rPr>
          <w:rFonts w:hint="eastAsia" w:ascii="彩虹粗仿宋" w:hAnsi="宋体" w:eastAsia="彩虹粗仿宋" w:cs="Times New Roman"/>
          <w:snapToGrid w:val="0"/>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b/>
          <w:bCs/>
          <w:snapToGrid w:val="0"/>
          <w:color w:val="auto"/>
          <w:kern w:val="0"/>
          <w:sz w:val="32"/>
          <w:szCs w:val="32"/>
          <w:lang w:val="en-US" w:eastAsia="zh-CN"/>
        </w:rPr>
        <w:t>4.</w:t>
      </w:r>
      <w:r>
        <w:rPr>
          <w:rFonts w:hint="eastAsia" w:ascii="彩虹粗仿宋" w:hAnsi="宋体" w:eastAsia="彩虹粗仿宋" w:cs="Times New Roman"/>
          <w:b/>
          <w:bCs/>
          <w:snapToGrid w:val="0"/>
          <w:color w:val="auto"/>
          <w:kern w:val="0"/>
          <w:sz w:val="32"/>
          <w:szCs w:val="32"/>
        </w:rPr>
        <w:t>工艺要求:</w:t>
      </w:r>
      <w:r>
        <w:rPr>
          <w:rFonts w:hint="eastAsia" w:ascii="彩虹粗仿宋" w:hAnsi="宋体" w:eastAsia="彩虹粗仿宋" w:cs="Times New Roman"/>
          <w:snapToGrid w:val="0"/>
          <w:color w:val="auto"/>
          <w:kern w:val="0"/>
          <w:sz w:val="32"/>
          <w:szCs w:val="32"/>
        </w:rPr>
        <w:t>A.箱体一次折叠成型，无接缝、无钉处理，档案箱整体结构设计要合理。B.档案箱要进行防酸、抗压、抗皱处理，长期存放不易变形、耐氧化。C.档案箱规格:箱体尺寸为:长4</w:t>
      </w:r>
      <w:r>
        <w:rPr>
          <w:rFonts w:hint="eastAsia" w:ascii="彩虹粗仿宋" w:hAnsi="宋体" w:eastAsia="彩虹粗仿宋" w:cs="Times New Roman"/>
          <w:snapToGrid w:val="0"/>
          <w:color w:val="auto"/>
          <w:kern w:val="0"/>
          <w:sz w:val="32"/>
          <w:szCs w:val="32"/>
          <w:lang w:val="en-US" w:eastAsia="zh-CN"/>
        </w:rPr>
        <w:t>2</w:t>
      </w:r>
      <w:r>
        <w:rPr>
          <w:rFonts w:hint="eastAsia" w:ascii="彩虹粗仿宋" w:hAnsi="宋体" w:eastAsia="彩虹粗仿宋" w:cs="Times New Roman"/>
          <w:snapToGrid w:val="0"/>
          <w:color w:val="auto"/>
          <w:kern w:val="0"/>
          <w:sz w:val="32"/>
          <w:szCs w:val="32"/>
        </w:rPr>
        <w:t>cm*宽32cm*高30cm（注：长宽高相差应在3cm以内）。D.保密锁条:封条为pp塑扣，内芯锁片为不锈钢，配备三条(同号码)。E.备考表格式直接印在箱体封面、背面上(具体内容由</w:t>
      </w:r>
      <w:r>
        <w:rPr>
          <w:rFonts w:hint="eastAsia" w:ascii="彩虹粗仿宋" w:hAnsi="宋体" w:eastAsia="彩虹粗仿宋" w:cs="Times New Roman"/>
          <w:snapToGrid w:val="0"/>
          <w:color w:val="auto"/>
          <w:kern w:val="0"/>
          <w:sz w:val="32"/>
          <w:szCs w:val="32"/>
          <w:lang w:val="en-US" w:eastAsia="zh-CN"/>
        </w:rPr>
        <w:t>我行</w:t>
      </w:r>
      <w:r>
        <w:rPr>
          <w:rFonts w:hint="eastAsia" w:ascii="彩虹粗仿宋" w:hAnsi="宋体" w:eastAsia="彩虹粗仿宋" w:cs="Times New Roman"/>
          <w:snapToGrid w:val="0"/>
          <w:color w:val="auto"/>
          <w:kern w:val="0"/>
          <w:sz w:val="32"/>
          <w:szCs w:val="32"/>
        </w:rPr>
        <w:t>确定)</w:t>
      </w:r>
      <w:r>
        <w:rPr>
          <w:rFonts w:hint="eastAsia" w:ascii="彩虹粗仿宋" w:hAnsi="宋体" w:eastAsia="彩虹粗仿宋" w:cs="Times New Roman"/>
          <w:snapToGrid w:val="0"/>
          <w:color w:val="auto"/>
          <w:kern w:val="0"/>
          <w:sz w:val="32"/>
          <w:szCs w:val="32"/>
          <w:lang w:eastAsia="zh-CN"/>
        </w:rPr>
        <w:t>，材质要能够满足灭火器喷发无损的要求）</w:t>
      </w:r>
      <w:r>
        <w:rPr>
          <w:rFonts w:hint="eastAsia" w:ascii="彩虹粗仿宋" w:hAnsi="宋体" w:eastAsia="彩虹粗仿宋" w:cs="Times New Roman"/>
          <w:snapToGrid w:val="0"/>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left"/>
        <w:textAlignment w:val="auto"/>
        <w:rPr>
          <w:rFonts w:hint="eastAsia" w:ascii="彩虹黑体" w:hAnsi="彩虹黑体" w:eastAsia="彩虹黑体" w:cs="彩虹黑体"/>
          <w:snapToGrid w:val="0"/>
          <w:color w:val="auto"/>
          <w:kern w:val="0"/>
          <w:sz w:val="32"/>
          <w:szCs w:val="32"/>
          <w:lang w:val="en-US" w:eastAsia="zh-CN" w:bidi="ar-SA"/>
        </w:rPr>
      </w:pPr>
      <w:r>
        <w:rPr>
          <w:rFonts w:hint="eastAsia" w:ascii="彩虹黑体" w:hAnsi="彩虹黑体" w:eastAsia="彩虹黑体" w:cs="彩虹黑体"/>
          <w:snapToGrid w:val="0"/>
          <w:color w:val="auto"/>
          <w:kern w:val="0"/>
          <w:sz w:val="32"/>
          <w:szCs w:val="32"/>
          <w:lang w:val="en-US" w:eastAsia="zh-CN" w:bidi="ar-SA"/>
        </w:rPr>
        <w:t>三、服务质量要求</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彩虹楷体" w:hAnsi="彩虹楷体" w:eastAsia="彩虹楷体" w:cs="彩虹楷体"/>
          <w:b/>
          <w:bCs/>
          <w:snapToGrid w:val="0"/>
          <w:color w:val="auto"/>
          <w:kern w:val="0"/>
          <w:sz w:val="32"/>
          <w:szCs w:val="32"/>
          <w:lang w:val="en-US" w:eastAsia="zh-CN"/>
        </w:rPr>
      </w:pPr>
      <w:r>
        <w:rPr>
          <w:rFonts w:hint="eastAsia" w:ascii="彩虹楷体" w:hAnsi="彩虹楷体" w:eastAsia="彩虹楷体" w:cs="彩虹楷体"/>
          <w:b/>
          <w:bCs/>
          <w:snapToGrid w:val="0"/>
          <w:color w:val="auto"/>
          <w:kern w:val="0"/>
          <w:sz w:val="32"/>
          <w:szCs w:val="32"/>
          <w:lang w:val="en-US" w:eastAsia="zh-CN"/>
        </w:rPr>
        <w:t>（一）下架与装箱</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1.依据我行提供的现有档案目录信息，逐卷（盒）核对并下架。</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2.操作过程需轻拿轻放，严禁任何可能造成档案损坏的行为（如摔、扔、踩踏）。</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3.使用规格统一、承重合格的档案箱进行装箱，确保封装牢固，箱内档案有序，箱体标识清晰。</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4.对捆扎件，需检查扎捆牢固度，必要时进行二次加固。</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彩虹楷体" w:hAnsi="彩虹楷体" w:eastAsia="彩虹楷体" w:cs="彩虹楷体"/>
          <w:b/>
          <w:bCs/>
          <w:snapToGrid w:val="0"/>
          <w:color w:val="auto"/>
          <w:kern w:val="0"/>
          <w:sz w:val="32"/>
          <w:szCs w:val="32"/>
          <w:lang w:val="en-US" w:eastAsia="zh-CN"/>
        </w:rPr>
      </w:pPr>
      <w:r>
        <w:rPr>
          <w:rFonts w:hint="eastAsia" w:ascii="彩虹楷体" w:hAnsi="彩虹楷体" w:eastAsia="彩虹楷体" w:cs="彩虹楷体"/>
          <w:b/>
          <w:bCs/>
          <w:snapToGrid w:val="0"/>
          <w:color w:val="auto"/>
          <w:kern w:val="0"/>
          <w:sz w:val="32"/>
          <w:szCs w:val="32"/>
          <w:lang w:val="en-US" w:eastAsia="zh-CN"/>
        </w:rPr>
        <w:t>（二）搬运与装卸</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1.根据各机构现场环境及工作量，配备足够的专业搬运人员和适宜设备。</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snapToGrid w:val="0"/>
          <w:color w:val="auto"/>
          <w:kern w:val="0"/>
          <w:sz w:val="32"/>
          <w:szCs w:val="32"/>
          <w:highlight w:val="none"/>
          <w:lang w:val="en-US" w:eastAsia="zh-CN"/>
        </w:rPr>
      </w:pPr>
      <w:r>
        <w:rPr>
          <w:rFonts w:hint="eastAsia" w:ascii="彩虹粗仿宋" w:hAnsi="宋体" w:eastAsia="彩虹粗仿宋" w:cs="Times New Roman"/>
          <w:snapToGrid w:val="0"/>
          <w:color w:val="auto"/>
          <w:kern w:val="0"/>
          <w:sz w:val="32"/>
          <w:szCs w:val="32"/>
          <w:lang w:val="en-US" w:eastAsia="zh-CN"/>
        </w:rPr>
        <w:t>2.装/卸车要按档案顺序合理码放，确保稳固、整齐、有序，不得超载、超高、超限，避免运输途中因</w:t>
      </w:r>
      <w:r>
        <w:rPr>
          <w:rFonts w:hint="eastAsia" w:ascii="彩虹粗仿宋" w:hAnsi="宋体" w:eastAsia="彩虹粗仿宋" w:cs="Times New Roman"/>
          <w:snapToGrid w:val="0"/>
          <w:color w:val="auto"/>
          <w:kern w:val="0"/>
          <w:sz w:val="32"/>
          <w:szCs w:val="32"/>
          <w:highlight w:val="none"/>
          <w:lang w:val="en-US" w:eastAsia="zh-CN"/>
        </w:rPr>
        <w:t>颠簸导致箱体破损或倒塌。</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highlight w:val="none"/>
          <w:lang w:val="en-US" w:eastAsia="zh-CN"/>
        </w:rPr>
        <w:t>3.每车次装车完毕后，需填写《档案装车运输清单》，清晰记载起运地、目的地、箱/捆数量、车号等信息，经我行现场</w:t>
      </w:r>
      <w:r>
        <w:rPr>
          <w:rFonts w:hint="eastAsia" w:ascii="彩虹粗仿宋" w:hAnsi="宋体" w:eastAsia="彩虹粗仿宋" w:cs="Times New Roman"/>
          <w:snapToGrid w:val="0"/>
          <w:color w:val="auto"/>
          <w:kern w:val="0"/>
          <w:sz w:val="32"/>
          <w:szCs w:val="32"/>
          <w:lang w:val="en-US" w:eastAsia="zh-CN"/>
        </w:rPr>
        <w:t>监管人员签字确认。</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彩虹楷体" w:hAnsi="彩虹楷体" w:eastAsia="彩虹楷体" w:cs="彩虹楷体"/>
          <w:b/>
          <w:bCs/>
          <w:snapToGrid w:val="0"/>
          <w:color w:val="auto"/>
          <w:kern w:val="0"/>
          <w:sz w:val="32"/>
          <w:szCs w:val="32"/>
          <w:lang w:val="en-US" w:eastAsia="zh-CN"/>
        </w:rPr>
      </w:pPr>
      <w:r>
        <w:rPr>
          <w:rFonts w:hint="eastAsia" w:ascii="彩虹楷体" w:hAnsi="彩虹楷体" w:eastAsia="彩虹楷体" w:cs="彩虹楷体"/>
          <w:b/>
          <w:bCs/>
          <w:snapToGrid w:val="0"/>
          <w:color w:val="auto"/>
          <w:kern w:val="0"/>
          <w:sz w:val="32"/>
          <w:szCs w:val="32"/>
          <w:lang w:val="en-US" w:eastAsia="zh-CN"/>
        </w:rPr>
        <w:t>（三）运输与安全保障</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1.供应商应事前制定档案运输服务的应急预案并向我行报备，保证外包服务的连续性。</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2.供应商的运输车辆（无论自有或租赁）应具有运营资质，满足档案安全运输需要，实行安全员押车，运输时间和路线严格保密，保证运输全过程的安全管理。</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3.供应商须提前3个工作日将运输车辆信息（车牌号、行驶证、车辆照片）及随车人员信息（姓名、身份证、驾驶证）报我行备案。人员变更需提前1个工作日书面报备。</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4.运输车辆须配备有效的灭火器材。货厢在装载完毕后须施加专用封条或编码锁进行封闭，并拍照记录封条/锁闭状态。运输全程须启用GPS定位监控系统，确保轨迹可查、可追溯。</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5.驾驶员须严格遵守交通法规，确保行车安全，严禁超载超速、疲劳驾驶、违规停车等行为。</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6.运输途中如发生任何意外（事故、故障、灾害等），必须在事发后5分钟内</w:t>
      </w:r>
      <w:r>
        <w:rPr>
          <w:rFonts w:hint="eastAsia" w:ascii="彩虹粗仿宋" w:hAnsi="宋体" w:eastAsia="彩虹粗仿宋" w:cs="Times New Roman"/>
          <w:snapToGrid w:val="0"/>
          <w:color w:val="auto"/>
          <w:kern w:val="0"/>
          <w:sz w:val="32"/>
          <w:szCs w:val="32"/>
          <w:highlight w:val="none"/>
          <w:lang w:val="en-US" w:eastAsia="zh-CN"/>
        </w:rPr>
        <w:t>通知我行指定联系人，</w:t>
      </w:r>
      <w:r>
        <w:rPr>
          <w:rFonts w:hint="eastAsia" w:ascii="彩虹粗仿宋" w:hAnsi="宋体" w:eastAsia="彩虹粗仿宋" w:cs="Times New Roman"/>
          <w:snapToGrid w:val="0"/>
          <w:color w:val="auto"/>
          <w:kern w:val="0"/>
          <w:sz w:val="32"/>
          <w:szCs w:val="32"/>
          <w:lang w:val="en-US" w:eastAsia="zh-CN"/>
        </w:rPr>
        <w:t>并立即启动应急预案，确保档案安全，配合进行后续处理。</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彩虹楷体" w:hAnsi="彩虹楷体" w:eastAsia="彩虹楷体" w:cs="彩虹楷体"/>
          <w:b/>
          <w:bCs/>
          <w:snapToGrid w:val="0"/>
          <w:color w:val="auto"/>
          <w:kern w:val="0"/>
          <w:sz w:val="32"/>
          <w:szCs w:val="32"/>
          <w:lang w:val="en-US" w:eastAsia="zh-CN"/>
        </w:rPr>
      </w:pPr>
      <w:r>
        <w:rPr>
          <w:rFonts w:hint="eastAsia" w:ascii="彩虹楷体" w:hAnsi="彩虹楷体" w:eastAsia="彩虹楷体" w:cs="彩虹楷体"/>
          <w:b/>
          <w:bCs/>
          <w:snapToGrid w:val="0"/>
          <w:color w:val="auto"/>
          <w:kern w:val="0"/>
          <w:sz w:val="32"/>
          <w:szCs w:val="32"/>
          <w:lang w:val="en-US" w:eastAsia="zh-CN"/>
        </w:rPr>
        <w:t>（四）入库与上架</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1.车辆抵达指定目的地后，须由双方人员共同检查货厢封条/锁具的完好性并拍照，确认无误后方可开启货厢。</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2</w:t>
      </w:r>
      <w:r>
        <w:rPr>
          <w:rFonts w:hint="eastAsia" w:ascii="彩虹粗仿宋" w:hAnsi="宋体" w:eastAsia="彩虹粗仿宋" w:cs="Times New Roman"/>
          <w:snapToGrid w:val="0"/>
          <w:color w:val="auto"/>
          <w:kern w:val="0"/>
          <w:sz w:val="32"/>
          <w:szCs w:val="32"/>
          <w:highlight w:val="none"/>
          <w:lang w:val="en-US" w:eastAsia="zh-CN"/>
        </w:rPr>
        <w:t>.卸车时需检查每一档案箱外观是否完好，并依据《档案装车运输清单》逐箱/捆清点核对数量。确认无误后，双方办理书面交接手续。</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snapToGrid w:val="0"/>
          <w:color w:val="auto"/>
          <w:kern w:val="0"/>
          <w:sz w:val="32"/>
          <w:szCs w:val="32"/>
          <w:highlight w:val="none"/>
          <w:lang w:val="en-US" w:eastAsia="zh-CN"/>
        </w:rPr>
      </w:pPr>
      <w:r>
        <w:rPr>
          <w:rFonts w:hint="eastAsia" w:ascii="彩虹粗仿宋" w:hAnsi="宋体" w:eastAsia="彩虹粗仿宋" w:cs="Times New Roman"/>
          <w:snapToGrid w:val="0"/>
          <w:color w:val="auto"/>
          <w:kern w:val="0"/>
          <w:sz w:val="32"/>
          <w:szCs w:val="32"/>
          <w:lang w:val="en-US" w:eastAsia="zh-CN"/>
        </w:rPr>
        <w:t>3.档案入库后，供应商须在48小时内完成全部档案的上架</w:t>
      </w:r>
      <w:r>
        <w:rPr>
          <w:rFonts w:hint="eastAsia" w:ascii="彩虹粗仿宋" w:hAnsi="宋体" w:eastAsia="彩虹粗仿宋" w:cs="Times New Roman"/>
          <w:snapToGrid w:val="0"/>
          <w:color w:val="auto"/>
          <w:kern w:val="0"/>
          <w:sz w:val="32"/>
          <w:szCs w:val="32"/>
          <w:highlight w:val="none"/>
          <w:lang w:val="en-US" w:eastAsia="zh-CN"/>
        </w:rPr>
        <w:t>工作。上架前需按档案箱尺寸调整密集架，并严格按照我方指定的排架规则和库位编号进行，准确记录每箱档案的最终上架位置信息，形成清单交付我行。</w:t>
      </w:r>
    </w:p>
    <w:p>
      <w:pPr>
        <w:keepNext w:val="0"/>
        <w:keepLines w:val="0"/>
        <w:pageBreakBefore w:val="0"/>
        <w:widowControl w:val="0"/>
        <w:numPr>
          <w:ilvl w:val="0"/>
          <w:numId w:val="0"/>
        </w:numPr>
        <w:kinsoku/>
        <w:wordWrap/>
        <w:overflowPunct/>
        <w:topLinePunct w:val="0"/>
        <w:autoSpaceDE/>
        <w:autoSpaceDN/>
        <w:bidi w:val="0"/>
        <w:spacing w:line="580" w:lineRule="exact"/>
        <w:ind w:firstLine="645" w:firstLineChars="0"/>
        <w:jc w:val="left"/>
        <w:textAlignment w:val="auto"/>
        <w:rPr>
          <w:rFonts w:hint="eastAsia" w:ascii="彩虹黑体" w:hAnsi="彩虹黑体" w:eastAsia="彩虹黑体" w:cs="彩虹黑体"/>
          <w:snapToGrid w:val="0"/>
          <w:color w:val="auto"/>
          <w:kern w:val="0"/>
          <w:sz w:val="32"/>
          <w:szCs w:val="32"/>
          <w:lang w:val="en-US" w:eastAsia="zh-CN" w:bidi="ar-SA"/>
        </w:rPr>
      </w:pPr>
      <w:r>
        <w:rPr>
          <w:rFonts w:hint="eastAsia" w:ascii="彩虹黑体" w:hAnsi="彩虹黑体" w:eastAsia="彩虹黑体" w:cs="彩虹黑体"/>
          <w:snapToGrid w:val="0"/>
          <w:color w:val="auto"/>
          <w:kern w:val="0"/>
          <w:sz w:val="32"/>
          <w:szCs w:val="32"/>
          <w:lang w:val="en-US" w:eastAsia="zh-CN" w:bidi="ar-SA"/>
        </w:rPr>
        <w:t>四、供应商资质要求</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彩虹粗仿宋" w:hAnsi="宋体" w:eastAsia="彩虹粗仿宋" w:cs="Times New Roman"/>
          <w:snapToGrid w:val="0"/>
          <w:color w:val="auto"/>
          <w:kern w:val="0"/>
          <w:sz w:val="32"/>
          <w:szCs w:val="32"/>
          <w:highlight w:val="none"/>
          <w:lang w:val="en-US" w:eastAsia="zh-CN"/>
        </w:rPr>
      </w:pPr>
      <w:r>
        <w:rPr>
          <w:rFonts w:hint="eastAsia" w:ascii="彩虹粗仿宋" w:hAnsi="宋体" w:eastAsia="彩虹粗仿宋" w:cs="Times New Roman"/>
          <w:snapToGrid w:val="0"/>
          <w:color w:val="auto"/>
          <w:kern w:val="0"/>
          <w:sz w:val="32"/>
          <w:szCs w:val="32"/>
          <w:highlight w:val="none"/>
          <w:lang w:val="en-US" w:eastAsia="zh-CN"/>
        </w:rPr>
        <w:t>（一）</w:t>
      </w:r>
      <w:r>
        <w:rPr>
          <w:rFonts w:hint="default" w:ascii="彩虹粗仿宋" w:hAnsi="宋体" w:eastAsia="彩虹粗仿宋" w:cs="Times New Roman"/>
          <w:snapToGrid w:val="0"/>
          <w:color w:val="auto"/>
          <w:kern w:val="0"/>
          <w:sz w:val="32"/>
          <w:szCs w:val="32"/>
          <w:highlight w:val="none"/>
          <w:lang w:val="en-US" w:eastAsia="zh-CN"/>
        </w:rPr>
        <w:t>营业执照经营范围须包含普通货运、搬运装卸、仓储服务或档案管理等相关内容。</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彩虹粗仿宋" w:hAnsi="宋体" w:eastAsia="彩虹粗仿宋" w:cs="Times New Roman"/>
          <w:snapToGrid w:val="0"/>
          <w:color w:val="auto"/>
          <w:kern w:val="0"/>
          <w:sz w:val="32"/>
          <w:szCs w:val="32"/>
          <w:highlight w:val="none"/>
          <w:lang w:val="en-US" w:eastAsia="zh-CN"/>
        </w:rPr>
      </w:pPr>
      <w:r>
        <w:rPr>
          <w:rFonts w:hint="default" w:ascii="彩虹粗仿宋" w:hAnsi="宋体" w:eastAsia="彩虹粗仿宋" w:cs="Times New Roman"/>
          <w:snapToGrid w:val="0"/>
          <w:color w:val="auto"/>
          <w:kern w:val="0"/>
          <w:sz w:val="32"/>
          <w:szCs w:val="32"/>
          <w:highlight w:val="none"/>
          <w:lang w:val="en-US" w:eastAsia="zh-CN"/>
        </w:rPr>
        <w:t>（</w:t>
      </w:r>
      <w:r>
        <w:rPr>
          <w:rFonts w:hint="eastAsia" w:ascii="彩虹粗仿宋" w:hAnsi="宋体" w:eastAsia="彩虹粗仿宋" w:cs="Times New Roman"/>
          <w:snapToGrid w:val="0"/>
          <w:color w:val="auto"/>
          <w:kern w:val="0"/>
          <w:sz w:val="32"/>
          <w:szCs w:val="32"/>
          <w:highlight w:val="none"/>
          <w:lang w:val="en-US" w:eastAsia="zh-CN"/>
        </w:rPr>
        <w:t>二</w:t>
      </w:r>
      <w:r>
        <w:rPr>
          <w:rFonts w:hint="default" w:ascii="彩虹粗仿宋" w:hAnsi="宋体" w:eastAsia="彩虹粗仿宋" w:cs="Times New Roman"/>
          <w:snapToGrid w:val="0"/>
          <w:color w:val="auto"/>
          <w:kern w:val="0"/>
          <w:sz w:val="32"/>
          <w:szCs w:val="32"/>
          <w:highlight w:val="none"/>
          <w:lang w:val="en-US" w:eastAsia="zh-CN"/>
        </w:rPr>
        <w:t>）</w:t>
      </w:r>
      <w:r>
        <w:rPr>
          <w:rFonts w:hint="eastAsia" w:ascii="彩虹粗仿宋" w:hAnsi="宋体" w:eastAsia="彩虹粗仿宋" w:cs="Times New Roman"/>
          <w:snapToGrid w:val="0"/>
          <w:color w:val="auto"/>
          <w:kern w:val="0"/>
          <w:sz w:val="32"/>
          <w:szCs w:val="32"/>
          <w:highlight w:val="none"/>
          <w:lang w:val="en-US" w:eastAsia="zh-CN"/>
        </w:rPr>
        <w:t>自</w:t>
      </w:r>
      <w:r>
        <w:rPr>
          <w:rFonts w:hint="default" w:ascii="彩虹粗仿宋" w:hAnsi="宋体" w:eastAsia="彩虹粗仿宋" w:cs="Times New Roman"/>
          <w:snapToGrid w:val="0"/>
          <w:color w:val="auto"/>
          <w:kern w:val="0"/>
          <w:sz w:val="32"/>
          <w:szCs w:val="32"/>
          <w:highlight w:val="none"/>
          <w:lang w:val="en-US" w:eastAsia="zh-CN"/>
        </w:rPr>
        <w:t>2023年1月1日</w:t>
      </w:r>
      <w:r>
        <w:rPr>
          <w:rFonts w:hint="eastAsia" w:ascii="彩虹粗仿宋" w:hAnsi="宋体" w:eastAsia="彩虹粗仿宋" w:cs="Times New Roman"/>
          <w:snapToGrid w:val="0"/>
          <w:color w:val="auto"/>
          <w:kern w:val="0"/>
          <w:sz w:val="32"/>
          <w:szCs w:val="32"/>
          <w:highlight w:val="none"/>
          <w:lang w:val="en-US" w:eastAsia="zh-CN"/>
        </w:rPr>
        <w:t>以来</w:t>
      </w:r>
      <w:r>
        <w:rPr>
          <w:rFonts w:hint="default" w:ascii="彩虹粗仿宋" w:hAnsi="宋体" w:eastAsia="彩虹粗仿宋" w:cs="Times New Roman"/>
          <w:snapToGrid w:val="0"/>
          <w:color w:val="auto"/>
          <w:kern w:val="0"/>
          <w:sz w:val="32"/>
          <w:szCs w:val="32"/>
          <w:highlight w:val="none"/>
          <w:lang w:val="en-US" w:eastAsia="zh-CN"/>
        </w:rPr>
        <w:t>具有同类项目服务经验</w:t>
      </w:r>
      <w:r>
        <w:rPr>
          <w:rFonts w:hint="eastAsia" w:ascii="彩虹粗仿宋" w:hAnsi="宋体" w:eastAsia="彩虹粗仿宋" w:cs="Times New Roman"/>
          <w:snapToGrid w:val="0"/>
          <w:color w:val="auto"/>
          <w:kern w:val="0"/>
          <w:sz w:val="32"/>
          <w:szCs w:val="32"/>
          <w:highlight w:val="none"/>
          <w:lang w:val="en-US" w:eastAsia="zh-CN"/>
        </w:rPr>
        <w:t>（以合同签订日期为准，至少</w:t>
      </w:r>
      <w:r>
        <w:rPr>
          <w:rFonts w:hint="default" w:ascii="彩虹粗仿宋" w:hAnsi="宋体" w:eastAsia="彩虹粗仿宋" w:cs="Times New Roman"/>
          <w:snapToGrid w:val="0"/>
          <w:color w:val="auto"/>
          <w:kern w:val="0"/>
          <w:sz w:val="32"/>
          <w:szCs w:val="32"/>
          <w:highlight w:val="none"/>
          <w:lang w:val="en-US" w:eastAsia="zh-CN"/>
        </w:rPr>
        <w:t>提供1个档案、图书、保密资料搬运或同类物品搬运服务项目的成功案例。</w:t>
      </w:r>
      <w:r>
        <w:rPr>
          <w:rFonts w:hint="eastAsia" w:ascii="彩虹粗仿宋" w:hAnsi="宋体" w:eastAsia="彩虹粗仿宋" w:cs="Times New Roman"/>
          <w:snapToGrid w:val="0"/>
          <w:color w:val="auto"/>
          <w:kern w:val="0"/>
          <w:sz w:val="32"/>
          <w:szCs w:val="32"/>
          <w:highlight w:val="none"/>
          <w:lang w:val="en-US" w:eastAsia="zh-CN"/>
        </w:rPr>
        <w:t>须提供合同关键页扫描件及合同相对应区间的任意发票或银行收款凭证</w:t>
      </w:r>
      <w:r>
        <w:rPr>
          <w:rFonts w:hint="default" w:ascii="彩虹粗仿宋" w:hAnsi="宋体" w:eastAsia="彩虹粗仿宋" w:cs="Times New Roman"/>
          <w:snapToGrid w:val="0"/>
          <w:color w:val="auto"/>
          <w:kern w:val="0"/>
          <w:sz w:val="32"/>
          <w:szCs w:val="32"/>
          <w:highlight w:val="none"/>
          <w:lang w:val="en-US" w:eastAsia="zh-CN"/>
        </w:rPr>
        <w:t>作为证明材料</w:t>
      </w:r>
      <w:r>
        <w:rPr>
          <w:rFonts w:hint="eastAsia" w:ascii="彩虹粗仿宋" w:hAnsi="宋体" w:eastAsia="彩虹粗仿宋" w:cs="Times New Roman"/>
          <w:snapToGrid w:val="0"/>
          <w:color w:val="auto"/>
          <w:kern w:val="0"/>
          <w:sz w:val="32"/>
          <w:szCs w:val="32"/>
          <w:highlight w:val="none"/>
          <w:lang w:val="en-US" w:eastAsia="zh-CN"/>
        </w:rPr>
        <w:t>）</w:t>
      </w:r>
      <w:r>
        <w:rPr>
          <w:rFonts w:hint="default" w:ascii="彩虹粗仿宋" w:hAnsi="宋体" w:eastAsia="彩虹粗仿宋" w:cs="Times New Roman"/>
          <w:snapToGrid w:val="0"/>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left"/>
        <w:textAlignment w:val="auto"/>
        <w:rPr>
          <w:rFonts w:hint="eastAsia" w:ascii="彩虹粗仿宋" w:hAnsi="宋体" w:eastAsia="彩虹粗仿宋" w:cs="Times New Roman"/>
          <w:snapToGrid w:val="0"/>
          <w:color w:val="auto"/>
          <w:kern w:val="0"/>
          <w:sz w:val="32"/>
          <w:szCs w:val="32"/>
        </w:rPr>
      </w:pPr>
      <w:r>
        <w:rPr>
          <w:rFonts w:hint="eastAsia" w:ascii="彩虹黑体" w:hAnsi="彩虹黑体" w:eastAsia="彩虹黑体" w:cs="彩虹黑体"/>
          <w:snapToGrid w:val="0"/>
          <w:color w:val="auto"/>
          <w:kern w:val="0"/>
          <w:sz w:val="32"/>
          <w:szCs w:val="32"/>
          <w:lang w:val="en-US" w:eastAsia="zh-CN" w:bidi="ar-SA"/>
        </w:rPr>
        <w:t>五、服务实施安排</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彩虹楷体" w:hAnsi="彩虹楷体" w:eastAsia="彩虹楷体" w:cs="彩虹楷体"/>
          <w:b/>
          <w:bCs/>
          <w:snapToGrid w:val="0"/>
          <w:color w:val="auto"/>
          <w:kern w:val="0"/>
          <w:sz w:val="32"/>
          <w:szCs w:val="32"/>
          <w:highlight w:val="none"/>
        </w:rPr>
      </w:pPr>
      <w:r>
        <w:rPr>
          <w:rFonts w:hint="eastAsia" w:ascii="彩虹楷体" w:hAnsi="彩虹楷体" w:eastAsia="彩虹楷体" w:cs="彩虹楷体"/>
          <w:b/>
          <w:bCs/>
          <w:snapToGrid w:val="0"/>
          <w:color w:val="auto"/>
          <w:kern w:val="0"/>
          <w:sz w:val="32"/>
          <w:szCs w:val="32"/>
          <w:highlight w:val="none"/>
          <w:lang w:eastAsia="zh-CN"/>
        </w:rPr>
        <w:t>（</w:t>
      </w:r>
      <w:r>
        <w:rPr>
          <w:rFonts w:hint="eastAsia" w:ascii="彩虹楷体" w:hAnsi="彩虹楷体" w:eastAsia="彩虹楷体" w:cs="彩虹楷体"/>
          <w:b/>
          <w:bCs/>
          <w:snapToGrid w:val="0"/>
          <w:color w:val="auto"/>
          <w:kern w:val="0"/>
          <w:sz w:val="32"/>
          <w:szCs w:val="32"/>
          <w:highlight w:val="none"/>
          <w:lang w:val="en-US" w:eastAsia="zh-CN"/>
        </w:rPr>
        <w:t>一）</w:t>
      </w:r>
      <w:r>
        <w:rPr>
          <w:rFonts w:hint="eastAsia" w:ascii="彩虹楷体" w:hAnsi="彩虹楷体" w:eastAsia="彩虹楷体" w:cs="彩虹楷体"/>
          <w:b/>
          <w:bCs/>
          <w:snapToGrid w:val="0"/>
          <w:color w:val="auto"/>
          <w:kern w:val="0"/>
          <w:sz w:val="32"/>
          <w:szCs w:val="32"/>
          <w:highlight w:val="none"/>
        </w:rPr>
        <w:t>服务期限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自合同签订生效之日起至2027年12月31日。</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彩虹楷体" w:hAnsi="彩虹楷体" w:eastAsia="彩虹楷体" w:cs="彩虹楷体"/>
          <w:b/>
          <w:bCs/>
          <w:snapToGrid w:val="0"/>
          <w:color w:val="auto"/>
          <w:kern w:val="0"/>
          <w:sz w:val="32"/>
          <w:szCs w:val="32"/>
          <w:highlight w:val="none"/>
          <w:lang w:eastAsia="zh-CN"/>
        </w:rPr>
      </w:pPr>
      <w:r>
        <w:rPr>
          <w:rFonts w:hint="eastAsia" w:ascii="彩虹楷体" w:hAnsi="彩虹楷体" w:eastAsia="彩虹楷体" w:cs="彩虹楷体"/>
          <w:b/>
          <w:bCs/>
          <w:snapToGrid w:val="0"/>
          <w:color w:val="auto"/>
          <w:kern w:val="0"/>
          <w:sz w:val="32"/>
          <w:szCs w:val="32"/>
          <w:highlight w:val="none"/>
          <w:lang w:eastAsia="zh-CN"/>
        </w:rPr>
        <w:t>（</w:t>
      </w:r>
      <w:r>
        <w:rPr>
          <w:rFonts w:hint="eastAsia" w:ascii="彩虹楷体" w:hAnsi="彩虹楷体" w:eastAsia="彩虹楷体" w:cs="彩虹楷体"/>
          <w:b/>
          <w:bCs/>
          <w:snapToGrid w:val="0"/>
          <w:color w:val="auto"/>
          <w:kern w:val="0"/>
          <w:sz w:val="32"/>
          <w:szCs w:val="32"/>
          <w:highlight w:val="none"/>
          <w:lang w:val="en-US" w:eastAsia="zh-CN"/>
        </w:rPr>
        <w:t>二）搬运进度安排</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1.9家二级分支机构：</w:t>
      </w:r>
      <w:r>
        <w:rPr>
          <w:rFonts w:hint="eastAsia" w:ascii="彩虹粗仿宋" w:hAnsi="宋体" w:eastAsia="彩虹粗仿宋" w:cs="Times New Roman"/>
          <w:snapToGrid w:val="0"/>
          <w:color w:val="auto"/>
          <w:kern w:val="0"/>
          <w:sz w:val="32"/>
          <w:szCs w:val="32"/>
          <w:lang w:val="en-US" w:eastAsia="zh-CN"/>
        </w:rPr>
        <w:t>自合同签订之日起三个月内完成全部搬运工作。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bidi="ar-SA"/>
        </w:rPr>
        <w:t>2.</w:t>
      </w:r>
      <w:r>
        <w:rPr>
          <w:rFonts w:hint="eastAsia" w:ascii="彩虹粗仿宋" w:hAnsi="宋体" w:eastAsia="彩虹粗仿宋" w:cs="Times New Roman"/>
          <w:b/>
          <w:bCs/>
          <w:snapToGrid w:val="0"/>
          <w:color w:val="auto"/>
          <w:kern w:val="0"/>
          <w:sz w:val="32"/>
          <w:szCs w:val="32"/>
          <w:lang w:val="en-US" w:eastAsia="zh-CN"/>
        </w:rPr>
        <w:t>南集中心：</w:t>
      </w:r>
      <w:r>
        <w:rPr>
          <w:rFonts w:hint="eastAsia" w:ascii="彩虹粗仿宋" w:hAnsi="宋体" w:eastAsia="彩虹粗仿宋" w:cs="Times New Roman"/>
          <w:snapToGrid w:val="0"/>
          <w:color w:val="auto"/>
          <w:kern w:val="0"/>
          <w:sz w:val="32"/>
          <w:szCs w:val="32"/>
          <w:lang w:val="en-US" w:eastAsia="zh-CN"/>
        </w:rPr>
        <w:t>根据各需求子中心的时间安排，完成移库搬运和日常搬运工作：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A.江南库房腾退移库搬运计划于2026年内一次完成；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default" w:ascii="彩虹粗仿宋" w:hAnsi="宋体" w:eastAsia="彩虹粗仿宋" w:cs="Times New Roman"/>
          <w:snapToGrid w:val="0"/>
          <w:color w:val="auto"/>
          <w:kern w:val="0"/>
          <w:sz w:val="32"/>
          <w:szCs w:val="32"/>
          <w:lang w:val="en-US"/>
        </w:rPr>
      </w:pPr>
      <w:r>
        <w:rPr>
          <w:rFonts w:hint="eastAsia" w:ascii="彩虹粗仿宋" w:hAnsi="宋体" w:eastAsia="彩虹粗仿宋" w:cs="Times New Roman"/>
          <w:snapToGrid w:val="0"/>
          <w:color w:val="auto"/>
          <w:kern w:val="0"/>
          <w:sz w:val="32"/>
          <w:szCs w:val="32"/>
          <w:lang w:val="en-US" w:eastAsia="zh-CN"/>
        </w:rPr>
        <w:t>B.日常搬运根据需求子中心具体情况不定期开展，预计柜面业务审核中心每两个月搬运一次，档案库房运营中心和普惠零售信贷运营中心每季度搬运一次，经费共享中心每年搬运一次。</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彩虹楷体" w:hAnsi="彩虹楷体" w:eastAsia="彩虹楷体" w:cs="彩虹楷体"/>
          <w:b/>
          <w:bCs/>
          <w:snapToGrid w:val="0"/>
          <w:color w:val="auto"/>
          <w:kern w:val="0"/>
          <w:sz w:val="32"/>
          <w:szCs w:val="32"/>
          <w:highlight w:val="none"/>
          <w:lang w:val="en-US" w:eastAsia="zh-CN"/>
        </w:rPr>
      </w:pPr>
      <w:r>
        <w:rPr>
          <w:rFonts w:hint="eastAsia" w:ascii="彩虹楷体" w:hAnsi="彩虹楷体" w:eastAsia="彩虹楷体" w:cs="彩虹楷体"/>
          <w:b/>
          <w:bCs/>
          <w:snapToGrid w:val="0"/>
          <w:color w:val="auto"/>
          <w:kern w:val="0"/>
          <w:sz w:val="32"/>
          <w:szCs w:val="32"/>
          <w:highlight w:val="none"/>
          <w:lang w:eastAsia="zh-CN"/>
        </w:rPr>
        <w:t>（</w:t>
      </w:r>
      <w:r>
        <w:rPr>
          <w:rFonts w:hint="eastAsia" w:ascii="彩虹楷体" w:hAnsi="彩虹楷体" w:eastAsia="彩虹楷体" w:cs="彩虹楷体"/>
          <w:b/>
          <w:bCs/>
          <w:snapToGrid w:val="0"/>
          <w:color w:val="auto"/>
          <w:kern w:val="0"/>
          <w:sz w:val="32"/>
          <w:szCs w:val="32"/>
          <w:highlight w:val="none"/>
          <w:lang w:val="en-US" w:eastAsia="zh-CN"/>
        </w:rPr>
        <w:t>三）</w:t>
      </w:r>
      <w:r>
        <w:rPr>
          <w:rFonts w:hint="eastAsia" w:ascii="彩虹楷体" w:hAnsi="彩虹楷体" w:eastAsia="彩虹楷体" w:cs="彩虹楷体"/>
          <w:b/>
          <w:bCs/>
          <w:snapToGrid w:val="0"/>
          <w:color w:val="auto"/>
          <w:kern w:val="0"/>
          <w:sz w:val="32"/>
          <w:szCs w:val="32"/>
          <w:highlight w:val="none"/>
          <w:lang w:eastAsia="zh-CN"/>
        </w:rPr>
        <w:t>费用</w:t>
      </w:r>
      <w:r>
        <w:rPr>
          <w:rFonts w:hint="eastAsia" w:ascii="彩虹楷体" w:hAnsi="彩虹楷体" w:eastAsia="彩虹楷体" w:cs="彩虹楷体"/>
          <w:b/>
          <w:bCs/>
          <w:snapToGrid w:val="0"/>
          <w:color w:val="auto"/>
          <w:kern w:val="0"/>
          <w:sz w:val="32"/>
          <w:szCs w:val="32"/>
          <w:highlight w:val="none"/>
          <w:lang w:val="en-US" w:eastAsia="zh-CN"/>
        </w:rPr>
        <w:t>涵盖</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合同总价已包含为完成本服务所需的一切费用，包括但不限于人工、档案箱、设备使用、车辆燃油、过路费、保险、损耗及税金等，我行不再支付任何其他费用</w:t>
      </w:r>
      <w:r>
        <w:rPr>
          <w:rFonts w:hint="eastAsia" w:ascii="彩虹粗仿宋" w:hAnsi="宋体" w:eastAsia="彩虹粗仿宋" w:cs="Times New Roman"/>
          <w:snapToGrid w:val="0"/>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80" w:lineRule="exact"/>
        <w:ind w:firstLine="645" w:firstLineChars="0"/>
        <w:jc w:val="left"/>
        <w:textAlignment w:val="auto"/>
        <w:rPr>
          <w:rFonts w:hint="default" w:ascii="彩虹黑体" w:hAnsi="彩虹黑体" w:eastAsia="彩虹黑体" w:cs="彩虹黑体"/>
          <w:snapToGrid w:val="0"/>
          <w:color w:val="auto"/>
          <w:kern w:val="0"/>
          <w:sz w:val="32"/>
          <w:szCs w:val="32"/>
          <w:lang w:val="en-US" w:eastAsia="zh-CN" w:bidi="ar-SA"/>
        </w:rPr>
      </w:pPr>
      <w:r>
        <w:rPr>
          <w:rFonts w:hint="eastAsia" w:ascii="彩虹黑体" w:hAnsi="彩虹黑体" w:eastAsia="彩虹黑体" w:cs="彩虹黑体"/>
          <w:snapToGrid w:val="0"/>
          <w:color w:val="auto"/>
          <w:kern w:val="0"/>
          <w:sz w:val="32"/>
          <w:szCs w:val="32"/>
          <w:lang w:val="en-US" w:eastAsia="zh-CN" w:bidi="ar-SA"/>
        </w:rPr>
        <w:t>七、报价与结算要求</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彩虹楷体" w:hAnsi="彩虹楷体" w:eastAsia="彩虹楷体" w:cs="彩虹楷体"/>
          <w:b/>
          <w:bCs w:val="0"/>
          <w:snapToGrid w:val="0"/>
          <w:color w:val="auto"/>
          <w:kern w:val="0"/>
          <w:sz w:val="32"/>
          <w:szCs w:val="32"/>
          <w:lang w:val="en-US" w:eastAsia="zh-CN"/>
        </w:rPr>
      </w:pPr>
      <w:r>
        <w:rPr>
          <w:rFonts w:hint="eastAsia" w:ascii="彩虹楷体" w:hAnsi="彩虹楷体" w:eastAsia="彩虹楷体" w:cs="彩虹楷体"/>
          <w:b/>
          <w:bCs w:val="0"/>
          <w:snapToGrid w:val="0"/>
          <w:color w:val="auto"/>
          <w:kern w:val="0"/>
          <w:sz w:val="32"/>
          <w:szCs w:val="32"/>
          <w:lang w:eastAsia="zh-CN"/>
        </w:rPr>
        <w:t>（</w:t>
      </w:r>
      <w:r>
        <w:rPr>
          <w:rFonts w:hint="eastAsia" w:ascii="彩虹楷体" w:hAnsi="彩虹楷体" w:eastAsia="彩虹楷体" w:cs="彩虹楷体"/>
          <w:b/>
          <w:bCs w:val="0"/>
          <w:snapToGrid w:val="0"/>
          <w:color w:val="auto"/>
          <w:kern w:val="0"/>
          <w:sz w:val="32"/>
          <w:szCs w:val="32"/>
          <w:lang w:val="en-US" w:eastAsia="zh-CN"/>
        </w:rPr>
        <w:t>一）报价要求</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彩虹粗仿宋" w:hAnsi="宋体" w:eastAsia="彩虹粗仿宋" w:cs="Times New Roman"/>
          <w:b w:val="0"/>
          <w:bCs/>
          <w:snapToGrid w:val="0"/>
          <w:color w:val="auto"/>
          <w:kern w:val="0"/>
          <w:sz w:val="32"/>
          <w:szCs w:val="32"/>
          <w:lang w:val="en-US" w:eastAsia="zh-CN"/>
        </w:rPr>
      </w:pPr>
      <w:r>
        <w:rPr>
          <w:rFonts w:hint="eastAsia" w:ascii="彩虹粗仿宋" w:hAnsi="宋体" w:eastAsia="彩虹粗仿宋" w:cs="Times New Roman"/>
          <w:b w:val="0"/>
          <w:bCs/>
          <w:snapToGrid w:val="0"/>
          <w:color w:val="auto"/>
          <w:kern w:val="0"/>
          <w:sz w:val="32"/>
          <w:szCs w:val="32"/>
          <w:lang w:val="en-US" w:eastAsia="zh-CN"/>
        </w:rPr>
        <w:t>1.</w:t>
      </w:r>
      <w:r>
        <w:rPr>
          <w:rFonts w:hint="eastAsia" w:ascii="彩虹粗仿宋" w:hAnsi="宋体" w:eastAsia="彩虹粗仿宋" w:cs="Times New Roman"/>
          <w:b w:val="0"/>
          <w:bCs/>
          <w:snapToGrid w:val="0"/>
          <w:color w:val="auto"/>
          <w:kern w:val="0"/>
          <w:sz w:val="32"/>
          <w:szCs w:val="32"/>
        </w:rPr>
        <w:t>报价应为含税全包价，</w:t>
      </w:r>
      <w:r>
        <w:rPr>
          <w:rFonts w:hint="eastAsia" w:ascii="彩虹粗仿宋" w:hAnsi="宋体" w:eastAsia="彩虹粗仿宋" w:cs="Times New Roman"/>
          <w:b w:val="0"/>
          <w:bCs/>
          <w:snapToGrid w:val="0"/>
          <w:color w:val="auto"/>
          <w:kern w:val="0"/>
          <w:sz w:val="32"/>
          <w:szCs w:val="32"/>
          <w:lang w:val="en-US" w:eastAsia="zh-CN"/>
        </w:rPr>
        <w:t>明确标注增值税税率。</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b w:val="0"/>
          <w:bCs/>
          <w:snapToGrid w:val="0"/>
          <w:color w:val="auto"/>
          <w:kern w:val="0"/>
          <w:sz w:val="32"/>
          <w:szCs w:val="32"/>
          <w:highlight w:val="none"/>
        </w:rPr>
      </w:pPr>
      <w:r>
        <w:rPr>
          <w:rFonts w:hint="eastAsia" w:ascii="彩虹粗仿宋" w:hAnsi="宋体" w:eastAsia="彩虹粗仿宋" w:cs="Times New Roman"/>
          <w:b w:val="0"/>
          <w:bCs/>
          <w:snapToGrid w:val="0"/>
          <w:color w:val="auto"/>
          <w:kern w:val="0"/>
          <w:sz w:val="32"/>
          <w:szCs w:val="32"/>
          <w:highlight w:val="none"/>
          <w:lang w:val="en-US" w:eastAsia="zh-CN"/>
        </w:rPr>
        <w:t>2.如</w:t>
      </w:r>
      <w:r>
        <w:rPr>
          <w:rFonts w:hint="eastAsia" w:ascii="彩虹粗仿宋" w:hAnsi="宋体" w:eastAsia="彩虹粗仿宋" w:cs="Times New Roman"/>
          <w:b w:val="0"/>
          <w:bCs/>
          <w:snapToGrid w:val="0"/>
          <w:color w:val="auto"/>
          <w:kern w:val="0"/>
          <w:sz w:val="32"/>
          <w:szCs w:val="32"/>
          <w:highlight w:val="none"/>
        </w:rPr>
        <w:t>合同期</w:t>
      </w:r>
      <w:r>
        <w:rPr>
          <w:rFonts w:hint="eastAsia" w:ascii="彩虹粗仿宋" w:hAnsi="宋体" w:eastAsia="彩虹粗仿宋" w:cs="Times New Roman"/>
          <w:b w:val="0"/>
          <w:bCs/>
          <w:snapToGrid w:val="0"/>
          <w:color w:val="auto"/>
          <w:kern w:val="0"/>
          <w:sz w:val="32"/>
          <w:szCs w:val="32"/>
          <w:highlight w:val="none"/>
          <w:lang w:val="en-US" w:eastAsia="zh-CN"/>
        </w:rPr>
        <w:t>内</w:t>
      </w:r>
      <w:r>
        <w:rPr>
          <w:rFonts w:hint="eastAsia" w:ascii="彩虹粗仿宋" w:hAnsi="宋体" w:eastAsia="彩虹粗仿宋" w:cs="Times New Roman"/>
          <w:b w:val="0"/>
          <w:bCs/>
          <w:snapToGrid w:val="0"/>
          <w:color w:val="auto"/>
          <w:kern w:val="0"/>
          <w:sz w:val="32"/>
          <w:szCs w:val="32"/>
          <w:highlight w:val="none"/>
        </w:rPr>
        <w:t>国家税收政策调整</w:t>
      </w:r>
      <w:r>
        <w:rPr>
          <w:rFonts w:hint="eastAsia" w:ascii="彩虹粗仿宋" w:hAnsi="宋体" w:eastAsia="彩虹粗仿宋" w:cs="Times New Roman"/>
          <w:b w:val="0"/>
          <w:bCs/>
          <w:snapToGrid w:val="0"/>
          <w:color w:val="auto"/>
          <w:kern w:val="0"/>
          <w:sz w:val="32"/>
          <w:szCs w:val="32"/>
          <w:highlight w:val="none"/>
          <w:lang w:eastAsia="zh-CN"/>
        </w:rPr>
        <w:t>，</w:t>
      </w:r>
      <w:r>
        <w:rPr>
          <w:rFonts w:hint="eastAsia" w:ascii="彩虹粗仿宋" w:hAnsi="宋体" w:eastAsia="彩虹粗仿宋" w:cs="Times New Roman"/>
          <w:b w:val="0"/>
          <w:bCs/>
          <w:snapToGrid w:val="0"/>
          <w:color w:val="auto"/>
          <w:kern w:val="0"/>
          <w:sz w:val="32"/>
          <w:szCs w:val="32"/>
          <w:highlight w:val="none"/>
          <w:lang w:val="en-US" w:eastAsia="zh-CN"/>
        </w:rPr>
        <w:t>合同含税价按新税率在不改变不含税价的基础上进行相应调整</w:t>
      </w:r>
      <w:r>
        <w:rPr>
          <w:rFonts w:hint="eastAsia" w:ascii="彩虹粗仿宋" w:hAnsi="宋体" w:eastAsia="彩虹粗仿宋" w:cs="Times New Roman"/>
          <w:b w:val="0"/>
          <w:bCs/>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彩虹粗仿宋" w:hAnsi="宋体" w:eastAsia="彩虹粗仿宋" w:cs="Times New Roman"/>
          <w:b w:val="0"/>
          <w:bCs/>
          <w:snapToGrid w:val="0"/>
          <w:color w:val="auto"/>
          <w:kern w:val="0"/>
          <w:sz w:val="32"/>
          <w:szCs w:val="32"/>
          <w:highlight w:val="none"/>
        </w:rPr>
      </w:pPr>
      <w:r>
        <w:rPr>
          <w:rFonts w:hint="eastAsia" w:ascii="彩虹粗仿宋" w:hAnsi="宋体" w:eastAsia="彩虹粗仿宋" w:cs="Times New Roman"/>
          <w:b w:val="0"/>
          <w:bCs/>
          <w:snapToGrid w:val="0"/>
          <w:color w:val="auto"/>
          <w:kern w:val="0"/>
          <w:sz w:val="32"/>
          <w:szCs w:val="32"/>
          <w:highlight w:val="none"/>
        </w:rPr>
        <w:t>3.报价须</w:t>
      </w:r>
      <w:r>
        <w:rPr>
          <w:rFonts w:hint="eastAsia" w:ascii="彩虹粗仿宋" w:hAnsi="宋体" w:eastAsia="彩虹粗仿宋" w:cs="Times New Roman"/>
          <w:b w:val="0"/>
          <w:bCs/>
          <w:snapToGrid w:val="0"/>
          <w:color w:val="auto"/>
          <w:kern w:val="0"/>
          <w:sz w:val="32"/>
          <w:szCs w:val="32"/>
          <w:highlight w:val="none"/>
          <w:lang w:val="en-US" w:eastAsia="zh-CN"/>
        </w:rPr>
        <w:t>严格按照附件3</w:t>
      </w:r>
      <w:r>
        <w:rPr>
          <w:rFonts w:hint="eastAsia" w:ascii="彩虹粗仿宋" w:hAnsi="宋体" w:eastAsia="彩虹粗仿宋" w:cs="Times New Roman"/>
          <w:b w:val="0"/>
          <w:bCs/>
          <w:snapToGrid w:val="0"/>
          <w:color w:val="auto"/>
          <w:kern w:val="0"/>
          <w:sz w:val="32"/>
          <w:szCs w:val="32"/>
          <w:highlight w:val="none"/>
        </w:rPr>
        <w:t>《报价单》</w:t>
      </w:r>
      <w:r>
        <w:rPr>
          <w:rFonts w:hint="eastAsia" w:ascii="彩虹粗仿宋" w:hAnsi="宋体" w:eastAsia="彩虹粗仿宋" w:cs="Times New Roman"/>
          <w:b w:val="0"/>
          <w:bCs/>
          <w:snapToGrid w:val="0"/>
          <w:color w:val="auto"/>
          <w:kern w:val="0"/>
          <w:sz w:val="32"/>
          <w:szCs w:val="32"/>
          <w:highlight w:val="none"/>
          <w:lang w:val="en-US" w:eastAsia="zh-CN"/>
        </w:rPr>
        <w:t>格式填写</w:t>
      </w:r>
      <w:r>
        <w:rPr>
          <w:rFonts w:hint="eastAsia" w:ascii="彩虹粗仿宋" w:hAnsi="宋体" w:eastAsia="彩虹粗仿宋" w:cs="Times New Roman"/>
          <w:b w:val="0"/>
          <w:bCs/>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default" w:ascii="彩虹楷体" w:hAnsi="彩虹楷体" w:eastAsia="彩虹楷体" w:cs="彩虹楷体"/>
          <w:b/>
          <w:bCs w:val="0"/>
          <w:snapToGrid w:val="0"/>
          <w:color w:val="auto"/>
          <w:kern w:val="0"/>
          <w:sz w:val="32"/>
          <w:szCs w:val="32"/>
          <w:lang w:val="en-US" w:eastAsia="zh-CN"/>
        </w:rPr>
      </w:pPr>
      <w:r>
        <w:rPr>
          <w:rFonts w:hint="eastAsia" w:ascii="彩虹楷体" w:hAnsi="彩虹楷体" w:eastAsia="彩虹楷体" w:cs="彩虹楷体"/>
          <w:b/>
          <w:bCs w:val="0"/>
          <w:snapToGrid w:val="0"/>
          <w:color w:val="auto"/>
          <w:kern w:val="0"/>
          <w:sz w:val="32"/>
          <w:szCs w:val="32"/>
          <w:lang w:val="en-US" w:eastAsia="zh-CN"/>
        </w:rPr>
        <w:t>（二）结算要求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rPr>
          <w:rFonts w:hint="eastAsia" w:ascii="彩虹粗仿宋" w:hAnsi="宋体" w:eastAsia="彩虹粗仿宋" w:cs="Times New Roman"/>
          <w:b w:val="0"/>
          <w:bCs/>
          <w:snapToGrid w:val="0"/>
          <w:color w:val="auto"/>
          <w:kern w:val="0"/>
          <w:sz w:val="32"/>
          <w:szCs w:val="32"/>
          <w:highlight w:val="none"/>
          <w:lang w:val="en-US" w:eastAsia="zh-CN"/>
        </w:rPr>
      </w:pPr>
      <w:r>
        <w:rPr>
          <w:rFonts w:hint="eastAsia" w:ascii="彩虹粗仿宋" w:hAnsi="宋体" w:eastAsia="彩虹粗仿宋" w:cs="Times New Roman"/>
          <w:b/>
          <w:bCs w:val="0"/>
          <w:snapToGrid w:val="0"/>
          <w:color w:val="auto"/>
          <w:kern w:val="0"/>
          <w:sz w:val="32"/>
          <w:szCs w:val="32"/>
          <w:highlight w:val="none"/>
          <w:lang w:val="en-US" w:eastAsia="zh-CN"/>
        </w:rPr>
        <w:t>1.二级分支机构部分：</w:t>
      </w:r>
      <w:r>
        <w:rPr>
          <w:rFonts w:hint="eastAsia" w:ascii="彩虹粗仿宋" w:hAnsi="宋体" w:eastAsia="彩虹粗仿宋" w:cs="Times New Roman"/>
          <w:b w:val="0"/>
          <w:bCs/>
          <w:snapToGrid w:val="0"/>
          <w:color w:val="auto"/>
          <w:kern w:val="0"/>
          <w:sz w:val="32"/>
          <w:szCs w:val="32"/>
          <w:highlight w:val="none"/>
        </w:rPr>
        <w:t>全部服务完成后，我方将组织验收，检查档案完好性、数量准确性及上架规范性</w:t>
      </w:r>
      <w:r>
        <w:rPr>
          <w:rFonts w:hint="eastAsia" w:ascii="彩虹粗仿宋" w:hAnsi="宋体" w:eastAsia="彩虹粗仿宋" w:cs="Times New Roman"/>
          <w:b w:val="0"/>
          <w:bCs/>
          <w:snapToGrid w:val="0"/>
          <w:color w:val="auto"/>
          <w:kern w:val="0"/>
          <w:sz w:val="32"/>
          <w:szCs w:val="32"/>
          <w:highlight w:val="none"/>
          <w:lang w:eastAsia="zh-CN"/>
        </w:rPr>
        <w:t>，</w:t>
      </w:r>
      <w:r>
        <w:rPr>
          <w:rFonts w:hint="eastAsia" w:ascii="彩虹粗仿宋" w:hAnsi="宋体" w:eastAsia="彩虹粗仿宋" w:cs="Times New Roman"/>
          <w:b w:val="0"/>
          <w:bCs/>
          <w:snapToGrid w:val="0"/>
          <w:color w:val="auto"/>
          <w:kern w:val="0"/>
          <w:sz w:val="32"/>
          <w:szCs w:val="32"/>
          <w:highlight w:val="none"/>
          <w:lang w:val="en-US" w:eastAsia="zh-CN"/>
        </w:rPr>
        <w:t>验收合格且供应商提供合法有效的全额增值税发票后，我方一次性支付全部合同款项。</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rPr>
          <w:rFonts w:hint="eastAsia" w:ascii="彩虹粗仿宋" w:hAnsi="宋体" w:eastAsia="彩虹粗仿宋" w:cs="Times New Roman"/>
          <w:b w:val="0"/>
          <w:bCs/>
          <w:snapToGrid w:val="0"/>
          <w:color w:val="auto"/>
          <w:kern w:val="0"/>
          <w:sz w:val="32"/>
          <w:szCs w:val="32"/>
          <w:highlight w:val="none"/>
          <w:lang w:val="en-US" w:eastAsia="zh-CN"/>
        </w:rPr>
      </w:pPr>
      <w:r>
        <w:rPr>
          <w:rFonts w:hint="eastAsia" w:ascii="彩虹粗仿宋" w:hAnsi="宋体" w:eastAsia="彩虹粗仿宋" w:cs="Times New Roman"/>
          <w:b/>
          <w:bCs w:val="0"/>
          <w:snapToGrid w:val="0"/>
          <w:color w:val="auto"/>
          <w:kern w:val="0"/>
          <w:sz w:val="32"/>
          <w:szCs w:val="32"/>
          <w:highlight w:val="none"/>
          <w:lang w:val="en-US" w:eastAsia="zh-CN"/>
        </w:rPr>
        <w:t>2.南集中心部分：</w:t>
      </w:r>
      <w:r>
        <w:rPr>
          <w:rFonts w:hint="eastAsia" w:ascii="彩虹粗仿宋" w:hAnsi="宋体" w:eastAsia="彩虹粗仿宋" w:cs="Times New Roman"/>
          <w:b w:val="0"/>
          <w:bCs/>
          <w:snapToGrid w:val="0"/>
          <w:color w:val="auto"/>
          <w:kern w:val="0"/>
          <w:sz w:val="32"/>
          <w:szCs w:val="32"/>
          <w:highlight w:val="none"/>
          <w:lang w:val="en-US" w:eastAsia="zh-CN"/>
        </w:rPr>
        <w:t>按季度据实结算。每季度末双方核对季度服务数量无误后，供应商开具符合国家规定的增值税专</w:t>
      </w:r>
      <w:bookmarkStart w:id="0" w:name="_GoBack"/>
      <w:r>
        <w:rPr>
          <w:rFonts w:hint="eastAsia" w:ascii="彩虹粗仿宋" w:hAnsi="宋体" w:eastAsia="彩虹粗仿宋" w:cs="Times New Roman"/>
          <w:b w:val="0"/>
          <w:bCs/>
          <w:snapToGrid w:val="0"/>
          <w:color w:val="auto"/>
          <w:kern w:val="0"/>
          <w:sz w:val="32"/>
          <w:szCs w:val="32"/>
          <w:highlight w:val="none"/>
          <w:lang w:val="en-US" w:eastAsia="zh-CN"/>
        </w:rPr>
        <w:t>用发票后，在收到发票之日起的30个工作日内，我方全额划付当期服务费用到与供应商约定的账户。</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rPr>
          <w:rFonts w:hint="default" w:ascii="彩虹粗仿宋" w:hAnsi="宋体" w:eastAsia="彩虹粗仿宋" w:cs="Times New Roman"/>
          <w:b w:val="0"/>
          <w:bCs/>
          <w:snapToGrid w:val="0"/>
          <w:color w:val="auto"/>
          <w:kern w:val="0"/>
          <w:sz w:val="32"/>
          <w:szCs w:val="32"/>
          <w:highlight w:val="none"/>
          <w:lang w:val="en-US" w:eastAsia="zh-CN"/>
        </w:rPr>
      </w:pPr>
      <w:r>
        <w:rPr>
          <w:rFonts w:hint="eastAsia" w:ascii="彩虹粗仿宋" w:hAnsi="宋体" w:eastAsia="彩虹粗仿宋" w:cs="Times New Roman"/>
          <w:b/>
          <w:bCs w:val="0"/>
          <w:snapToGrid w:val="0"/>
          <w:color w:val="auto"/>
          <w:kern w:val="0"/>
          <w:sz w:val="32"/>
          <w:szCs w:val="32"/>
          <w:highlight w:val="none"/>
          <w:lang w:val="en-US" w:eastAsia="zh-CN"/>
        </w:rPr>
        <w:t>3.江南库房移库空箱搬运计费规则：</w:t>
      </w:r>
      <w:r>
        <w:rPr>
          <w:rFonts w:hint="eastAsia" w:ascii="彩虹粗仿宋" w:hAnsi="宋体" w:eastAsia="彩虹粗仿宋" w:cs="Times New Roman"/>
          <w:b w:val="0"/>
          <w:bCs/>
          <w:snapToGrid w:val="0"/>
          <w:color w:val="auto"/>
          <w:kern w:val="0"/>
          <w:sz w:val="32"/>
          <w:szCs w:val="32"/>
          <w:highlight w:val="none"/>
          <w:lang w:val="en-US" w:eastAsia="zh-CN"/>
        </w:rPr>
        <w:t>空箱搬运仅计算首次从仓储点出发至首个装车点、以及末次卸车点返回仓储点的两次空箱运输；中间往返的空箱运输不计入空箱搬运费用。</w:t>
      </w:r>
    </w:p>
    <w:bookmarkEnd w:id="0"/>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rPr>
          <w:rFonts w:hint="default" w:ascii="彩虹粗仿宋" w:hAnsi="宋体" w:eastAsia="彩虹粗仿宋" w:cs="Times New Roman"/>
          <w:b w:val="0"/>
          <w:bCs/>
          <w:snapToGrid w:val="0"/>
          <w:color w:val="auto"/>
          <w:kern w:val="0"/>
          <w:sz w:val="32"/>
          <w:szCs w:val="32"/>
          <w:highlight w:val="none"/>
          <w:lang w:val="en-US" w:eastAsia="zh-CN"/>
        </w:rPr>
      </w:pPr>
      <w:r>
        <w:rPr>
          <w:rFonts w:hint="eastAsia" w:ascii="彩虹粗仿宋" w:hAnsi="宋体" w:eastAsia="彩虹粗仿宋" w:cs="Times New Roman"/>
          <w:b/>
          <w:bCs w:val="0"/>
          <w:snapToGrid w:val="0"/>
          <w:color w:val="auto"/>
          <w:kern w:val="0"/>
          <w:sz w:val="32"/>
          <w:szCs w:val="32"/>
          <w:highlight w:val="none"/>
          <w:lang w:val="en-US" w:eastAsia="zh-CN"/>
        </w:rPr>
        <w:t>4.最终结算金额</w:t>
      </w:r>
      <w:r>
        <w:rPr>
          <w:rFonts w:hint="eastAsia" w:ascii="彩虹粗仿宋" w:hAnsi="宋体" w:eastAsia="彩虹粗仿宋" w:cs="Times New Roman"/>
          <w:b w:val="0"/>
          <w:bCs/>
          <w:snapToGrid w:val="0"/>
          <w:color w:val="auto"/>
          <w:kern w:val="0"/>
          <w:sz w:val="32"/>
          <w:szCs w:val="32"/>
          <w:highlight w:val="none"/>
          <w:lang w:val="en-US" w:eastAsia="zh-CN"/>
        </w:rPr>
        <w:t>=</w:t>
      </w:r>
      <w:r>
        <w:rPr>
          <w:rFonts w:hint="eastAsia" w:ascii="彩虹粗仿宋" w:hAnsi="彩虹粗仿宋" w:eastAsia="彩虹粗仿宋" w:cs="彩虹粗仿宋"/>
          <w:b w:val="0"/>
          <w:bCs/>
          <w:snapToGrid w:val="0"/>
          <w:color w:val="auto"/>
          <w:kern w:val="0"/>
          <w:sz w:val="32"/>
          <w:szCs w:val="32"/>
          <w:highlight w:val="none"/>
          <w:lang w:val="en-US" w:eastAsia="zh-CN"/>
        </w:rPr>
        <w:t>Σ（</w:t>
      </w:r>
      <w:r>
        <w:rPr>
          <w:rFonts w:hint="eastAsia" w:ascii="彩虹粗仿宋" w:hAnsi="宋体" w:eastAsia="彩虹粗仿宋" w:cs="Times New Roman"/>
          <w:b w:val="0"/>
          <w:bCs/>
          <w:snapToGrid w:val="0"/>
          <w:color w:val="auto"/>
          <w:kern w:val="0"/>
          <w:sz w:val="32"/>
          <w:szCs w:val="32"/>
          <w:highlight w:val="none"/>
          <w:lang w:val="en-US" w:eastAsia="zh-CN"/>
        </w:rPr>
        <w:t>各项目实际完成数量*对应合同单价）。</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彩虹粗仿宋" w:hAnsi="宋体" w:eastAsia="彩虹粗仿宋" w:cs="Times New Roman"/>
          <w:snapToGrid w:val="0"/>
          <w:color w:val="auto"/>
          <w:kern w:val="0"/>
          <w:sz w:val="32"/>
          <w:szCs w:val="32"/>
          <w:lang w:val="en-US"/>
        </w:rPr>
      </w:pPr>
      <w:r>
        <w:rPr>
          <w:rFonts w:hint="eastAsia" w:ascii="彩虹黑体" w:hAnsi="彩虹黑体" w:eastAsia="彩虹黑体" w:cs="彩虹黑体"/>
          <w:snapToGrid w:val="0"/>
          <w:color w:val="auto"/>
          <w:kern w:val="0"/>
          <w:sz w:val="32"/>
          <w:szCs w:val="32"/>
          <w:lang w:val="en-US" w:eastAsia="zh-CN" w:bidi="ar-SA"/>
        </w:rPr>
        <w:t>八、保密与违约责任</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彩虹粗仿宋" w:hAnsi="宋体" w:eastAsia="彩虹粗仿宋" w:cs="Times New Roman"/>
          <w:b w:val="0"/>
          <w:bCs/>
          <w:snapToGrid w:val="0"/>
          <w:color w:val="auto"/>
          <w:kern w:val="0"/>
          <w:sz w:val="32"/>
          <w:szCs w:val="32"/>
        </w:rPr>
      </w:pPr>
      <w:r>
        <w:rPr>
          <w:rFonts w:hint="eastAsia" w:ascii="彩虹粗仿宋" w:hAnsi="宋体" w:eastAsia="彩虹粗仿宋" w:cs="Times New Roman"/>
          <w:b w:val="0"/>
          <w:bCs/>
          <w:snapToGrid w:val="0"/>
          <w:color w:val="auto"/>
          <w:kern w:val="0"/>
          <w:sz w:val="32"/>
          <w:szCs w:val="32"/>
          <w:lang w:eastAsia="zh-CN"/>
        </w:rPr>
        <w:t>（</w:t>
      </w:r>
      <w:r>
        <w:rPr>
          <w:rFonts w:hint="eastAsia" w:ascii="彩虹粗仿宋" w:hAnsi="宋体" w:eastAsia="彩虹粗仿宋" w:cs="Times New Roman"/>
          <w:b w:val="0"/>
          <w:bCs/>
          <w:snapToGrid w:val="0"/>
          <w:color w:val="auto"/>
          <w:kern w:val="0"/>
          <w:sz w:val="32"/>
          <w:szCs w:val="32"/>
          <w:lang w:val="en-US" w:eastAsia="zh-CN"/>
        </w:rPr>
        <w:t>一）</w:t>
      </w:r>
      <w:r>
        <w:rPr>
          <w:rFonts w:hint="eastAsia" w:ascii="彩虹粗仿宋" w:hAnsi="宋体" w:eastAsia="彩虹粗仿宋" w:cs="Times New Roman"/>
          <w:b w:val="0"/>
          <w:bCs/>
          <w:snapToGrid w:val="0"/>
          <w:color w:val="auto"/>
          <w:kern w:val="0"/>
          <w:sz w:val="32"/>
          <w:szCs w:val="32"/>
        </w:rPr>
        <w:t>供应商必须对服务过程中知悉的我行任何商业秘密、档案信息及客户数据承担严格的保密义务，不得泄露或用于本项目以外的任何目的。此义务不因合同终止而解除。</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彩虹粗仿宋" w:hAnsi="宋体" w:eastAsia="彩虹粗仿宋" w:cs="Times New Roman"/>
          <w:b w:val="0"/>
          <w:bCs/>
          <w:snapToGrid w:val="0"/>
          <w:color w:val="auto"/>
          <w:kern w:val="0"/>
          <w:sz w:val="32"/>
          <w:szCs w:val="32"/>
        </w:rPr>
      </w:pPr>
      <w:r>
        <w:rPr>
          <w:rFonts w:hint="eastAsia" w:ascii="彩虹粗仿宋" w:hAnsi="宋体" w:eastAsia="彩虹粗仿宋" w:cs="Times New Roman"/>
          <w:b w:val="0"/>
          <w:bCs/>
          <w:snapToGrid w:val="0"/>
          <w:color w:val="auto"/>
          <w:kern w:val="0"/>
          <w:sz w:val="32"/>
          <w:szCs w:val="32"/>
          <w:lang w:eastAsia="zh-CN"/>
        </w:rPr>
        <w:t>（</w:t>
      </w:r>
      <w:r>
        <w:rPr>
          <w:rFonts w:hint="eastAsia" w:ascii="彩虹粗仿宋" w:hAnsi="宋体" w:eastAsia="彩虹粗仿宋" w:cs="Times New Roman"/>
          <w:b w:val="0"/>
          <w:bCs/>
          <w:snapToGrid w:val="0"/>
          <w:color w:val="auto"/>
          <w:kern w:val="0"/>
          <w:sz w:val="32"/>
          <w:szCs w:val="32"/>
          <w:lang w:val="en-US" w:eastAsia="zh-CN"/>
        </w:rPr>
        <w:t>二）</w:t>
      </w:r>
      <w:r>
        <w:rPr>
          <w:rFonts w:hint="eastAsia" w:ascii="彩虹粗仿宋" w:hAnsi="宋体" w:eastAsia="彩虹粗仿宋" w:cs="Times New Roman"/>
          <w:b w:val="0"/>
          <w:bCs/>
          <w:snapToGrid w:val="0"/>
          <w:color w:val="auto"/>
          <w:kern w:val="0"/>
          <w:sz w:val="32"/>
          <w:szCs w:val="32"/>
        </w:rPr>
        <w:t>如供应商出现恶意低价竞争、未能履行保密义务、或在服务过程中因自身过失导致档案损毁、丢失、信息泄露等情况，我行有权追究其经济及法律责任，并取消其中选资格或解除合同。</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eastAsia" w:ascii="彩虹黑体" w:hAnsi="彩虹黑体" w:eastAsia="彩虹黑体" w:cs="彩虹黑体"/>
          <w:snapToGrid w:val="0"/>
          <w:color w:val="auto"/>
          <w:kern w:val="0"/>
          <w:sz w:val="32"/>
          <w:szCs w:val="32"/>
          <w:lang w:val="en-US" w:eastAsia="zh-CN" w:bidi="ar-SA"/>
        </w:rPr>
      </w:pPr>
      <w:r>
        <w:rPr>
          <w:rFonts w:hint="eastAsia" w:ascii="彩虹黑体" w:hAnsi="彩虹黑体" w:eastAsia="彩虹黑体" w:cs="彩虹黑体"/>
          <w:snapToGrid w:val="0"/>
          <w:color w:val="auto"/>
          <w:kern w:val="0"/>
          <w:sz w:val="32"/>
          <w:szCs w:val="32"/>
          <w:lang w:val="en-US" w:eastAsia="zh-CN" w:bidi="ar-SA"/>
        </w:rPr>
        <w:t>九、其他要求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彩虹粗仿宋" w:hAnsi="宋体" w:eastAsia="彩虹粗仿宋" w:cs="Times New Roman"/>
          <w:b w:val="0"/>
          <w:bCs/>
          <w:snapToGrid w:val="0"/>
          <w:color w:val="auto"/>
          <w:kern w:val="0"/>
          <w:sz w:val="32"/>
          <w:szCs w:val="32"/>
          <w:lang w:val="en-US" w:eastAsia="zh-CN"/>
        </w:rPr>
      </w:pPr>
      <w:r>
        <w:rPr>
          <w:rFonts w:hint="eastAsia" w:ascii="彩虹粗仿宋" w:hAnsi="宋体" w:eastAsia="彩虹粗仿宋" w:cs="Times New Roman"/>
          <w:b w:val="0"/>
          <w:bCs/>
          <w:snapToGrid w:val="0"/>
          <w:color w:val="auto"/>
          <w:kern w:val="0"/>
          <w:sz w:val="32"/>
          <w:szCs w:val="32"/>
          <w:lang w:val="en-US" w:eastAsia="zh-CN"/>
        </w:rPr>
        <w:t>（一）</w:t>
      </w:r>
      <w:r>
        <w:rPr>
          <w:rFonts w:hint="default" w:ascii="彩虹粗仿宋" w:hAnsi="宋体" w:eastAsia="彩虹粗仿宋" w:cs="Times New Roman"/>
          <w:b w:val="0"/>
          <w:bCs/>
          <w:snapToGrid w:val="0"/>
          <w:color w:val="auto"/>
          <w:kern w:val="0"/>
          <w:sz w:val="32"/>
          <w:szCs w:val="32"/>
          <w:lang w:val="en-US" w:eastAsia="zh-CN"/>
        </w:rPr>
        <w:t>本需求文件、供应商的响应文件是未来可能签订合同的组成部分，对双方均有约束力。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彩虹粗仿宋" w:hAnsi="宋体" w:eastAsia="彩虹粗仿宋" w:cs="Times New Roman"/>
          <w:b w:val="0"/>
          <w:bCs/>
          <w:snapToGrid w:val="0"/>
          <w:color w:val="auto"/>
          <w:kern w:val="0"/>
          <w:sz w:val="32"/>
          <w:szCs w:val="32"/>
          <w:lang w:val="en-US" w:eastAsia="zh-CN"/>
        </w:rPr>
      </w:pPr>
      <w:r>
        <w:rPr>
          <w:rFonts w:hint="eastAsia" w:ascii="彩虹粗仿宋" w:hAnsi="宋体" w:eastAsia="彩虹粗仿宋" w:cs="Times New Roman"/>
          <w:b w:val="0"/>
          <w:bCs/>
          <w:snapToGrid w:val="0"/>
          <w:color w:val="auto"/>
          <w:kern w:val="0"/>
          <w:sz w:val="32"/>
          <w:szCs w:val="32"/>
          <w:lang w:val="en-US" w:eastAsia="zh-CN"/>
        </w:rPr>
        <w:t>（二）</w:t>
      </w:r>
      <w:r>
        <w:rPr>
          <w:rFonts w:hint="default" w:ascii="彩虹粗仿宋" w:hAnsi="宋体" w:eastAsia="彩虹粗仿宋" w:cs="Times New Roman"/>
          <w:b w:val="0"/>
          <w:bCs/>
          <w:snapToGrid w:val="0"/>
          <w:color w:val="auto"/>
          <w:kern w:val="0"/>
          <w:sz w:val="32"/>
          <w:szCs w:val="32"/>
          <w:lang w:val="en-US" w:eastAsia="zh-CN"/>
        </w:rPr>
        <w:t>未尽事宜，由双方在合同中另行约定。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彩虹粗仿宋" w:hAnsi="宋体" w:eastAsia="彩虹粗仿宋" w:cs="Times New Roman"/>
          <w:b w:val="0"/>
          <w:bCs/>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彩虹粗仿宋" w:hAnsi="宋体" w:eastAsia="彩虹粗仿宋" w:cs="Times New Roman"/>
          <w:b w:val="0"/>
          <w:bCs/>
          <w:snapToGrid w:val="0"/>
          <w:color w:val="auto"/>
          <w:kern w:val="0"/>
          <w:sz w:val="32"/>
          <w:szCs w:val="32"/>
          <w:lang w:val="en-US" w:eastAsia="zh-CN"/>
        </w:rPr>
      </w:pPr>
      <w:r>
        <w:rPr>
          <w:rFonts w:hint="eastAsia" w:ascii="彩虹粗仿宋" w:hAnsi="宋体" w:eastAsia="彩虹粗仿宋" w:cs="Times New Roman"/>
          <w:b w:val="0"/>
          <w:bCs/>
          <w:snapToGrid w:val="0"/>
          <w:color w:val="auto"/>
          <w:kern w:val="0"/>
          <w:sz w:val="32"/>
          <w:szCs w:val="32"/>
          <w:lang w:val="en-US" w:eastAsia="zh-CN"/>
        </w:rPr>
        <w:t>附件：1.二级分支机构档案搬运服务需求明细表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1600" w:firstLineChars="500"/>
        <w:jc w:val="both"/>
        <w:textAlignment w:val="auto"/>
        <w:rPr>
          <w:rFonts w:hint="eastAsia" w:ascii="彩虹粗仿宋" w:hAnsi="宋体" w:eastAsia="彩虹粗仿宋" w:cs="Times New Roman"/>
          <w:b w:val="0"/>
          <w:bCs/>
          <w:snapToGrid w:val="0"/>
          <w:color w:val="auto"/>
          <w:kern w:val="0"/>
          <w:sz w:val="32"/>
          <w:szCs w:val="32"/>
          <w:lang w:val="en-US" w:eastAsia="zh-CN"/>
        </w:rPr>
      </w:pPr>
      <w:r>
        <w:rPr>
          <w:rFonts w:hint="eastAsia" w:ascii="彩虹粗仿宋" w:hAnsi="宋体" w:eastAsia="彩虹粗仿宋" w:cs="Times New Roman"/>
          <w:b w:val="0"/>
          <w:bCs/>
          <w:snapToGrid w:val="0"/>
          <w:color w:val="auto"/>
          <w:kern w:val="0"/>
          <w:sz w:val="32"/>
          <w:szCs w:val="32"/>
          <w:lang w:val="en-US" w:eastAsia="zh-CN" w:bidi="ar-SA"/>
        </w:rPr>
        <w:t>2.</w:t>
      </w:r>
      <w:r>
        <w:rPr>
          <w:rFonts w:hint="eastAsia" w:ascii="彩虹粗仿宋" w:hAnsi="宋体" w:eastAsia="彩虹粗仿宋" w:cs="Times New Roman"/>
          <w:b w:val="0"/>
          <w:bCs/>
          <w:snapToGrid w:val="0"/>
          <w:color w:val="auto"/>
          <w:kern w:val="0"/>
          <w:sz w:val="32"/>
          <w:szCs w:val="32"/>
          <w:lang w:val="en-US" w:eastAsia="zh-CN"/>
        </w:rPr>
        <w:t>南集中心档案资料搬运服务需求明细表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default" w:ascii="彩虹粗仿宋" w:hAnsi="宋体" w:eastAsia="彩虹粗仿宋" w:cs="Times New Roman"/>
          <w:b/>
          <w:bCs w:val="0"/>
          <w:snapToGrid w:val="0"/>
          <w:color w:val="auto"/>
          <w:kern w:val="0"/>
          <w:sz w:val="32"/>
          <w:szCs w:val="32"/>
          <w:lang w:val="en-US" w:eastAsia="zh-CN"/>
        </w:rPr>
      </w:pPr>
      <w:r>
        <w:rPr>
          <w:rFonts w:hint="eastAsia" w:ascii="彩虹粗仿宋" w:hAnsi="宋体" w:eastAsia="彩虹粗仿宋" w:cs="Times New Roman"/>
          <w:b w:val="0"/>
          <w:bCs/>
          <w:snapToGrid w:val="0"/>
          <w:color w:val="auto"/>
          <w:kern w:val="0"/>
          <w:sz w:val="32"/>
          <w:szCs w:val="32"/>
          <w:lang w:val="en-US" w:eastAsia="zh-CN"/>
        </w:rPr>
        <w:t xml:space="preserve">          3.报价单格式</w:t>
      </w:r>
    </w:p>
    <w:p>
      <w:pPr>
        <w:keepNext w:val="0"/>
        <w:keepLines w:val="0"/>
        <w:pageBreakBefore w:val="0"/>
        <w:widowControl w:val="0"/>
        <w:kinsoku/>
        <w:wordWrap/>
        <w:overflowPunct/>
        <w:topLinePunct w:val="0"/>
        <w:autoSpaceDE/>
        <w:autoSpaceDN/>
        <w:bidi w:val="0"/>
        <w:spacing w:line="580" w:lineRule="exact"/>
        <w:jc w:val="left"/>
        <w:textAlignment w:val="auto"/>
        <w:rPr>
          <w:color w:val="auto"/>
        </w:rPr>
      </w:pPr>
    </w:p>
    <w:p>
      <w:pPr>
        <w:rPr>
          <w:rFonts w:hint="eastAsia" w:ascii="彩虹黑体" w:hAnsi="彩虹黑体" w:eastAsia="彩虹黑体" w:cs="彩虹黑体"/>
          <w:color w:val="auto"/>
          <w:sz w:val="32"/>
          <w:szCs w:val="32"/>
          <w:lang w:val="en-US" w:eastAsia="zh-CN"/>
        </w:rPr>
      </w:pPr>
      <w:r>
        <w:rPr>
          <w:color w:val="auto"/>
        </w:rPr>
        <w:br w:type="page"/>
      </w:r>
    </w:p>
    <w:p>
      <w:pPr>
        <w:keepNext w:val="0"/>
        <w:keepLines w:val="0"/>
        <w:pageBreakBefore w:val="0"/>
        <w:widowControl w:val="0"/>
        <w:kinsoku/>
        <w:wordWrap/>
        <w:overflowPunct/>
        <w:topLinePunct w:val="0"/>
        <w:autoSpaceDE/>
        <w:autoSpaceDN/>
        <w:bidi w:val="0"/>
        <w:spacing w:line="580" w:lineRule="exact"/>
        <w:jc w:val="left"/>
        <w:textAlignment w:val="auto"/>
        <w:rPr>
          <w:color w:val="auto"/>
        </w:rPr>
      </w:pPr>
    </w:p>
    <w:sectPr>
      <w:footerReference r:id="rId3" w:type="default"/>
      <w:pgSz w:w="11906" w:h="16838"/>
      <w:pgMar w:top="1440" w:right="1800" w:bottom="1440" w:left="1800" w:header="0"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auto"/>
    <w:pitch w:val="default"/>
    <w:sig w:usb0="00000001" w:usb1="080E0000" w:usb2="00000000" w:usb3="00000000" w:csb0="00040000" w:csb1="00000000"/>
  </w:font>
  <w:font w:name="彩虹楷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0659F"/>
    <w:rsid w:val="019D64FA"/>
    <w:rsid w:val="02197316"/>
    <w:rsid w:val="024F14F3"/>
    <w:rsid w:val="03F57E82"/>
    <w:rsid w:val="040419BE"/>
    <w:rsid w:val="046E0757"/>
    <w:rsid w:val="05FD5C43"/>
    <w:rsid w:val="0633510A"/>
    <w:rsid w:val="065211DF"/>
    <w:rsid w:val="06D14505"/>
    <w:rsid w:val="06EF6107"/>
    <w:rsid w:val="08545039"/>
    <w:rsid w:val="088C406E"/>
    <w:rsid w:val="088E3F19"/>
    <w:rsid w:val="08984829"/>
    <w:rsid w:val="08DD3C99"/>
    <w:rsid w:val="0907256E"/>
    <w:rsid w:val="09D37B14"/>
    <w:rsid w:val="09E14F34"/>
    <w:rsid w:val="09E666C9"/>
    <w:rsid w:val="0A484D88"/>
    <w:rsid w:val="0AA43604"/>
    <w:rsid w:val="0AD749AC"/>
    <w:rsid w:val="0ADD3F5E"/>
    <w:rsid w:val="0B1543EB"/>
    <w:rsid w:val="0B5B1AAE"/>
    <w:rsid w:val="0BA01614"/>
    <w:rsid w:val="0BCF20DC"/>
    <w:rsid w:val="0BD00516"/>
    <w:rsid w:val="0C105573"/>
    <w:rsid w:val="0C273457"/>
    <w:rsid w:val="0C434425"/>
    <w:rsid w:val="0C897FA2"/>
    <w:rsid w:val="0CBE7177"/>
    <w:rsid w:val="0D2605B9"/>
    <w:rsid w:val="0DE72548"/>
    <w:rsid w:val="0E7D16D6"/>
    <w:rsid w:val="0E8E3B7A"/>
    <w:rsid w:val="0EFA4540"/>
    <w:rsid w:val="0F191555"/>
    <w:rsid w:val="0F576E3B"/>
    <w:rsid w:val="0F584143"/>
    <w:rsid w:val="1031266B"/>
    <w:rsid w:val="10C94A21"/>
    <w:rsid w:val="1122192A"/>
    <w:rsid w:val="113A6FD0"/>
    <w:rsid w:val="119F60DF"/>
    <w:rsid w:val="11AD4D91"/>
    <w:rsid w:val="11B122B0"/>
    <w:rsid w:val="12533876"/>
    <w:rsid w:val="127523C8"/>
    <w:rsid w:val="13734507"/>
    <w:rsid w:val="13BF391E"/>
    <w:rsid w:val="1404150D"/>
    <w:rsid w:val="143B2E41"/>
    <w:rsid w:val="14775224"/>
    <w:rsid w:val="14B41806"/>
    <w:rsid w:val="14EF6168"/>
    <w:rsid w:val="154F559E"/>
    <w:rsid w:val="157647FD"/>
    <w:rsid w:val="157F21D3"/>
    <w:rsid w:val="161219B7"/>
    <w:rsid w:val="17423139"/>
    <w:rsid w:val="1850603A"/>
    <w:rsid w:val="18645220"/>
    <w:rsid w:val="18645544"/>
    <w:rsid w:val="18B0018F"/>
    <w:rsid w:val="18BE0FCC"/>
    <w:rsid w:val="197D71E0"/>
    <w:rsid w:val="19CE3840"/>
    <w:rsid w:val="1AB71CFC"/>
    <w:rsid w:val="1C865B14"/>
    <w:rsid w:val="1CD63A5F"/>
    <w:rsid w:val="1D110040"/>
    <w:rsid w:val="1E46397F"/>
    <w:rsid w:val="1E6E72C6"/>
    <w:rsid w:val="1EC4795E"/>
    <w:rsid w:val="1EF52DDA"/>
    <w:rsid w:val="1FBE22F0"/>
    <w:rsid w:val="201673B4"/>
    <w:rsid w:val="20CD430F"/>
    <w:rsid w:val="20CF0D61"/>
    <w:rsid w:val="221555BD"/>
    <w:rsid w:val="22C4550C"/>
    <w:rsid w:val="231E3FDD"/>
    <w:rsid w:val="23BD012F"/>
    <w:rsid w:val="24051E1C"/>
    <w:rsid w:val="240A5C98"/>
    <w:rsid w:val="245942AC"/>
    <w:rsid w:val="25700DFA"/>
    <w:rsid w:val="270C1BCA"/>
    <w:rsid w:val="273242DE"/>
    <w:rsid w:val="275727D9"/>
    <w:rsid w:val="27B6406C"/>
    <w:rsid w:val="287C121A"/>
    <w:rsid w:val="28DE5DB9"/>
    <w:rsid w:val="293F0B3B"/>
    <w:rsid w:val="299A1E4A"/>
    <w:rsid w:val="2A0C4A0C"/>
    <w:rsid w:val="2B6C58CD"/>
    <w:rsid w:val="2BB638B4"/>
    <w:rsid w:val="2C614EE0"/>
    <w:rsid w:val="2D07229F"/>
    <w:rsid w:val="2D3A4BC3"/>
    <w:rsid w:val="2D610FFD"/>
    <w:rsid w:val="2D8D0742"/>
    <w:rsid w:val="2DE421A8"/>
    <w:rsid w:val="2E2746AC"/>
    <w:rsid w:val="2E47370A"/>
    <w:rsid w:val="2EBA25A8"/>
    <w:rsid w:val="2EE0388D"/>
    <w:rsid w:val="2EEE550E"/>
    <w:rsid w:val="2F1E2CA3"/>
    <w:rsid w:val="2F6241C8"/>
    <w:rsid w:val="2FAF3A88"/>
    <w:rsid w:val="2FFB6BF4"/>
    <w:rsid w:val="300417D3"/>
    <w:rsid w:val="30160784"/>
    <w:rsid w:val="309C0043"/>
    <w:rsid w:val="30F72E36"/>
    <w:rsid w:val="31B92600"/>
    <w:rsid w:val="31F56EC0"/>
    <w:rsid w:val="32C600DD"/>
    <w:rsid w:val="338362E8"/>
    <w:rsid w:val="33B72E09"/>
    <w:rsid w:val="3410599A"/>
    <w:rsid w:val="34353BD8"/>
    <w:rsid w:val="34DF00E7"/>
    <w:rsid w:val="35CE4F56"/>
    <w:rsid w:val="3698714D"/>
    <w:rsid w:val="36C37669"/>
    <w:rsid w:val="36DC6F0E"/>
    <w:rsid w:val="37FC7939"/>
    <w:rsid w:val="382216D7"/>
    <w:rsid w:val="39250A5C"/>
    <w:rsid w:val="39383F2E"/>
    <w:rsid w:val="3B5E66F2"/>
    <w:rsid w:val="3B762F3E"/>
    <w:rsid w:val="3BAE7B1C"/>
    <w:rsid w:val="3BB94016"/>
    <w:rsid w:val="3C7265BA"/>
    <w:rsid w:val="3DA91547"/>
    <w:rsid w:val="3DEB4A20"/>
    <w:rsid w:val="3E907B3C"/>
    <w:rsid w:val="3ED51E3D"/>
    <w:rsid w:val="3F3E34B9"/>
    <w:rsid w:val="40DC68A2"/>
    <w:rsid w:val="41242FAF"/>
    <w:rsid w:val="44302CEE"/>
    <w:rsid w:val="44C2005E"/>
    <w:rsid w:val="44C4575F"/>
    <w:rsid w:val="458E1F62"/>
    <w:rsid w:val="45A3718A"/>
    <w:rsid w:val="45C00E7A"/>
    <w:rsid w:val="45E071B1"/>
    <w:rsid w:val="46B1305D"/>
    <w:rsid w:val="46B77214"/>
    <w:rsid w:val="472C2436"/>
    <w:rsid w:val="478E1476"/>
    <w:rsid w:val="47EF626E"/>
    <w:rsid w:val="48BA6753"/>
    <w:rsid w:val="48BC5697"/>
    <w:rsid w:val="48BE1B68"/>
    <w:rsid w:val="48CC68FF"/>
    <w:rsid w:val="48F94784"/>
    <w:rsid w:val="494C6E4D"/>
    <w:rsid w:val="4A593B07"/>
    <w:rsid w:val="4AAD305D"/>
    <w:rsid w:val="4ABD162D"/>
    <w:rsid w:val="4BB772C7"/>
    <w:rsid w:val="4CC01CF8"/>
    <w:rsid w:val="4CEF004A"/>
    <w:rsid w:val="4CEF2BC8"/>
    <w:rsid w:val="4D0C5980"/>
    <w:rsid w:val="4E8D3473"/>
    <w:rsid w:val="4EAF4296"/>
    <w:rsid w:val="4F750BFF"/>
    <w:rsid w:val="4F87699C"/>
    <w:rsid w:val="4F8F5C1F"/>
    <w:rsid w:val="50035B83"/>
    <w:rsid w:val="504376C8"/>
    <w:rsid w:val="50AC6DEA"/>
    <w:rsid w:val="50E82A01"/>
    <w:rsid w:val="512F661C"/>
    <w:rsid w:val="513F4816"/>
    <w:rsid w:val="51954AFB"/>
    <w:rsid w:val="51FB6A96"/>
    <w:rsid w:val="521108B0"/>
    <w:rsid w:val="52B1623B"/>
    <w:rsid w:val="530A23F2"/>
    <w:rsid w:val="53F975CD"/>
    <w:rsid w:val="5445084F"/>
    <w:rsid w:val="54464349"/>
    <w:rsid w:val="547640E5"/>
    <w:rsid w:val="55DE0971"/>
    <w:rsid w:val="55E4364E"/>
    <w:rsid w:val="574D4C80"/>
    <w:rsid w:val="578D3301"/>
    <w:rsid w:val="579A5851"/>
    <w:rsid w:val="579C07FF"/>
    <w:rsid w:val="57A735E2"/>
    <w:rsid w:val="58E14F46"/>
    <w:rsid w:val="5A7125EE"/>
    <w:rsid w:val="5AB17B4A"/>
    <w:rsid w:val="5ABE04EF"/>
    <w:rsid w:val="5B164401"/>
    <w:rsid w:val="5BF02B55"/>
    <w:rsid w:val="5C7B1072"/>
    <w:rsid w:val="5C7D68DC"/>
    <w:rsid w:val="5D565726"/>
    <w:rsid w:val="5E500164"/>
    <w:rsid w:val="5F1D5437"/>
    <w:rsid w:val="5F240E77"/>
    <w:rsid w:val="5F566BB1"/>
    <w:rsid w:val="5FCB102F"/>
    <w:rsid w:val="5FDF242A"/>
    <w:rsid w:val="60B81ABE"/>
    <w:rsid w:val="610E4A4B"/>
    <w:rsid w:val="613027A3"/>
    <w:rsid w:val="61C85293"/>
    <w:rsid w:val="61D1258B"/>
    <w:rsid w:val="61FA733A"/>
    <w:rsid w:val="62390CB6"/>
    <w:rsid w:val="649D39A3"/>
    <w:rsid w:val="64A07D41"/>
    <w:rsid w:val="65625C42"/>
    <w:rsid w:val="65B45285"/>
    <w:rsid w:val="65F6550D"/>
    <w:rsid w:val="66E634DC"/>
    <w:rsid w:val="673D3C8F"/>
    <w:rsid w:val="67B83CB1"/>
    <w:rsid w:val="686E67DE"/>
    <w:rsid w:val="68762CC7"/>
    <w:rsid w:val="687E2DE5"/>
    <w:rsid w:val="68ED6721"/>
    <w:rsid w:val="694676B8"/>
    <w:rsid w:val="69752891"/>
    <w:rsid w:val="6976032C"/>
    <w:rsid w:val="69E72461"/>
    <w:rsid w:val="6A426762"/>
    <w:rsid w:val="6A57782D"/>
    <w:rsid w:val="6BD93380"/>
    <w:rsid w:val="6C32178C"/>
    <w:rsid w:val="6C53185F"/>
    <w:rsid w:val="6C5C46E9"/>
    <w:rsid w:val="6CFD1017"/>
    <w:rsid w:val="6D78625A"/>
    <w:rsid w:val="6DFC3908"/>
    <w:rsid w:val="6E7D599A"/>
    <w:rsid w:val="6EA31E03"/>
    <w:rsid w:val="6FA66539"/>
    <w:rsid w:val="6FC14B89"/>
    <w:rsid w:val="70211EDF"/>
    <w:rsid w:val="70CE23CD"/>
    <w:rsid w:val="71823036"/>
    <w:rsid w:val="72AD5C21"/>
    <w:rsid w:val="73980B3E"/>
    <w:rsid w:val="73B502D1"/>
    <w:rsid w:val="73C4767E"/>
    <w:rsid w:val="73E61FA2"/>
    <w:rsid w:val="74645F02"/>
    <w:rsid w:val="75925C60"/>
    <w:rsid w:val="759F64FE"/>
    <w:rsid w:val="76180528"/>
    <w:rsid w:val="76181CEA"/>
    <w:rsid w:val="762D67F3"/>
    <w:rsid w:val="7637387F"/>
    <w:rsid w:val="767E394D"/>
    <w:rsid w:val="76A46386"/>
    <w:rsid w:val="76C96671"/>
    <w:rsid w:val="76CA40F3"/>
    <w:rsid w:val="78477C01"/>
    <w:rsid w:val="78DD0364"/>
    <w:rsid w:val="794729A9"/>
    <w:rsid w:val="79522E9F"/>
    <w:rsid w:val="79F91D2C"/>
    <w:rsid w:val="7AEB1329"/>
    <w:rsid w:val="7D092933"/>
    <w:rsid w:val="7DB45118"/>
    <w:rsid w:val="7EAC5467"/>
    <w:rsid w:val="7FE0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38</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2026-01-15T10:15:00Z</dcterms:created>
  <dc:creator>Administrator</dc:creator>
  <cp:lastModifiedBy>Administrator</cp:lastModifiedBy>
  <dcterms:modified xsi:type="dcterms:W3CDTF">2026-03-06T07:13:22Z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98F7223F656F474EA278E973B76283FB_12</vt:lpwstr>
  </property>
</Properties>
</file>