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9CA08" w14:textId="77777777" w:rsidR="00520AFB" w:rsidRPr="00AB67EF" w:rsidRDefault="00520AFB" w:rsidP="000A0153">
      <w:pPr>
        <w:widowControl/>
        <w:jc w:val="center"/>
        <w:textAlignment w:val="baseline"/>
        <w:rPr>
          <w:rFonts w:ascii="方正小标宋简体" w:eastAsia="方正小标宋简体" w:hAnsi="华文宋体" w:cs="宋体"/>
          <w:color w:val="000000"/>
          <w:kern w:val="0"/>
          <w:sz w:val="44"/>
          <w:szCs w:val="44"/>
        </w:rPr>
      </w:pPr>
      <w:r w:rsidRPr="00AB67EF">
        <w:rPr>
          <w:rFonts w:ascii="方正小标宋简体" w:eastAsia="方正小标宋简体" w:hAnsi="华文宋体" w:cs="宋体" w:hint="eastAsia"/>
          <w:color w:val="000000"/>
          <w:kern w:val="0"/>
          <w:sz w:val="44"/>
          <w:szCs w:val="44"/>
          <w:bdr w:val="none" w:sz="0" w:space="0" w:color="auto" w:frame="1"/>
        </w:rPr>
        <w:t>报价表</w:t>
      </w:r>
    </w:p>
    <w:tbl>
      <w:tblPr>
        <w:tblpPr w:leftFromText="180" w:rightFromText="180" w:vertAnchor="text" w:horzAnchor="margin" w:tblpXSpec="center" w:tblpY="254"/>
        <w:tblW w:w="9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583"/>
        <w:gridCol w:w="1709"/>
        <w:gridCol w:w="2103"/>
        <w:gridCol w:w="2298"/>
      </w:tblGrid>
      <w:tr w:rsidR="00AB67EF" w:rsidRPr="00AB67EF" w14:paraId="5DEB915C" w14:textId="77777777" w:rsidTr="00AB67EF">
        <w:trPr>
          <w:trHeight w:val="248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57982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499D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项目工程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009F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采购控制价（元）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C5E1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是否</w:t>
            </w:r>
            <w:r w:rsidRPr="00AB67EF">
              <w:rPr>
                <w:rFonts w:ascii="仿宋" w:eastAsia="仿宋" w:hAnsi="仿宋" w:cs="Calibri"/>
                <w:b/>
                <w:kern w:val="0"/>
                <w:sz w:val="24"/>
                <w:szCs w:val="24"/>
              </w:rPr>
              <w:t>以料抵工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414B7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报价（元）</w:t>
            </w:r>
          </w:p>
        </w:tc>
      </w:tr>
      <w:tr w:rsidR="00AB67EF" w:rsidRPr="00AB67EF" w14:paraId="18B352E8" w14:textId="77777777" w:rsidTr="00AB67EF">
        <w:trPr>
          <w:trHeight w:val="248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4714E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92FB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广西大学新校区建设项目一期工程——学生宿舍</w:t>
            </w:r>
            <w:r w:rsidRPr="00AB67EF"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  <w:t>B1、B2</w:t>
            </w: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用地范围内建（构）筑物拆除和清运服务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7243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197853.41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4E55" w14:textId="05B409FF" w:rsidR="00AB67EF" w:rsidRPr="00AB67EF" w:rsidRDefault="00AB67EF" w:rsidP="00CA5A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AB67E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是□ </w:t>
            </w:r>
            <w:r w:rsidRPr="00AB67EF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AB67E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否□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EB8C6" w14:textId="4E925F54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AB67EF" w:rsidRPr="00AB67EF" w14:paraId="3C65D3FB" w14:textId="77777777" w:rsidTr="00AB67EF">
        <w:trPr>
          <w:trHeight w:val="248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052FE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A366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广西大学新校区建设项目</w:t>
            </w:r>
            <w:r w:rsidRPr="00AB67EF"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  <w:t>二期工程——学生宿舍B5</w:t>
            </w: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用地范围内建（构）筑物拆除和清运服务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8B0D" w14:textId="77777777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79680.36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231A" w14:textId="279CB996" w:rsidR="00AB67EF" w:rsidRPr="00AB67EF" w:rsidRDefault="00AB67EF" w:rsidP="00CA5A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AB67E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是□ </w:t>
            </w:r>
            <w:r w:rsidRPr="00AB67EF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AB67E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否□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36AD2" w14:textId="0479C54A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B67EF" w:rsidRPr="00AB67EF" w14:paraId="7C76A400" w14:textId="77777777" w:rsidTr="00AB67EF">
        <w:trPr>
          <w:trHeight w:val="610"/>
        </w:trPr>
        <w:tc>
          <w:tcPr>
            <w:tcW w:w="95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207EC" w14:textId="10FA0BE9" w:rsidR="00AB67EF" w:rsidRPr="00AB67EF" w:rsidRDefault="00AB67EF" w:rsidP="00AB67EF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</w:pP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合计报价金额：人民币（大写）：</w:t>
            </w: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AB67EF">
              <w:rPr>
                <w:rFonts w:ascii="仿宋" w:eastAsia="仿宋" w:hAnsi="仿宋" w:cs="Calibri"/>
                <w:bCs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  <w:r w:rsidRPr="00AB67EF">
              <w:rPr>
                <w:rFonts w:ascii="仿宋" w:eastAsia="仿宋" w:hAnsi="仿宋" w:cs="Calibri" w:hint="eastAsia"/>
                <w:bCs/>
                <w:kern w:val="0"/>
                <w:sz w:val="24"/>
                <w:szCs w:val="24"/>
              </w:rPr>
              <w:t>（</w:t>
            </w:r>
            <w:r w:rsidRPr="00AB67EF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¥</w:t>
            </w:r>
            <w:r w:rsidRPr="00AB67EF">
              <w:rPr>
                <w:rFonts w:ascii="仿宋" w:eastAsia="仿宋" w:hAnsi="仿宋" w:cs="Calibri"/>
                <w:bCs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AB67EF">
              <w:rPr>
                <w:rFonts w:ascii="仿宋" w:eastAsia="仿宋" w:hAnsi="仿宋" w:cs="Calibri"/>
                <w:bCs/>
                <w:kern w:val="0"/>
                <w:sz w:val="24"/>
                <w:szCs w:val="24"/>
              </w:rPr>
              <w:t>）</w:t>
            </w:r>
          </w:p>
        </w:tc>
      </w:tr>
    </w:tbl>
    <w:p w14:paraId="44687A36" w14:textId="77777777" w:rsidR="003A385E" w:rsidRPr="00845C13" w:rsidRDefault="003A385E" w:rsidP="003A385E">
      <w:pPr>
        <w:widowControl/>
        <w:jc w:val="center"/>
        <w:rPr>
          <w:rFonts w:ascii="Calibri" w:eastAsia="微软雅黑" w:hAnsi="Calibri" w:cs="Calibri"/>
          <w:color w:val="000000"/>
          <w:kern w:val="0"/>
          <w:szCs w:val="21"/>
        </w:rPr>
      </w:pPr>
    </w:p>
    <w:p w14:paraId="0C3BFDC1" w14:textId="6AC4A833" w:rsidR="00B62B69" w:rsidRPr="00AB67EF" w:rsidRDefault="00520AFB" w:rsidP="00AB67EF">
      <w:pPr>
        <w:widowControl/>
        <w:adjustRightInd w:val="0"/>
        <w:snapToGrid w:val="0"/>
        <w:spacing w:line="520" w:lineRule="atLeas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注: </w:t>
      </w:r>
      <w:r w:rsidR="00AB67EF" w:rsidRPr="00AB67EF"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  <w:t>1.</w:t>
      </w:r>
      <w:r w:rsidR="000A0153" w:rsidRPr="00AB67EF"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  <w:t>承包方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须在报价表中勾选是否</w:t>
      </w:r>
      <w:r w:rsidR="000A0153" w:rsidRPr="00AB67EF"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  <w:t>以料抵工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情况</w:t>
      </w:r>
      <w:r w:rsid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，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若以料抵工，须</w:t>
      </w:r>
      <w:r w:rsidR="00CA5A12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在“报价栏”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填写</w:t>
      </w:r>
      <w:r w:rsidR="00AB67EF" w:rsidRPr="00AB67EF"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  <w:t>给发包方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的</w:t>
      </w:r>
      <w:r w:rsidR="000A0153" w:rsidRPr="00AB67EF">
        <w:rPr>
          <w:rFonts w:ascii="仿宋" w:eastAsia="仿宋" w:hAnsi="仿宋" w:cs="宋体"/>
          <w:b/>
          <w:color w:val="000000"/>
          <w:kern w:val="0"/>
          <w:sz w:val="28"/>
          <w:szCs w:val="28"/>
          <w:bdr w:val="none" w:sz="0" w:space="0" w:color="auto" w:frame="1"/>
        </w:rPr>
        <w:t>补偿费用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；若</w:t>
      </w:r>
      <w:r w:rsidR="00CA5A12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无法以料抵工，</w:t>
      </w:r>
      <w:r w:rsidR="00CA5A12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须</w:t>
      </w:r>
      <w:r w:rsidR="00CA5A12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在“报价栏”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填写</w:t>
      </w:r>
      <w:r w:rsid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发包方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须支付</w:t>
      </w:r>
      <w:r w:rsid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的</w:t>
      </w:r>
      <w:r w:rsidR="00AB67EF" w:rsidRPr="00AB67EF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拆除和清运服务的费用。</w:t>
      </w:r>
      <w:r w:rsidR="00061F58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每个分项</w:t>
      </w:r>
      <w:bookmarkStart w:id="0" w:name="_GoBack"/>
      <w:bookmarkEnd w:id="0"/>
      <w:r w:rsidR="00CA5A12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bdr w:val="none" w:sz="0" w:space="0" w:color="auto" w:frame="1"/>
        </w:rPr>
        <w:t>只能填写一个有效报价。</w:t>
      </w:r>
    </w:p>
    <w:p w14:paraId="74828FDB" w14:textId="66ED3102" w:rsidR="00520AFB" w:rsidRPr="00AB67EF" w:rsidRDefault="00AB67EF" w:rsidP="00AB67EF">
      <w:pPr>
        <w:widowControl/>
        <w:adjustRightInd w:val="0"/>
        <w:snapToGrid w:val="0"/>
        <w:spacing w:line="520" w:lineRule="atLeast"/>
        <w:ind w:firstLineChars="200" w:firstLine="560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B67EF"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  <w:t>2.</w:t>
      </w:r>
      <w:r w:rsidR="00520AFB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报价一经涂改，应在涂改处加盖单位公章，否则其投标作无效标处理。</w:t>
      </w:r>
    </w:p>
    <w:p w14:paraId="4FD5ADFB" w14:textId="27144FA7" w:rsidR="00684EC1" w:rsidRPr="00AB67EF" w:rsidRDefault="00AB67EF" w:rsidP="00AB67EF">
      <w:pPr>
        <w:widowControl/>
        <w:adjustRightInd w:val="0"/>
        <w:snapToGrid w:val="0"/>
        <w:spacing w:line="520" w:lineRule="atLeast"/>
        <w:ind w:firstLineChars="200" w:firstLine="560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B67EF"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  <w:t>3.</w:t>
      </w:r>
      <w:r w:rsidR="00520AFB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密封报价</w:t>
      </w:r>
      <w:r w:rsidR="00B82279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包括承担相应服务工作所需的劳务费、技术服务费、编审、交通、通讯、保险、税费和利润等一切费用，国家规定的相关调整系数自行考虑在内。合同期内，</w:t>
      </w:r>
      <w:r w:rsidR="003A385E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合同价</w:t>
      </w:r>
      <w:r w:rsidR="00B82279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不再调整。</w:t>
      </w:r>
    </w:p>
    <w:p w14:paraId="538065E7" w14:textId="54969600" w:rsidR="00520AFB" w:rsidRPr="00AB67EF" w:rsidRDefault="00AB67EF" w:rsidP="00AB67EF">
      <w:pPr>
        <w:widowControl/>
        <w:adjustRightInd w:val="0"/>
        <w:snapToGrid w:val="0"/>
        <w:spacing w:line="520" w:lineRule="atLeast"/>
        <w:ind w:firstLineChars="200" w:firstLine="560"/>
        <w:jc w:val="lef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B67EF"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  <w:t>4.</w:t>
      </w:r>
      <w:r w:rsidR="00520AFB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请把上述的报价材料密封好，并在密封袋上注明</w:t>
      </w:r>
      <w:r w:rsidR="006B7218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项目名称，</w:t>
      </w:r>
      <w:r w:rsidR="00520AFB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投标人名称、联系人及电话。</w:t>
      </w:r>
    </w:p>
    <w:p w14:paraId="7FD22216" w14:textId="77777777" w:rsidR="00520AFB" w:rsidRPr="00AB67EF" w:rsidRDefault="00520AFB" w:rsidP="00AB67EF">
      <w:pPr>
        <w:widowControl/>
        <w:adjustRightInd w:val="0"/>
        <w:snapToGrid w:val="0"/>
        <w:spacing w:line="520" w:lineRule="atLeast"/>
        <w:ind w:firstLineChars="200" w:firstLine="560"/>
        <w:jc w:val="lef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投标人名称（盖章）：</w:t>
      </w:r>
    </w:p>
    <w:p w14:paraId="3B7297A9" w14:textId="77777777" w:rsidR="00520AFB" w:rsidRPr="00AB67EF" w:rsidRDefault="00520AFB" w:rsidP="00AB67EF">
      <w:pPr>
        <w:widowControl/>
        <w:adjustRightInd w:val="0"/>
        <w:snapToGrid w:val="0"/>
        <w:spacing w:line="520" w:lineRule="atLeast"/>
        <w:ind w:firstLineChars="200" w:firstLine="560"/>
        <w:jc w:val="lef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法定代表人或授权代表（签字或盖章）：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</w:p>
    <w:p w14:paraId="6703623C" w14:textId="6AC65DFB" w:rsidR="00AB67EF" w:rsidRDefault="00520AFB" w:rsidP="00AB67EF">
      <w:pPr>
        <w:widowControl/>
        <w:adjustRightInd w:val="0"/>
        <w:snapToGrid w:val="0"/>
        <w:spacing w:line="520" w:lineRule="atLeast"/>
        <w:ind w:firstLineChars="200" w:firstLine="560"/>
        <w:jc w:val="lef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联系人: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  <w:bdr w:val="none" w:sz="0" w:space="0" w:color="auto" w:frame="1"/>
        </w:rPr>
        <w:t> 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="00CA5A12">
        <w:rPr>
          <w:rFonts w:ascii="Calibri" w:eastAsia="仿宋" w:hAnsi="Calibri" w:cs="Calibri"/>
          <w:color w:val="000000"/>
          <w:kern w:val="0"/>
          <w:sz w:val="28"/>
          <w:szCs w:val="28"/>
        </w:rPr>
        <w:t xml:space="preserve">              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手机号码：</w:t>
      </w:r>
    </w:p>
    <w:p w14:paraId="69AAACD0" w14:textId="749EDECD" w:rsidR="001D59B6" w:rsidRPr="00AB67EF" w:rsidRDefault="00520AFB" w:rsidP="00AB67EF">
      <w:pPr>
        <w:widowControl/>
        <w:adjustRightInd w:val="0"/>
        <w:snapToGrid w:val="0"/>
        <w:spacing w:line="520" w:lineRule="atLeast"/>
        <w:ind w:firstLineChars="200" w:firstLine="560"/>
        <w:jc w:val="left"/>
        <w:textAlignment w:val="baseline"/>
        <w:rPr>
          <w:sz w:val="28"/>
          <w:szCs w:val="28"/>
        </w:rPr>
      </w:pP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办公电话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：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="00AB67EF">
        <w:rPr>
          <w:rFonts w:ascii="Calibri" w:eastAsia="仿宋" w:hAnsi="Calibri" w:cs="Calibri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AB67EF">
        <w:rPr>
          <w:rFonts w:ascii="华文宋体" w:eastAsia="华文宋体" w:hAnsi="华文宋体" w:cs="宋体" w:hint="eastAsia"/>
          <w:color w:val="000000"/>
          <w:kern w:val="0"/>
          <w:sz w:val="28"/>
          <w:szCs w:val="28"/>
        </w:rPr>
        <w:t xml:space="preserve">            </w:t>
      </w:r>
      <w:r w:rsidR="00AB67EF">
        <w:rPr>
          <w:rFonts w:ascii="华文宋体" w:eastAsia="华文宋体" w:hAnsi="华文宋体" w:cs="宋体"/>
          <w:color w:val="000000"/>
          <w:kern w:val="0"/>
          <w:sz w:val="28"/>
          <w:szCs w:val="28"/>
        </w:rPr>
        <w:t xml:space="preserve">     </w:t>
      </w:r>
      <w:r w:rsidRPr="00AB67EF">
        <w:rPr>
          <w:rFonts w:ascii="华文宋体" w:eastAsia="华文宋体" w:hAnsi="华文宋体" w:cs="宋体" w:hint="eastAsia"/>
          <w:color w:val="000000"/>
          <w:kern w:val="0"/>
          <w:sz w:val="28"/>
          <w:szCs w:val="28"/>
        </w:rPr>
        <w:t xml:space="preserve"> </w:t>
      </w:r>
      <w:r w:rsidRPr="00AB67EF">
        <w:rPr>
          <w:rFonts w:ascii="Calibri" w:eastAsia="仿宋" w:hAnsi="Calibri" w:cs="Calibri"/>
          <w:color w:val="000000"/>
          <w:kern w:val="0"/>
          <w:sz w:val="28"/>
          <w:szCs w:val="28"/>
          <w:bdr w:val="none" w:sz="0" w:space="0" w:color="auto" w:frame="1"/>
        </w:rPr>
        <w:t> </w:t>
      </w:r>
      <w:r w:rsidR="00AB67EF"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报价</w:t>
      </w:r>
      <w:r w:rsidRPr="00AB67EF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日期：</w:t>
      </w:r>
    </w:p>
    <w:sectPr w:rsidR="001D59B6" w:rsidRPr="00AB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DF0CD" w14:textId="77777777" w:rsidR="00D60E43" w:rsidRDefault="00D60E43" w:rsidP="00520AFB">
      <w:r>
        <w:separator/>
      </w:r>
    </w:p>
  </w:endnote>
  <w:endnote w:type="continuationSeparator" w:id="0">
    <w:p w14:paraId="2F003E64" w14:textId="77777777" w:rsidR="00D60E43" w:rsidRDefault="00D60E43" w:rsidP="0052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6787F" w14:textId="77777777" w:rsidR="00D60E43" w:rsidRDefault="00D60E43" w:rsidP="00520AFB">
      <w:r>
        <w:separator/>
      </w:r>
    </w:p>
  </w:footnote>
  <w:footnote w:type="continuationSeparator" w:id="0">
    <w:p w14:paraId="3B13928E" w14:textId="77777777" w:rsidR="00D60E43" w:rsidRDefault="00D60E43" w:rsidP="00520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04"/>
    <w:rsid w:val="00061F58"/>
    <w:rsid w:val="000A0153"/>
    <w:rsid w:val="001965A2"/>
    <w:rsid w:val="001D59B6"/>
    <w:rsid w:val="00207D34"/>
    <w:rsid w:val="00266945"/>
    <w:rsid w:val="002D6974"/>
    <w:rsid w:val="00302754"/>
    <w:rsid w:val="003A27A5"/>
    <w:rsid w:val="003A385E"/>
    <w:rsid w:val="0042531A"/>
    <w:rsid w:val="00473B04"/>
    <w:rsid w:val="004E2FE0"/>
    <w:rsid w:val="00520AFB"/>
    <w:rsid w:val="00584933"/>
    <w:rsid w:val="00622CCA"/>
    <w:rsid w:val="00684EC1"/>
    <w:rsid w:val="006B7218"/>
    <w:rsid w:val="00A220DC"/>
    <w:rsid w:val="00AB67EF"/>
    <w:rsid w:val="00AE00C8"/>
    <w:rsid w:val="00B62B69"/>
    <w:rsid w:val="00B82279"/>
    <w:rsid w:val="00CA5A12"/>
    <w:rsid w:val="00D60E43"/>
    <w:rsid w:val="00D7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3EC00"/>
  <w15:chartTrackingRefBased/>
  <w15:docId w15:val="{0377E4BE-3F6F-4A81-9186-08D0DD2E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A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518</Characters>
  <Application>Microsoft Office Word</Application>
  <DocSecurity>0</DocSecurity>
  <Lines>4</Lines>
  <Paragraphs>1</Paragraphs>
  <ScaleCrop>false</ScaleCrop>
  <Company>dell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</cp:lastModifiedBy>
  <cp:revision>16</cp:revision>
  <dcterms:created xsi:type="dcterms:W3CDTF">2022-01-12T03:20:00Z</dcterms:created>
  <dcterms:modified xsi:type="dcterms:W3CDTF">2026-03-25T07:58:00Z</dcterms:modified>
</cp:coreProperties>
</file>