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B024E">
      <w:pPr>
        <w:ind w:left="2200" w:hanging="2200" w:hangingChars="500"/>
        <w:jc w:val="center"/>
        <w:rPr>
          <w:rFonts w:hint="eastAsia" w:ascii="彩虹小标宋" w:hAnsi="宋体" w:eastAsia="彩虹小标宋"/>
          <w:sz w:val="44"/>
        </w:rPr>
      </w:pPr>
      <w:r>
        <w:rPr>
          <w:rFonts w:hint="eastAsia" w:ascii="彩虹小标宋" w:hAnsi="宋体" w:eastAsia="彩虹小标宋"/>
          <w:sz w:val="44"/>
        </w:rPr>
        <w:t>关于租购价格评估服务采购需求</w:t>
      </w:r>
    </w:p>
    <w:p w14:paraId="701B5C99">
      <w:pPr>
        <w:ind w:left="2200" w:hanging="2200" w:hangingChars="500"/>
        <w:jc w:val="center"/>
        <w:rPr>
          <w:rFonts w:hint="eastAsia" w:ascii="彩虹小标宋" w:hAnsi="宋体" w:eastAsia="彩虹小标宋"/>
          <w:sz w:val="44"/>
        </w:rPr>
      </w:pPr>
    </w:p>
    <w:p w14:paraId="09259CD6">
      <w:pPr>
        <w:keepNext w:val="0"/>
        <w:keepLines w:val="0"/>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彩虹黑体" w:hAnsi="彩虹黑体" w:eastAsia="彩虹黑体" w:cs="彩虹黑体"/>
          <w:b w:val="0"/>
          <w:bCs/>
          <w:snapToGrid w:val="0"/>
          <w:kern w:val="0"/>
          <w:sz w:val="32"/>
          <w:szCs w:val="32"/>
        </w:rPr>
      </w:pPr>
      <w:r>
        <w:rPr>
          <w:rFonts w:hint="eastAsia" w:ascii="彩虹黑体" w:hAnsi="彩虹黑体" w:eastAsia="彩虹黑体" w:cs="彩虹黑体"/>
          <w:b w:val="0"/>
          <w:bCs/>
          <w:snapToGrid w:val="0"/>
          <w:kern w:val="0"/>
          <w:sz w:val="32"/>
          <w:szCs w:val="32"/>
          <w:lang w:eastAsia="zh-CN"/>
        </w:rPr>
        <w:t>一</w:t>
      </w:r>
      <w:r>
        <w:rPr>
          <w:rFonts w:hint="eastAsia" w:ascii="彩虹黑体" w:hAnsi="彩虹黑体" w:eastAsia="彩虹黑体" w:cs="彩虹黑体"/>
          <w:b w:val="0"/>
          <w:bCs/>
          <w:snapToGrid w:val="0"/>
          <w:kern w:val="0"/>
          <w:sz w:val="32"/>
          <w:szCs w:val="32"/>
        </w:rPr>
        <w:t>、服务内容</w:t>
      </w:r>
    </w:p>
    <w:p w14:paraId="6251F3F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彩虹粗仿宋" w:hAnsi="宋体" w:eastAsia="彩虹粗仿宋"/>
          <w:sz w:val="32"/>
          <w:szCs w:val="32"/>
          <w:highlight w:val="none"/>
          <w:lang w:eastAsia="zh-CN"/>
        </w:rPr>
      </w:pPr>
      <w:r>
        <w:rPr>
          <w:rFonts w:hint="eastAsia" w:ascii="彩虹粗仿宋" w:eastAsia="彩虹粗仿宋"/>
          <w:sz w:val="32"/>
          <w:szCs w:val="32"/>
          <w:highlight w:val="none"/>
          <w:lang w:eastAsia="zh-CN"/>
        </w:rPr>
        <w:t>受中国建设银行股份有限公司广西区分行及其下属机构委托</w:t>
      </w:r>
      <w:r>
        <w:rPr>
          <w:rFonts w:hint="eastAsia" w:ascii="彩虹粗仿宋" w:eastAsia="彩虹粗仿宋"/>
          <w:sz w:val="32"/>
          <w:szCs w:val="32"/>
          <w:highlight w:val="none"/>
          <w:lang w:val="en-US" w:eastAsia="zh-CN"/>
        </w:rPr>
        <w:t>，</w:t>
      </w:r>
      <w:r>
        <w:rPr>
          <w:rFonts w:hint="eastAsia" w:ascii="彩虹粗仿宋" w:eastAsia="彩虹粗仿宋"/>
          <w:sz w:val="32"/>
          <w:szCs w:val="32"/>
          <w:highlight w:val="none"/>
          <w:lang w:eastAsia="zh-CN"/>
        </w:rPr>
        <w:t>根据相关法律、行业规定和我行要求对标的物的房产价值或租金等公允价格进行评估，向委托人提交达到行业质量要求的《评估报告书》，供委托人进行决策依据</w:t>
      </w:r>
      <w:r>
        <w:rPr>
          <w:rFonts w:hint="eastAsia" w:ascii="彩虹粗仿宋" w:hAnsi="宋体" w:eastAsia="彩虹粗仿宋"/>
          <w:sz w:val="32"/>
          <w:szCs w:val="32"/>
          <w:highlight w:val="none"/>
          <w:lang w:eastAsia="zh-CN"/>
        </w:rPr>
        <w:t>。</w:t>
      </w:r>
    </w:p>
    <w:p w14:paraId="0142F59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彩虹粗仿宋" w:hAnsi="宋体" w:eastAsia="彩虹粗仿宋"/>
          <w:sz w:val="32"/>
          <w:szCs w:val="32"/>
          <w:highlight w:val="none"/>
          <w:lang w:eastAsia="zh-CN"/>
        </w:rPr>
      </w:pPr>
      <w:r>
        <w:rPr>
          <w:rFonts w:hint="eastAsia" w:ascii="彩虹粗仿宋" w:hAnsi="宋体" w:eastAsia="彩虹粗仿宋"/>
          <w:sz w:val="32"/>
          <w:szCs w:val="32"/>
          <w:highlight w:val="none"/>
          <w:lang w:eastAsia="zh-CN"/>
        </w:rPr>
        <w:t>本次签订合同为（框架）采购合同，合同期内项目预计数量约</w:t>
      </w:r>
      <w:r>
        <w:rPr>
          <w:rFonts w:hint="eastAsia" w:ascii="彩虹粗仿宋" w:hAnsi="宋体" w:eastAsia="彩虹粗仿宋"/>
          <w:sz w:val="32"/>
          <w:szCs w:val="32"/>
          <w:highlight w:val="none"/>
          <w:lang w:val="en-US" w:eastAsia="zh-CN"/>
        </w:rPr>
        <w:t>1092</w:t>
      </w:r>
      <w:r>
        <w:rPr>
          <w:rFonts w:hint="eastAsia" w:ascii="彩虹粗仿宋" w:hAnsi="宋体" w:eastAsia="彩虹粗仿宋"/>
          <w:sz w:val="32"/>
          <w:szCs w:val="32"/>
          <w:highlight w:val="none"/>
          <w:lang w:eastAsia="zh-CN"/>
        </w:rPr>
        <w:t>笔。采购数量和采购总金额，以实际发生为准。按磋商排名第一的供应商优先选择服务片区；排名第二的供应商承担剩下片区的项目。</w:t>
      </w:r>
    </w:p>
    <w:tbl>
      <w:tblPr>
        <w:tblStyle w:val="4"/>
        <w:tblW w:w="5907" w:type="dxa"/>
        <w:tblInd w:w="13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00"/>
        <w:gridCol w:w="960"/>
        <w:gridCol w:w="960"/>
        <w:gridCol w:w="1987"/>
      </w:tblGrid>
      <w:tr w14:paraId="1CBB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200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2402C9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片区一</w:t>
            </w:r>
          </w:p>
        </w:tc>
        <w:tc>
          <w:tcPr>
            <w:tcW w:w="960" w:type="dxa"/>
            <w:tcBorders>
              <w:top w:val="nil"/>
              <w:left w:val="nil"/>
              <w:bottom w:val="nil"/>
              <w:right w:val="nil"/>
            </w:tcBorders>
            <w:shd w:val="clear" w:color="auto" w:fill="auto"/>
            <w:noWrap/>
            <w:vAlign w:val="bottom"/>
          </w:tcPr>
          <w:p w14:paraId="6732266A">
            <w:pPr>
              <w:rPr>
                <w:rFonts w:hint="eastAsia" w:ascii="宋体" w:hAnsi="宋体" w:eastAsia="宋体" w:cs="宋体"/>
                <w:i w:val="0"/>
                <w:iCs w:val="0"/>
                <w:color w:val="000000"/>
                <w:sz w:val="24"/>
                <w:szCs w:val="24"/>
                <w:u w:val="none"/>
              </w:rPr>
            </w:pPr>
          </w:p>
        </w:tc>
        <w:tc>
          <w:tcPr>
            <w:tcW w:w="960" w:type="dxa"/>
            <w:tcBorders>
              <w:top w:val="nil"/>
              <w:left w:val="nil"/>
              <w:bottom w:val="nil"/>
              <w:right w:val="nil"/>
            </w:tcBorders>
            <w:shd w:val="clear" w:color="auto" w:fill="auto"/>
            <w:noWrap/>
            <w:vAlign w:val="bottom"/>
          </w:tcPr>
          <w:p w14:paraId="363D2A0A">
            <w:pPr>
              <w:rPr>
                <w:rFonts w:hint="eastAsia" w:ascii="宋体" w:hAnsi="宋体" w:eastAsia="宋体" w:cs="宋体"/>
                <w:i w:val="0"/>
                <w:iCs w:val="0"/>
                <w:color w:val="000000"/>
                <w:sz w:val="24"/>
                <w:szCs w:val="24"/>
                <w:u w:val="none"/>
              </w:rPr>
            </w:pPr>
          </w:p>
        </w:tc>
        <w:tc>
          <w:tcPr>
            <w:tcW w:w="198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5D6DB7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片区二</w:t>
            </w:r>
          </w:p>
        </w:tc>
      </w:tr>
      <w:tr w14:paraId="086EF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00" w:type="dxa"/>
            <w:tcBorders>
              <w:top w:val="nil"/>
              <w:left w:val="single" w:color="auto" w:sz="4" w:space="0"/>
              <w:bottom w:val="single" w:color="auto" w:sz="4" w:space="0"/>
              <w:right w:val="single" w:color="auto" w:sz="4" w:space="0"/>
            </w:tcBorders>
            <w:shd w:val="clear" w:color="auto" w:fill="auto"/>
            <w:noWrap/>
            <w:vAlign w:val="bottom"/>
          </w:tcPr>
          <w:p w14:paraId="1802D6E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柳州分行</w:t>
            </w:r>
          </w:p>
        </w:tc>
        <w:tc>
          <w:tcPr>
            <w:tcW w:w="960" w:type="dxa"/>
            <w:tcBorders>
              <w:top w:val="nil"/>
              <w:left w:val="nil"/>
              <w:bottom w:val="nil"/>
              <w:right w:val="nil"/>
            </w:tcBorders>
            <w:shd w:val="clear" w:color="auto" w:fill="auto"/>
            <w:noWrap/>
            <w:vAlign w:val="bottom"/>
          </w:tcPr>
          <w:p w14:paraId="5F6EE096">
            <w:pPr>
              <w:rPr>
                <w:rFonts w:hint="eastAsia" w:ascii="宋体" w:hAnsi="宋体" w:eastAsia="宋体" w:cs="宋体"/>
                <w:i w:val="0"/>
                <w:iCs w:val="0"/>
                <w:color w:val="000000"/>
                <w:sz w:val="24"/>
                <w:szCs w:val="24"/>
                <w:u w:val="none"/>
              </w:rPr>
            </w:pPr>
          </w:p>
        </w:tc>
        <w:tc>
          <w:tcPr>
            <w:tcW w:w="960" w:type="dxa"/>
            <w:tcBorders>
              <w:top w:val="nil"/>
              <w:left w:val="nil"/>
              <w:bottom w:val="nil"/>
              <w:right w:val="nil"/>
            </w:tcBorders>
            <w:shd w:val="clear" w:color="auto" w:fill="auto"/>
            <w:noWrap/>
            <w:vAlign w:val="bottom"/>
          </w:tcPr>
          <w:p w14:paraId="125095BC">
            <w:pPr>
              <w:rPr>
                <w:rFonts w:hint="eastAsia" w:ascii="宋体" w:hAnsi="宋体" w:eastAsia="宋体" w:cs="宋体"/>
                <w:i w:val="0"/>
                <w:iCs w:val="0"/>
                <w:color w:val="000000"/>
                <w:sz w:val="24"/>
                <w:szCs w:val="24"/>
                <w:u w:val="none"/>
              </w:rPr>
            </w:pPr>
          </w:p>
        </w:tc>
        <w:tc>
          <w:tcPr>
            <w:tcW w:w="1987" w:type="dxa"/>
            <w:tcBorders>
              <w:top w:val="nil"/>
              <w:left w:val="single" w:color="auto" w:sz="4" w:space="0"/>
              <w:bottom w:val="single" w:color="auto" w:sz="4" w:space="0"/>
              <w:right w:val="single" w:color="auto" w:sz="4" w:space="0"/>
            </w:tcBorders>
            <w:shd w:val="clear" w:color="auto" w:fill="auto"/>
            <w:noWrap/>
            <w:vAlign w:val="bottom"/>
          </w:tcPr>
          <w:p w14:paraId="65D16DA9">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桂林分行</w:t>
            </w:r>
          </w:p>
        </w:tc>
      </w:tr>
      <w:tr w14:paraId="19C72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00" w:type="dxa"/>
            <w:tcBorders>
              <w:top w:val="nil"/>
              <w:left w:val="single" w:color="auto" w:sz="4" w:space="0"/>
              <w:bottom w:val="single" w:color="auto" w:sz="4" w:space="0"/>
              <w:right w:val="single" w:color="auto" w:sz="4" w:space="0"/>
            </w:tcBorders>
            <w:shd w:val="clear" w:color="auto" w:fill="auto"/>
            <w:noWrap/>
            <w:vAlign w:val="bottom"/>
          </w:tcPr>
          <w:p w14:paraId="6F997F44">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梧州分行</w:t>
            </w:r>
          </w:p>
        </w:tc>
        <w:tc>
          <w:tcPr>
            <w:tcW w:w="960" w:type="dxa"/>
            <w:tcBorders>
              <w:top w:val="nil"/>
              <w:left w:val="nil"/>
              <w:bottom w:val="nil"/>
              <w:right w:val="nil"/>
            </w:tcBorders>
            <w:shd w:val="clear" w:color="auto" w:fill="auto"/>
            <w:noWrap/>
            <w:vAlign w:val="bottom"/>
          </w:tcPr>
          <w:p w14:paraId="780810BC">
            <w:pPr>
              <w:rPr>
                <w:rFonts w:hint="eastAsia" w:ascii="宋体" w:hAnsi="宋体" w:eastAsia="宋体" w:cs="宋体"/>
                <w:i w:val="0"/>
                <w:iCs w:val="0"/>
                <w:color w:val="000000"/>
                <w:sz w:val="24"/>
                <w:szCs w:val="24"/>
                <w:u w:val="none"/>
              </w:rPr>
            </w:pPr>
          </w:p>
        </w:tc>
        <w:tc>
          <w:tcPr>
            <w:tcW w:w="960" w:type="dxa"/>
            <w:tcBorders>
              <w:top w:val="nil"/>
              <w:left w:val="nil"/>
              <w:bottom w:val="nil"/>
              <w:right w:val="nil"/>
            </w:tcBorders>
            <w:shd w:val="clear" w:color="auto" w:fill="auto"/>
            <w:noWrap/>
            <w:vAlign w:val="bottom"/>
          </w:tcPr>
          <w:p w14:paraId="44C92EB9">
            <w:pPr>
              <w:rPr>
                <w:rFonts w:hint="eastAsia" w:ascii="宋体" w:hAnsi="宋体" w:eastAsia="宋体" w:cs="宋体"/>
                <w:i w:val="0"/>
                <w:iCs w:val="0"/>
                <w:color w:val="000000"/>
                <w:sz w:val="24"/>
                <w:szCs w:val="24"/>
                <w:u w:val="none"/>
              </w:rPr>
            </w:pPr>
          </w:p>
        </w:tc>
        <w:tc>
          <w:tcPr>
            <w:tcW w:w="1987" w:type="dxa"/>
            <w:tcBorders>
              <w:top w:val="nil"/>
              <w:left w:val="single" w:color="auto" w:sz="4" w:space="0"/>
              <w:bottom w:val="single" w:color="auto" w:sz="4" w:space="0"/>
              <w:right w:val="single" w:color="auto" w:sz="4" w:space="0"/>
            </w:tcBorders>
            <w:shd w:val="clear" w:color="auto" w:fill="auto"/>
            <w:noWrap/>
            <w:vAlign w:val="bottom"/>
          </w:tcPr>
          <w:p w14:paraId="4C7CF1D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玉林分行</w:t>
            </w:r>
          </w:p>
        </w:tc>
      </w:tr>
      <w:tr w14:paraId="37E1E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00" w:type="dxa"/>
            <w:tcBorders>
              <w:top w:val="nil"/>
              <w:left w:val="single" w:color="auto" w:sz="4" w:space="0"/>
              <w:bottom w:val="single" w:color="auto" w:sz="4" w:space="0"/>
              <w:right w:val="single" w:color="auto" w:sz="4" w:space="0"/>
            </w:tcBorders>
            <w:shd w:val="clear" w:color="auto" w:fill="auto"/>
            <w:noWrap/>
            <w:vAlign w:val="bottom"/>
          </w:tcPr>
          <w:p w14:paraId="5DCE5A9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钦州分行</w:t>
            </w:r>
          </w:p>
        </w:tc>
        <w:tc>
          <w:tcPr>
            <w:tcW w:w="960" w:type="dxa"/>
            <w:tcBorders>
              <w:top w:val="nil"/>
              <w:left w:val="nil"/>
              <w:bottom w:val="nil"/>
              <w:right w:val="nil"/>
            </w:tcBorders>
            <w:shd w:val="clear" w:color="auto" w:fill="auto"/>
            <w:noWrap/>
            <w:vAlign w:val="bottom"/>
          </w:tcPr>
          <w:p w14:paraId="2742BEA8">
            <w:pPr>
              <w:rPr>
                <w:rFonts w:hint="eastAsia" w:ascii="宋体" w:hAnsi="宋体" w:eastAsia="宋体" w:cs="宋体"/>
                <w:i w:val="0"/>
                <w:iCs w:val="0"/>
                <w:color w:val="000000"/>
                <w:sz w:val="24"/>
                <w:szCs w:val="24"/>
                <w:u w:val="none"/>
              </w:rPr>
            </w:pPr>
          </w:p>
        </w:tc>
        <w:tc>
          <w:tcPr>
            <w:tcW w:w="960" w:type="dxa"/>
            <w:tcBorders>
              <w:top w:val="nil"/>
              <w:left w:val="nil"/>
              <w:bottom w:val="nil"/>
              <w:right w:val="nil"/>
            </w:tcBorders>
            <w:shd w:val="clear" w:color="auto" w:fill="auto"/>
            <w:noWrap/>
            <w:vAlign w:val="bottom"/>
          </w:tcPr>
          <w:p w14:paraId="7A5A8492">
            <w:pPr>
              <w:rPr>
                <w:rFonts w:hint="eastAsia" w:ascii="宋体" w:hAnsi="宋体" w:eastAsia="宋体" w:cs="宋体"/>
                <w:i w:val="0"/>
                <w:iCs w:val="0"/>
                <w:color w:val="000000"/>
                <w:sz w:val="24"/>
                <w:szCs w:val="24"/>
                <w:u w:val="none"/>
              </w:rPr>
            </w:pPr>
          </w:p>
        </w:tc>
        <w:tc>
          <w:tcPr>
            <w:tcW w:w="1987" w:type="dxa"/>
            <w:tcBorders>
              <w:top w:val="nil"/>
              <w:left w:val="single" w:color="auto" w:sz="4" w:space="0"/>
              <w:bottom w:val="single" w:color="auto" w:sz="4" w:space="0"/>
              <w:right w:val="single" w:color="auto" w:sz="4" w:space="0"/>
            </w:tcBorders>
            <w:shd w:val="clear" w:color="auto" w:fill="auto"/>
            <w:noWrap/>
            <w:vAlign w:val="bottom"/>
          </w:tcPr>
          <w:p w14:paraId="48D0E92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北海分行</w:t>
            </w:r>
          </w:p>
        </w:tc>
      </w:tr>
      <w:tr w14:paraId="3F064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00" w:type="dxa"/>
            <w:tcBorders>
              <w:top w:val="nil"/>
              <w:left w:val="single" w:color="auto" w:sz="4" w:space="0"/>
              <w:bottom w:val="single" w:color="auto" w:sz="4" w:space="0"/>
              <w:right w:val="single" w:color="auto" w:sz="4" w:space="0"/>
            </w:tcBorders>
            <w:shd w:val="clear" w:color="auto" w:fill="auto"/>
            <w:noWrap/>
            <w:vAlign w:val="bottom"/>
          </w:tcPr>
          <w:p w14:paraId="0E6C9E8C">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百色分行</w:t>
            </w:r>
          </w:p>
        </w:tc>
        <w:tc>
          <w:tcPr>
            <w:tcW w:w="960" w:type="dxa"/>
            <w:tcBorders>
              <w:top w:val="nil"/>
              <w:left w:val="nil"/>
              <w:bottom w:val="nil"/>
              <w:right w:val="nil"/>
            </w:tcBorders>
            <w:shd w:val="clear" w:color="auto" w:fill="auto"/>
            <w:noWrap/>
            <w:vAlign w:val="bottom"/>
          </w:tcPr>
          <w:p w14:paraId="5AC5BFF8">
            <w:pPr>
              <w:rPr>
                <w:rFonts w:hint="eastAsia" w:ascii="宋体" w:hAnsi="宋体" w:eastAsia="宋体" w:cs="宋体"/>
                <w:i w:val="0"/>
                <w:iCs w:val="0"/>
                <w:color w:val="000000"/>
                <w:sz w:val="24"/>
                <w:szCs w:val="24"/>
                <w:u w:val="none"/>
              </w:rPr>
            </w:pPr>
          </w:p>
        </w:tc>
        <w:tc>
          <w:tcPr>
            <w:tcW w:w="960" w:type="dxa"/>
            <w:tcBorders>
              <w:top w:val="nil"/>
              <w:left w:val="nil"/>
              <w:bottom w:val="nil"/>
              <w:right w:val="nil"/>
            </w:tcBorders>
            <w:shd w:val="clear" w:color="auto" w:fill="auto"/>
            <w:noWrap/>
            <w:vAlign w:val="bottom"/>
          </w:tcPr>
          <w:p w14:paraId="390AC40E">
            <w:pPr>
              <w:rPr>
                <w:rFonts w:hint="eastAsia" w:ascii="宋体" w:hAnsi="宋体" w:eastAsia="宋体" w:cs="宋体"/>
                <w:i w:val="0"/>
                <w:iCs w:val="0"/>
                <w:color w:val="000000"/>
                <w:sz w:val="24"/>
                <w:szCs w:val="24"/>
                <w:u w:val="none"/>
              </w:rPr>
            </w:pPr>
          </w:p>
        </w:tc>
        <w:tc>
          <w:tcPr>
            <w:tcW w:w="1987" w:type="dxa"/>
            <w:tcBorders>
              <w:top w:val="nil"/>
              <w:left w:val="single" w:color="auto" w:sz="4" w:space="0"/>
              <w:bottom w:val="single" w:color="auto" w:sz="4" w:space="0"/>
              <w:right w:val="single" w:color="auto" w:sz="4" w:space="0"/>
            </w:tcBorders>
            <w:shd w:val="clear" w:color="auto" w:fill="auto"/>
            <w:noWrap/>
            <w:vAlign w:val="bottom"/>
          </w:tcPr>
          <w:p w14:paraId="32E62674">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防城港分行</w:t>
            </w:r>
          </w:p>
        </w:tc>
      </w:tr>
      <w:tr w14:paraId="4E400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00" w:type="dxa"/>
            <w:tcBorders>
              <w:top w:val="nil"/>
              <w:left w:val="single" w:color="auto" w:sz="4" w:space="0"/>
              <w:bottom w:val="single" w:color="auto" w:sz="4" w:space="0"/>
              <w:right w:val="single" w:color="auto" w:sz="4" w:space="0"/>
            </w:tcBorders>
            <w:shd w:val="clear" w:color="auto" w:fill="auto"/>
            <w:noWrap/>
            <w:vAlign w:val="bottom"/>
          </w:tcPr>
          <w:p w14:paraId="4C48658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崇左分行</w:t>
            </w:r>
          </w:p>
        </w:tc>
        <w:tc>
          <w:tcPr>
            <w:tcW w:w="960" w:type="dxa"/>
            <w:tcBorders>
              <w:top w:val="nil"/>
              <w:left w:val="nil"/>
              <w:bottom w:val="nil"/>
              <w:right w:val="nil"/>
            </w:tcBorders>
            <w:shd w:val="clear" w:color="auto" w:fill="auto"/>
            <w:noWrap/>
            <w:vAlign w:val="bottom"/>
          </w:tcPr>
          <w:p w14:paraId="736D2FC1">
            <w:pPr>
              <w:rPr>
                <w:rFonts w:hint="eastAsia" w:ascii="宋体" w:hAnsi="宋体" w:eastAsia="宋体" w:cs="宋体"/>
                <w:i w:val="0"/>
                <w:iCs w:val="0"/>
                <w:color w:val="000000"/>
                <w:sz w:val="24"/>
                <w:szCs w:val="24"/>
                <w:u w:val="none"/>
              </w:rPr>
            </w:pPr>
          </w:p>
        </w:tc>
        <w:tc>
          <w:tcPr>
            <w:tcW w:w="960" w:type="dxa"/>
            <w:tcBorders>
              <w:top w:val="nil"/>
              <w:left w:val="nil"/>
              <w:bottom w:val="nil"/>
              <w:right w:val="nil"/>
            </w:tcBorders>
            <w:shd w:val="clear" w:color="auto" w:fill="auto"/>
            <w:noWrap/>
            <w:vAlign w:val="bottom"/>
          </w:tcPr>
          <w:p w14:paraId="60EE945D">
            <w:pPr>
              <w:rPr>
                <w:rFonts w:hint="eastAsia" w:ascii="宋体" w:hAnsi="宋体" w:eastAsia="宋体" w:cs="宋体"/>
                <w:i w:val="0"/>
                <w:iCs w:val="0"/>
                <w:color w:val="000000"/>
                <w:sz w:val="24"/>
                <w:szCs w:val="24"/>
                <w:u w:val="none"/>
              </w:rPr>
            </w:pPr>
          </w:p>
        </w:tc>
        <w:tc>
          <w:tcPr>
            <w:tcW w:w="1987" w:type="dxa"/>
            <w:tcBorders>
              <w:top w:val="nil"/>
              <w:left w:val="single" w:color="auto" w:sz="4" w:space="0"/>
              <w:bottom w:val="single" w:color="auto" w:sz="4" w:space="0"/>
              <w:right w:val="single" w:color="auto" w:sz="4" w:space="0"/>
            </w:tcBorders>
            <w:shd w:val="clear" w:color="auto" w:fill="auto"/>
            <w:noWrap/>
            <w:vAlign w:val="bottom"/>
          </w:tcPr>
          <w:p w14:paraId="646CAB2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河池分行</w:t>
            </w:r>
          </w:p>
        </w:tc>
      </w:tr>
      <w:tr w14:paraId="25E39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00" w:type="dxa"/>
            <w:tcBorders>
              <w:top w:val="nil"/>
              <w:left w:val="single" w:color="auto" w:sz="4" w:space="0"/>
              <w:bottom w:val="single" w:color="auto" w:sz="4" w:space="0"/>
              <w:right w:val="single" w:color="auto" w:sz="4" w:space="0"/>
            </w:tcBorders>
            <w:shd w:val="clear" w:color="auto" w:fill="auto"/>
            <w:noWrap/>
            <w:vAlign w:val="bottom"/>
          </w:tcPr>
          <w:p w14:paraId="0625BE6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贺州分行</w:t>
            </w:r>
          </w:p>
        </w:tc>
        <w:tc>
          <w:tcPr>
            <w:tcW w:w="960" w:type="dxa"/>
            <w:tcBorders>
              <w:top w:val="nil"/>
              <w:left w:val="nil"/>
              <w:bottom w:val="nil"/>
              <w:right w:val="nil"/>
            </w:tcBorders>
            <w:shd w:val="clear" w:color="auto" w:fill="auto"/>
            <w:noWrap/>
            <w:vAlign w:val="bottom"/>
          </w:tcPr>
          <w:p w14:paraId="680F3241">
            <w:pPr>
              <w:rPr>
                <w:rFonts w:hint="eastAsia" w:ascii="宋体" w:hAnsi="宋体" w:eastAsia="宋体" w:cs="宋体"/>
                <w:i w:val="0"/>
                <w:iCs w:val="0"/>
                <w:color w:val="000000"/>
                <w:sz w:val="24"/>
                <w:szCs w:val="24"/>
                <w:u w:val="none"/>
              </w:rPr>
            </w:pPr>
          </w:p>
        </w:tc>
        <w:tc>
          <w:tcPr>
            <w:tcW w:w="960" w:type="dxa"/>
            <w:tcBorders>
              <w:top w:val="nil"/>
              <w:left w:val="nil"/>
              <w:bottom w:val="nil"/>
              <w:right w:val="nil"/>
            </w:tcBorders>
            <w:shd w:val="clear" w:color="auto" w:fill="auto"/>
            <w:noWrap/>
            <w:vAlign w:val="bottom"/>
          </w:tcPr>
          <w:p w14:paraId="0A961FB7">
            <w:pPr>
              <w:rPr>
                <w:rFonts w:hint="eastAsia" w:ascii="宋体" w:hAnsi="宋体" w:eastAsia="宋体" w:cs="宋体"/>
                <w:i w:val="0"/>
                <w:iCs w:val="0"/>
                <w:color w:val="000000"/>
                <w:sz w:val="24"/>
                <w:szCs w:val="24"/>
                <w:u w:val="none"/>
              </w:rPr>
            </w:pPr>
          </w:p>
        </w:tc>
        <w:tc>
          <w:tcPr>
            <w:tcW w:w="1987" w:type="dxa"/>
            <w:tcBorders>
              <w:top w:val="nil"/>
              <w:left w:val="single" w:color="auto" w:sz="4" w:space="0"/>
              <w:bottom w:val="single" w:color="auto" w:sz="4" w:space="0"/>
              <w:right w:val="single" w:color="auto" w:sz="4" w:space="0"/>
            </w:tcBorders>
            <w:shd w:val="clear" w:color="auto" w:fill="auto"/>
            <w:noWrap/>
            <w:vAlign w:val="bottom"/>
          </w:tcPr>
          <w:p w14:paraId="7786726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贵港分行</w:t>
            </w:r>
          </w:p>
        </w:tc>
      </w:tr>
      <w:tr w14:paraId="01209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00" w:type="dxa"/>
            <w:tcBorders>
              <w:top w:val="nil"/>
              <w:left w:val="single" w:color="auto" w:sz="4" w:space="0"/>
              <w:bottom w:val="single" w:color="auto" w:sz="4" w:space="0"/>
              <w:right w:val="single" w:color="auto" w:sz="4" w:space="0"/>
            </w:tcBorders>
            <w:shd w:val="clear" w:color="auto" w:fill="auto"/>
            <w:noWrap/>
            <w:vAlign w:val="bottom"/>
          </w:tcPr>
          <w:p w14:paraId="4E632BC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南宁新城支行</w:t>
            </w:r>
          </w:p>
        </w:tc>
        <w:tc>
          <w:tcPr>
            <w:tcW w:w="960" w:type="dxa"/>
            <w:tcBorders>
              <w:top w:val="nil"/>
              <w:left w:val="nil"/>
              <w:bottom w:val="nil"/>
              <w:right w:val="nil"/>
            </w:tcBorders>
            <w:shd w:val="clear" w:color="auto" w:fill="auto"/>
            <w:noWrap/>
            <w:vAlign w:val="bottom"/>
          </w:tcPr>
          <w:p w14:paraId="77BC3510">
            <w:pPr>
              <w:rPr>
                <w:rFonts w:hint="eastAsia" w:ascii="宋体" w:hAnsi="宋体" w:eastAsia="宋体" w:cs="宋体"/>
                <w:i w:val="0"/>
                <w:iCs w:val="0"/>
                <w:color w:val="000000"/>
                <w:sz w:val="24"/>
                <w:szCs w:val="24"/>
                <w:u w:val="none"/>
              </w:rPr>
            </w:pPr>
          </w:p>
        </w:tc>
        <w:tc>
          <w:tcPr>
            <w:tcW w:w="960" w:type="dxa"/>
            <w:tcBorders>
              <w:top w:val="nil"/>
              <w:left w:val="nil"/>
              <w:bottom w:val="nil"/>
              <w:right w:val="nil"/>
            </w:tcBorders>
            <w:shd w:val="clear" w:color="auto" w:fill="auto"/>
            <w:noWrap/>
            <w:vAlign w:val="bottom"/>
          </w:tcPr>
          <w:p w14:paraId="38FE8C58">
            <w:pPr>
              <w:rPr>
                <w:rFonts w:hint="eastAsia" w:ascii="宋体" w:hAnsi="宋体" w:eastAsia="宋体" w:cs="宋体"/>
                <w:i w:val="0"/>
                <w:iCs w:val="0"/>
                <w:color w:val="000000"/>
                <w:sz w:val="24"/>
                <w:szCs w:val="24"/>
                <w:u w:val="none"/>
              </w:rPr>
            </w:pPr>
          </w:p>
        </w:tc>
        <w:tc>
          <w:tcPr>
            <w:tcW w:w="1987" w:type="dxa"/>
            <w:tcBorders>
              <w:top w:val="nil"/>
              <w:left w:val="single" w:color="auto" w:sz="4" w:space="0"/>
              <w:bottom w:val="single" w:color="auto" w:sz="4" w:space="0"/>
              <w:right w:val="single" w:color="auto" w:sz="4" w:space="0"/>
            </w:tcBorders>
            <w:shd w:val="clear" w:color="auto" w:fill="auto"/>
            <w:noWrap/>
            <w:vAlign w:val="bottom"/>
          </w:tcPr>
          <w:p w14:paraId="6C77187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来宾分行</w:t>
            </w:r>
          </w:p>
        </w:tc>
      </w:tr>
      <w:tr w14:paraId="5A40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00" w:type="dxa"/>
            <w:tcBorders>
              <w:top w:val="nil"/>
              <w:left w:val="single" w:color="auto" w:sz="4" w:space="0"/>
              <w:bottom w:val="single" w:color="auto" w:sz="4" w:space="0"/>
              <w:right w:val="single" w:color="auto" w:sz="4" w:space="0"/>
            </w:tcBorders>
            <w:shd w:val="clear" w:color="auto" w:fill="auto"/>
            <w:noWrap/>
            <w:vAlign w:val="bottom"/>
          </w:tcPr>
          <w:p w14:paraId="5EB593EC">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南宁园湖支行</w:t>
            </w:r>
          </w:p>
        </w:tc>
        <w:tc>
          <w:tcPr>
            <w:tcW w:w="960" w:type="dxa"/>
            <w:tcBorders>
              <w:top w:val="nil"/>
              <w:left w:val="nil"/>
              <w:bottom w:val="nil"/>
              <w:right w:val="nil"/>
            </w:tcBorders>
            <w:shd w:val="clear" w:color="auto" w:fill="auto"/>
            <w:noWrap/>
            <w:vAlign w:val="bottom"/>
          </w:tcPr>
          <w:p w14:paraId="57A3EFB3">
            <w:pPr>
              <w:rPr>
                <w:rFonts w:hint="eastAsia" w:ascii="宋体" w:hAnsi="宋体" w:eastAsia="宋体" w:cs="宋体"/>
                <w:i w:val="0"/>
                <w:iCs w:val="0"/>
                <w:color w:val="000000"/>
                <w:sz w:val="24"/>
                <w:szCs w:val="24"/>
                <w:u w:val="none"/>
              </w:rPr>
            </w:pPr>
          </w:p>
        </w:tc>
        <w:tc>
          <w:tcPr>
            <w:tcW w:w="960" w:type="dxa"/>
            <w:tcBorders>
              <w:top w:val="nil"/>
              <w:left w:val="nil"/>
              <w:bottom w:val="nil"/>
              <w:right w:val="nil"/>
            </w:tcBorders>
            <w:shd w:val="clear" w:color="auto" w:fill="auto"/>
            <w:noWrap/>
            <w:vAlign w:val="bottom"/>
          </w:tcPr>
          <w:p w14:paraId="71380D6F">
            <w:pPr>
              <w:rPr>
                <w:rFonts w:hint="eastAsia" w:ascii="宋体" w:hAnsi="宋体" w:eastAsia="宋体" w:cs="宋体"/>
                <w:i w:val="0"/>
                <w:iCs w:val="0"/>
                <w:color w:val="000000"/>
                <w:sz w:val="24"/>
                <w:szCs w:val="24"/>
                <w:u w:val="none"/>
              </w:rPr>
            </w:pPr>
          </w:p>
        </w:tc>
        <w:tc>
          <w:tcPr>
            <w:tcW w:w="1987" w:type="dxa"/>
            <w:tcBorders>
              <w:top w:val="nil"/>
              <w:left w:val="single" w:color="auto" w:sz="4" w:space="0"/>
              <w:bottom w:val="single" w:color="auto" w:sz="4" w:space="0"/>
              <w:right w:val="single" w:color="auto" w:sz="4" w:space="0"/>
            </w:tcBorders>
            <w:shd w:val="clear" w:color="auto" w:fill="auto"/>
            <w:noWrap/>
            <w:vAlign w:val="bottom"/>
          </w:tcPr>
          <w:p w14:paraId="2B57A6EC">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区分行营业部</w:t>
            </w:r>
          </w:p>
        </w:tc>
      </w:tr>
      <w:tr w14:paraId="4C887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00" w:type="dxa"/>
            <w:tcBorders>
              <w:top w:val="nil"/>
              <w:left w:val="single" w:color="auto" w:sz="4" w:space="0"/>
              <w:bottom w:val="single" w:color="auto" w:sz="4" w:space="0"/>
              <w:right w:val="single" w:color="auto" w:sz="4" w:space="0"/>
            </w:tcBorders>
            <w:shd w:val="clear" w:color="auto" w:fill="auto"/>
            <w:noWrap/>
            <w:vAlign w:val="bottom"/>
          </w:tcPr>
          <w:p w14:paraId="0FA1DDEB">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南宁江南支行</w:t>
            </w:r>
          </w:p>
        </w:tc>
        <w:tc>
          <w:tcPr>
            <w:tcW w:w="960" w:type="dxa"/>
            <w:tcBorders>
              <w:top w:val="nil"/>
              <w:left w:val="nil"/>
              <w:bottom w:val="nil"/>
              <w:right w:val="nil"/>
            </w:tcBorders>
            <w:shd w:val="clear" w:color="auto" w:fill="auto"/>
            <w:noWrap/>
            <w:vAlign w:val="bottom"/>
          </w:tcPr>
          <w:p w14:paraId="3A228C72">
            <w:pPr>
              <w:rPr>
                <w:rFonts w:hint="eastAsia" w:ascii="宋体" w:hAnsi="宋体" w:eastAsia="宋体" w:cs="宋体"/>
                <w:i w:val="0"/>
                <w:iCs w:val="0"/>
                <w:color w:val="000000"/>
                <w:sz w:val="24"/>
                <w:szCs w:val="24"/>
                <w:u w:val="none"/>
              </w:rPr>
            </w:pPr>
          </w:p>
        </w:tc>
        <w:tc>
          <w:tcPr>
            <w:tcW w:w="960" w:type="dxa"/>
            <w:tcBorders>
              <w:top w:val="nil"/>
              <w:left w:val="nil"/>
              <w:bottom w:val="nil"/>
              <w:right w:val="nil"/>
            </w:tcBorders>
            <w:shd w:val="clear" w:color="auto" w:fill="auto"/>
            <w:noWrap/>
            <w:vAlign w:val="bottom"/>
          </w:tcPr>
          <w:p w14:paraId="2A4BDDFA">
            <w:pPr>
              <w:rPr>
                <w:rFonts w:hint="eastAsia" w:ascii="宋体" w:hAnsi="宋体" w:eastAsia="宋体" w:cs="宋体"/>
                <w:i w:val="0"/>
                <w:iCs w:val="0"/>
                <w:color w:val="000000"/>
                <w:sz w:val="24"/>
                <w:szCs w:val="24"/>
                <w:u w:val="none"/>
              </w:rPr>
            </w:pPr>
          </w:p>
        </w:tc>
        <w:tc>
          <w:tcPr>
            <w:tcW w:w="1987" w:type="dxa"/>
            <w:tcBorders>
              <w:top w:val="nil"/>
              <w:left w:val="single" w:color="auto" w:sz="4" w:space="0"/>
              <w:bottom w:val="single" w:color="auto" w:sz="4" w:space="0"/>
              <w:right w:val="single" w:color="auto" w:sz="4" w:space="0"/>
            </w:tcBorders>
            <w:shd w:val="clear" w:color="auto" w:fill="auto"/>
            <w:noWrap/>
            <w:vAlign w:val="bottom"/>
          </w:tcPr>
          <w:p w14:paraId="2C2314B4">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南宁高新支行</w:t>
            </w:r>
          </w:p>
        </w:tc>
      </w:tr>
      <w:tr w14:paraId="411CC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00" w:type="dxa"/>
            <w:tcBorders>
              <w:top w:val="nil"/>
              <w:left w:val="single" w:color="auto" w:sz="4" w:space="0"/>
              <w:bottom w:val="single" w:color="auto" w:sz="4" w:space="0"/>
              <w:right w:val="single" w:color="auto" w:sz="4" w:space="0"/>
            </w:tcBorders>
            <w:shd w:val="clear" w:color="auto" w:fill="auto"/>
            <w:noWrap/>
            <w:vAlign w:val="bottom"/>
          </w:tcPr>
          <w:p w14:paraId="21B2DA8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区分行本级</w:t>
            </w:r>
          </w:p>
        </w:tc>
        <w:tc>
          <w:tcPr>
            <w:tcW w:w="960" w:type="dxa"/>
            <w:tcBorders>
              <w:top w:val="nil"/>
              <w:left w:val="nil"/>
              <w:bottom w:val="nil"/>
              <w:right w:val="nil"/>
            </w:tcBorders>
            <w:shd w:val="clear" w:color="auto" w:fill="auto"/>
            <w:noWrap/>
            <w:vAlign w:val="bottom"/>
          </w:tcPr>
          <w:p w14:paraId="55CE7E35">
            <w:pPr>
              <w:rPr>
                <w:rFonts w:hint="eastAsia" w:ascii="宋体" w:hAnsi="宋体" w:eastAsia="宋体" w:cs="宋体"/>
                <w:i w:val="0"/>
                <w:iCs w:val="0"/>
                <w:color w:val="000000"/>
                <w:sz w:val="24"/>
                <w:szCs w:val="24"/>
                <w:u w:val="none"/>
              </w:rPr>
            </w:pPr>
          </w:p>
        </w:tc>
        <w:tc>
          <w:tcPr>
            <w:tcW w:w="960" w:type="dxa"/>
            <w:tcBorders>
              <w:top w:val="nil"/>
              <w:left w:val="nil"/>
              <w:bottom w:val="nil"/>
              <w:right w:val="nil"/>
            </w:tcBorders>
            <w:shd w:val="clear" w:color="auto" w:fill="auto"/>
            <w:noWrap/>
            <w:vAlign w:val="bottom"/>
          </w:tcPr>
          <w:p w14:paraId="4746CA12">
            <w:pPr>
              <w:rPr>
                <w:rFonts w:hint="eastAsia" w:ascii="宋体" w:hAnsi="宋体" w:eastAsia="宋体" w:cs="宋体"/>
                <w:i w:val="0"/>
                <w:iCs w:val="0"/>
                <w:color w:val="000000"/>
                <w:sz w:val="24"/>
                <w:szCs w:val="24"/>
                <w:u w:val="none"/>
              </w:rPr>
            </w:pPr>
          </w:p>
        </w:tc>
        <w:tc>
          <w:tcPr>
            <w:tcW w:w="1987" w:type="dxa"/>
            <w:tcBorders>
              <w:top w:val="nil"/>
              <w:left w:val="single" w:color="auto" w:sz="4" w:space="0"/>
              <w:bottom w:val="single" w:color="auto" w:sz="4" w:space="0"/>
              <w:right w:val="single" w:color="auto" w:sz="4" w:space="0"/>
            </w:tcBorders>
            <w:shd w:val="clear" w:color="auto" w:fill="auto"/>
            <w:noWrap/>
            <w:vAlign w:val="bottom"/>
          </w:tcPr>
          <w:p w14:paraId="08CA8FC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南宁自贸区支行</w:t>
            </w:r>
          </w:p>
        </w:tc>
      </w:tr>
      <w:tr w14:paraId="0D60B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0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68975F7">
            <w:pPr>
              <w:keepNext w:val="0"/>
              <w:keepLines w:val="0"/>
              <w:widowControl/>
              <w:suppressLineNumbers w:val="0"/>
              <w:jc w:val="left"/>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预估笔数：546笔</w:t>
            </w:r>
          </w:p>
        </w:tc>
        <w:tc>
          <w:tcPr>
            <w:tcW w:w="960" w:type="dxa"/>
            <w:tcBorders>
              <w:top w:val="nil"/>
              <w:left w:val="nil"/>
              <w:bottom w:val="nil"/>
              <w:right w:val="nil"/>
            </w:tcBorders>
            <w:shd w:val="clear" w:color="auto" w:fill="auto"/>
            <w:noWrap/>
            <w:vAlign w:val="bottom"/>
          </w:tcPr>
          <w:p w14:paraId="20B28637">
            <w:pPr>
              <w:rPr>
                <w:rFonts w:hint="eastAsia" w:ascii="宋体" w:hAnsi="宋体" w:eastAsia="宋体" w:cs="宋体"/>
                <w:i w:val="0"/>
                <w:iCs w:val="0"/>
                <w:color w:val="000000"/>
                <w:sz w:val="24"/>
                <w:szCs w:val="24"/>
                <w:u w:val="none"/>
              </w:rPr>
            </w:pPr>
          </w:p>
        </w:tc>
        <w:tc>
          <w:tcPr>
            <w:tcW w:w="960" w:type="dxa"/>
            <w:tcBorders>
              <w:top w:val="nil"/>
              <w:left w:val="nil"/>
              <w:bottom w:val="nil"/>
              <w:right w:val="nil"/>
            </w:tcBorders>
            <w:shd w:val="clear" w:color="auto" w:fill="auto"/>
            <w:noWrap/>
            <w:vAlign w:val="bottom"/>
          </w:tcPr>
          <w:p w14:paraId="4239FF01">
            <w:pPr>
              <w:rPr>
                <w:rFonts w:hint="eastAsia" w:ascii="宋体" w:hAnsi="宋体" w:eastAsia="宋体" w:cs="宋体"/>
                <w:i w:val="0"/>
                <w:iCs w:val="0"/>
                <w:color w:val="000000"/>
                <w:sz w:val="24"/>
                <w:szCs w:val="24"/>
                <w:u w:val="none"/>
              </w:rPr>
            </w:pPr>
          </w:p>
        </w:tc>
        <w:tc>
          <w:tcPr>
            <w:tcW w:w="198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D8200C5">
            <w:pPr>
              <w:keepNext w:val="0"/>
              <w:keepLines w:val="0"/>
              <w:widowControl/>
              <w:suppressLineNumbers w:val="0"/>
              <w:jc w:val="left"/>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预估笔数：546笔</w:t>
            </w:r>
          </w:p>
        </w:tc>
      </w:tr>
    </w:tbl>
    <w:p w14:paraId="466FB4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彩虹黑体" w:hAnsi="彩虹黑体" w:eastAsia="彩虹黑体" w:cs="彩虹黑体"/>
          <w:b w:val="0"/>
          <w:bCs/>
          <w:sz w:val="32"/>
          <w:szCs w:val="32"/>
          <w:highlight w:val="none"/>
        </w:rPr>
      </w:pPr>
      <w:r>
        <w:rPr>
          <w:rFonts w:hint="eastAsia" w:ascii="彩虹黑体" w:hAnsi="彩虹黑体" w:eastAsia="彩虹黑体" w:cs="彩虹黑体"/>
          <w:b w:val="0"/>
          <w:bCs/>
          <w:snapToGrid w:val="0"/>
          <w:kern w:val="0"/>
          <w:sz w:val="32"/>
          <w:szCs w:val="32"/>
          <w:highlight w:val="none"/>
          <w:lang w:eastAsia="zh-CN"/>
        </w:rPr>
        <w:t>二</w:t>
      </w:r>
      <w:r>
        <w:rPr>
          <w:rFonts w:hint="eastAsia" w:ascii="彩虹黑体" w:hAnsi="彩虹黑体" w:eastAsia="彩虹黑体" w:cs="彩虹黑体"/>
          <w:b w:val="0"/>
          <w:bCs/>
          <w:snapToGrid w:val="0"/>
          <w:kern w:val="0"/>
          <w:sz w:val="32"/>
          <w:szCs w:val="32"/>
          <w:highlight w:val="none"/>
        </w:rPr>
        <w:t>、供应商要求</w:t>
      </w:r>
    </w:p>
    <w:p w14:paraId="0D522E4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sz w:val="32"/>
          <w:szCs w:val="32"/>
          <w:highlight w:val="none"/>
          <w:lang w:val="en-US" w:eastAsia="zh-CN"/>
        </w:rPr>
        <w:t>1</w:t>
      </w:r>
      <w:r>
        <w:rPr>
          <w:rFonts w:hint="eastAsia" w:ascii="彩虹粗仿宋" w:hAnsi="宋体" w:eastAsia="彩虹粗仿宋"/>
          <w:sz w:val="32"/>
          <w:szCs w:val="32"/>
          <w:highlight w:val="none"/>
          <w:lang w:eastAsia="zh-CN"/>
        </w:rPr>
        <w:t>.资质要求：候选供应商须满足以下条件要求：（一）具备房地产评估资质壹级。（二）</w:t>
      </w:r>
      <w:r>
        <w:rPr>
          <w:rFonts w:hint="eastAsia" w:ascii="彩虹粗仿宋" w:hAnsi="Times New Roman" w:eastAsia="彩虹粗仿宋" w:cs="Times New Roman"/>
          <w:sz w:val="32"/>
          <w:szCs w:val="32"/>
          <w:highlight w:val="none"/>
        </w:rPr>
        <w:t>有房地产估价机构备案证书</w:t>
      </w:r>
      <w:r>
        <w:rPr>
          <w:rFonts w:hint="eastAsia" w:ascii="彩虹粗仿宋" w:hAnsi="Times New Roman" w:eastAsia="彩虹粗仿宋" w:cs="Times New Roman"/>
          <w:sz w:val="32"/>
          <w:szCs w:val="32"/>
          <w:highlight w:val="none"/>
          <w:lang w:eastAsia="zh-CN"/>
        </w:rPr>
        <w:t>。</w:t>
      </w:r>
      <w:r>
        <w:rPr>
          <w:rFonts w:hint="eastAsia" w:ascii="彩虹粗仿宋" w:hAnsi="宋体" w:eastAsia="彩虹粗仿宋"/>
          <w:sz w:val="32"/>
          <w:szCs w:val="32"/>
          <w:highlight w:val="none"/>
          <w:lang w:eastAsia="zh-CN"/>
        </w:rPr>
        <w:t>（三）近三年以来至少有一个与广西地区企事业单位签订与房产评估相关的案例</w:t>
      </w:r>
      <w:r>
        <w:rPr>
          <w:rFonts w:hint="eastAsia" w:ascii="彩虹粗仿宋" w:hAnsi="宋体" w:eastAsia="彩虹粗仿宋" w:cs="Times New Roman"/>
          <w:snapToGrid w:val="0"/>
          <w:kern w:val="0"/>
          <w:sz w:val="32"/>
          <w:szCs w:val="32"/>
          <w:lang w:eastAsia="zh-CN"/>
        </w:rPr>
        <w:t>。</w:t>
      </w:r>
    </w:p>
    <w:p w14:paraId="3D24BA4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彩虹粗仿宋" w:hAnsi="宋体" w:eastAsia="彩虹粗仿宋"/>
          <w:sz w:val="32"/>
          <w:szCs w:val="32"/>
          <w:highlight w:val="none"/>
          <w:lang w:val="en-US" w:eastAsia="zh-CN"/>
        </w:rPr>
      </w:pPr>
      <w:r>
        <w:rPr>
          <w:rFonts w:hint="eastAsia" w:ascii="彩虹粗仿宋" w:hAnsi="宋体" w:eastAsia="彩虹粗仿宋"/>
          <w:sz w:val="32"/>
          <w:szCs w:val="32"/>
          <w:highlight w:val="none"/>
          <w:lang w:val="en-US" w:eastAsia="zh-CN"/>
        </w:rPr>
        <w:t>2.按照《银行保险机构关联交易管理办法》，候选供应商应不为我行关联方或关联方控制的评估公司。</w:t>
      </w:r>
    </w:p>
    <w:p w14:paraId="700C58E7">
      <w:pPr>
        <w:keepNext w:val="0"/>
        <w:keepLines w:val="0"/>
        <w:pageBreakBefore w:val="0"/>
        <w:widowControl w:val="0"/>
        <w:kinsoku/>
        <w:wordWrap/>
        <w:overflowPunct/>
        <w:topLinePunct w:val="0"/>
        <w:autoSpaceDE/>
        <w:autoSpaceDN/>
        <w:bidi w:val="0"/>
        <w:adjustRightInd w:val="0"/>
        <w:snapToGrid w:val="0"/>
        <w:spacing w:line="560" w:lineRule="exact"/>
        <w:ind w:firstLine="627" w:firstLineChars="196"/>
        <w:textAlignment w:val="auto"/>
        <w:rPr>
          <w:rFonts w:hint="eastAsia" w:ascii="彩虹黑体" w:hAnsi="彩虹黑体" w:eastAsia="彩虹黑体" w:cs="彩虹黑体"/>
          <w:b w:val="0"/>
          <w:bCs/>
          <w:snapToGrid w:val="0"/>
          <w:kern w:val="0"/>
          <w:sz w:val="32"/>
          <w:szCs w:val="32"/>
          <w:highlight w:val="none"/>
        </w:rPr>
      </w:pPr>
      <w:r>
        <w:rPr>
          <w:rFonts w:hint="eastAsia" w:ascii="彩虹黑体" w:hAnsi="彩虹黑体" w:eastAsia="彩虹黑体" w:cs="彩虹黑体"/>
          <w:b w:val="0"/>
          <w:bCs/>
          <w:snapToGrid w:val="0"/>
          <w:kern w:val="0"/>
          <w:sz w:val="32"/>
          <w:szCs w:val="32"/>
          <w:highlight w:val="none"/>
        </w:rPr>
        <w:t>三、服务质量要求</w:t>
      </w:r>
    </w:p>
    <w:p w14:paraId="6009BC5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彩虹粗仿宋" w:hAnsi="宋体" w:eastAsia="彩虹粗仿宋"/>
          <w:sz w:val="32"/>
          <w:szCs w:val="32"/>
          <w:highlight w:val="none"/>
          <w:lang w:val="en-US" w:eastAsia="zh-CN"/>
        </w:rPr>
      </w:pPr>
      <w:r>
        <w:rPr>
          <w:rFonts w:hint="eastAsia" w:ascii="彩虹粗仿宋" w:hAnsi="宋体" w:eastAsia="彩虹粗仿宋"/>
          <w:sz w:val="32"/>
          <w:szCs w:val="32"/>
          <w:highlight w:val="none"/>
          <w:lang w:eastAsia="zh-CN"/>
        </w:rPr>
        <w:t>1</w:t>
      </w:r>
      <w:r>
        <w:rPr>
          <w:rFonts w:hint="eastAsia" w:ascii="彩虹粗仿宋" w:hAnsi="宋体" w:eastAsia="彩虹粗仿宋"/>
          <w:sz w:val="32"/>
          <w:szCs w:val="32"/>
          <w:highlight w:val="none"/>
          <w:lang w:val="en-US" w:eastAsia="zh-CN"/>
        </w:rPr>
        <w:t>.有专门服务我行的项目对接人。</w:t>
      </w:r>
    </w:p>
    <w:p w14:paraId="2BD459E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彩虹粗仿宋" w:hAnsi="宋体" w:eastAsia="彩虹粗仿宋"/>
          <w:sz w:val="32"/>
          <w:szCs w:val="32"/>
          <w:highlight w:val="none"/>
          <w:lang w:eastAsia="zh-CN"/>
        </w:rPr>
      </w:pPr>
      <w:r>
        <w:rPr>
          <w:rFonts w:hint="eastAsia" w:ascii="彩虹粗仿宋" w:hAnsi="宋体" w:eastAsia="彩虹粗仿宋"/>
          <w:sz w:val="32"/>
          <w:szCs w:val="32"/>
          <w:highlight w:val="none"/>
          <w:lang w:val="en-US" w:eastAsia="zh-CN"/>
        </w:rPr>
        <w:t>2.</w:t>
      </w:r>
      <w:r>
        <w:rPr>
          <w:rFonts w:hint="eastAsia" w:ascii="彩虹粗仿宋" w:hAnsi="宋体" w:eastAsia="彩虹粗仿宋"/>
          <w:sz w:val="32"/>
          <w:szCs w:val="32"/>
          <w:highlight w:val="none"/>
          <w:lang w:eastAsia="zh-CN"/>
        </w:rPr>
        <w:t>由具有相应资质的人员进行评估，符合《资产评估法》《资产评估基本准则》和相应评估机构行业审批备案部门的要求，根据《房地产评估估价规范》或其他相关法律法规及政策要求，出具达到行业质量标准的《评估报告书》。</w:t>
      </w:r>
    </w:p>
    <w:p w14:paraId="48F630F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彩虹粗仿宋" w:hAnsi="宋体" w:eastAsia="彩虹粗仿宋"/>
          <w:sz w:val="32"/>
          <w:szCs w:val="32"/>
          <w:highlight w:val="none"/>
          <w:lang w:eastAsia="zh-CN"/>
        </w:rPr>
      </w:pPr>
      <w:r>
        <w:rPr>
          <w:rFonts w:hint="eastAsia" w:ascii="彩虹粗仿宋" w:hAnsi="宋体" w:eastAsia="彩虹粗仿宋"/>
          <w:sz w:val="32"/>
          <w:szCs w:val="32"/>
          <w:highlight w:val="none"/>
          <w:lang w:val="en-US" w:eastAsia="zh-CN"/>
        </w:rPr>
        <w:t>3.</w:t>
      </w:r>
      <w:r>
        <w:rPr>
          <w:rFonts w:hint="eastAsia" w:ascii="彩虹粗仿宋" w:hAnsi="宋体" w:eastAsia="彩虹粗仿宋"/>
          <w:sz w:val="32"/>
          <w:szCs w:val="32"/>
          <w:highlight w:val="none"/>
          <w:lang w:eastAsia="zh-CN"/>
        </w:rPr>
        <w:t>我行提出评估委托（或下达订单），评估公司在收到我行委托（或下达订单）后进行必要的现场勘查，评估标的信息齐全的情况下3个工作日内出具《评估报告书》，如因不可抗原因造成评估公司延迟交付的，交付时间可相应顺延。</w:t>
      </w:r>
    </w:p>
    <w:p w14:paraId="6CC0E04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彩虹粗仿宋" w:hAnsi="宋体" w:eastAsia="彩虹粗仿宋"/>
          <w:sz w:val="32"/>
          <w:szCs w:val="32"/>
          <w:highlight w:val="none"/>
          <w:lang w:eastAsia="zh-CN"/>
        </w:rPr>
      </w:pPr>
      <w:r>
        <w:rPr>
          <w:rFonts w:hint="eastAsia" w:ascii="彩虹粗仿宋" w:hAnsi="宋体" w:eastAsia="彩虹粗仿宋"/>
          <w:sz w:val="32"/>
          <w:szCs w:val="32"/>
          <w:highlight w:val="none"/>
          <w:lang w:val="en-US" w:eastAsia="zh-CN"/>
        </w:rPr>
        <w:t>4.</w:t>
      </w:r>
      <w:r>
        <w:rPr>
          <w:rFonts w:hint="eastAsia" w:ascii="彩虹粗仿宋" w:hAnsi="宋体" w:eastAsia="彩虹粗仿宋"/>
          <w:sz w:val="32"/>
          <w:szCs w:val="32"/>
          <w:highlight w:val="none"/>
          <w:lang w:eastAsia="zh-CN"/>
        </w:rPr>
        <w:t>评估公司未经我行同意不得公开或泄露予他人相关信息，对所接触的信息负有保密义务，对于投标人及其员工泄密或作案给建设银行造成经济及声誉损失的，由投标人及其员工承担相应的法律责任和赔偿由此造成的损失。</w:t>
      </w:r>
    </w:p>
    <w:p w14:paraId="6E0D138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彩虹粗仿宋" w:hAnsi="宋体" w:eastAsia="彩虹粗仿宋"/>
          <w:sz w:val="32"/>
          <w:szCs w:val="32"/>
          <w:highlight w:val="none"/>
          <w:lang w:eastAsia="zh-CN"/>
        </w:rPr>
      </w:pPr>
      <w:r>
        <w:rPr>
          <w:rFonts w:hint="eastAsia" w:ascii="彩虹粗仿宋" w:hAnsi="宋体" w:eastAsia="彩虹粗仿宋"/>
          <w:sz w:val="32"/>
          <w:szCs w:val="32"/>
          <w:highlight w:val="none"/>
          <w:lang w:val="en-US" w:eastAsia="zh-CN"/>
        </w:rPr>
        <w:t>5.</w:t>
      </w:r>
      <w:r>
        <w:rPr>
          <w:rFonts w:hint="eastAsia" w:ascii="彩虹粗仿宋" w:hAnsi="宋体" w:eastAsia="彩虹粗仿宋"/>
          <w:sz w:val="32"/>
          <w:szCs w:val="32"/>
          <w:highlight w:val="none"/>
          <w:lang w:eastAsia="zh-CN"/>
        </w:rPr>
        <w:t>评估公司根据我行的咨询要求保证对指定的房地产予以客观、公正、公平地估价，拟承担业务的评估专业人员不存在在委托人或者相关当事方担任董事、监事、高级管理人员或者其他可能对评估结论施加重大影响的特定职务；拟承担业务的评估专业人员与委托人或者相关当事方从事的业务之间不应存在其他利益输送或利益冲突。</w:t>
      </w:r>
    </w:p>
    <w:p w14:paraId="657D33B7">
      <w:pPr>
        <w:keepNext w:val="0"/>
        <w:keepLines w:val="0"/>
        <w:pageBreakBefore w:val="0"/>
        <w:widowControl w:val="0"/>
        <w:kinsoku/>
        <w:wordWrap/>
        <w:overflowPunct/>
        <w:topLinePunct w:val="0"/>
        <w:autoSpaceDE/>
        <w:autoSpaceDN/>
        <w:bidi w:val="0"/>
        <w:spacing w:line="560" w:lineRule="exact"/>
        <w:ind w:firstLine="627" w:firstLineChars="196"/>
        <w:textAlignment w:val="auto"/>
        <w:rPr>
          <w:rFonts w:hint="eastAsia" w:ascii="彩虹黑体" w:hAnsi="彩虹黑体" w:eastAsia="彩虹黑体" w:cs="彩虹黑体"/>
          <w:b w:val="0"/>
          <w:bCs/>
          <w:sz w:val="32"/>
          <w:szCs w:val="32"/>
          <w:highlight w:val="none"/>
        </w:rPr>
      </w:pPr>
      <w:r>
        <w:rPr>
          <w:rFonts w:hint="eastAsia" w:ascii="彩虹黑体" w:hAnsi="彩虹黑体" w:eastAsia="彩虹黑体" w:cs="彩虹黑体"/>
          <w:b w:val="0"/>
          <w:bCs/>
          <w:sz w:val="32"/>
          <w:szCs w:val="32"/>
          <w:highlight w:val="none"/>
          <w:lang w:eastAsia="zh-CN"/>
        </w:rPr>
        <w:t>四</w:t>
      </w:r>
      <w:r>
        <w:rPr>
          <w:rFonts w:hint="eastAsia" w:ascii="彩虹黑体" w:hAnsi="彩虹黑体" w:eastAsia="彩虹黑体" w:cs="彩虹黑体"/>
          <w:b w:val="0"/>
          <w:bCs/>
          <w:sz w:val="32"/>
          <w:szCs w:val="32"/>
          <w:highlight w:val="none"/>
        </w:rPr>
        <w:t>、入选供应商数量</w:t>
      </w:r>
    </w:p>
    <w:p w14:paraId="6625A55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彩虹粗仿宋" w:hAnsi="宋体" w:eastAsia="彩虹粗仿宋"/>
          <w:sz w:val="32"/>
          <w:szCs w:val="32"/>
          <w:highlight w:val="none"/>
          <w:lang w:val="en-US" w:eastAsia="zh-CN"/>
        </w:rPr>
      </w:pPr>
      <w:r>
        <w:rPr>
          <w:rFonts w:hint="eastAsia" w:ascii="彩虹粗仿宋" w:hAnsi="宋体" w:eastAsia="彩虹粗仿宋"/>
          <w:sz w:val="32"/>
          <w:szCs w:val="32"/>
          <w:highlight w:val="none"/>
          <w:lang w:eastAsia="zh-CN"/>
        </w:rPr>
        <w:t>入选供应商数量为</w:t>
      </w:r>
      <w:r>
        <w:rPr>
          <w:rFonts w:hint="eastAsia" w:ascii="彩虹粗仿宋" w:hAnsi="宋体" w:eastAsia="彩虹粗仿宋"/>
          <w:sz w:val="32"/>
          <w:szCs w:val="32"/>
          <w:highlight w:val="none"/>
          <w:lang w:val="en-US" w:eastAsia="zh-CN"/>
        </w:rPr>
        <w:t>2</w:t>
      </w:r>
      <w:r>
        <w:rPr>
          <w:rFonts w:hint="eastAsia" w:ascii="彩虹粗仿宋" w:hAnsi="宋体" w:eastAsia="彩虹粗仿宋"/>
          <w:sz w:val="32"/>
          <w:szCs w:val="32"/>
          <w:highlight w:val="none"/>
          <w:lang w:eastAsia="zh-CN"/>
        </w:rPr>
        <w:t>个，备选供应商数量为</w:t>
      </w:r>
      <w:r>
        <w:rPr>
          <w:rFonts w:hint="eastAsia" w:ascii="彩虹粗仿宋" w:hAnsi="宋体" w:eastAsia="彩虹粗仿宋"/>
          <w:sz w:val="32"/>
          <w:szCs w:val="32"/>
          <w:highlight w:val="none"/>
          <w:lang w:val="en-US" w:eastAsia="zh-CN"/>
        </w:rPr>
        <w:t>1个。当入选供应商发生违约或者其他情况不能满足我行需求时，启用备选供应商。</w:t>
      </w:r>
    </w:p>
    <w:p w14:paraId="7144E5A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彩虹黑体" w:hAnsi="彩虹黑体" w:eastAsia="彩虹黑体" w:cs="彩虹黑体"/>
          <w:b w:val="0"/>
          <w:bCs/>
          <w:snapToGrid w:val="0"/>
          <w:color w:val="000000" w:themeColor="text1"/>
          <w:sz w:val="32"/>
          <w:szCs w:val="32"/>
          <w14:textFill>
            <w14:solidFill>
              <w14:schemeClr w14:val="tx1"/>
            </w14:solidFill>
          </w14:textFill>
        </w:rPr>
      </w:pPr>
      <w:r>
        <w:rPr>
          <w:rFonts w:hint="eastAsia" w:ascii="彩虹黑体" w:hAnsi="彩虹黑体" w:eastAsia="彩虹黑体" w:cs="彩虹黑体"/>
          <w:b w:val="0"/>
          <w:bCs/>
          <w:sz w:val="32"/>
          <w:szCs w:val="32"/>
          <w:lang w:eastAsia="zh-CN"/>
        </w:rPr>
        <w:t>五</w:t>
      </w:r>
      <w:r>
        <w:rPr>
          <w:rFonts w:hint="eastAsia" w:ascii="彩虹黑体" w:hAnsi="彩虹黑体" w:eastAsia="彩虹黑体" w:cs="彩虹黑体"/>
          <w:b w:val="0"/>
          <w:bCs/>
          <w:sz w:val="32"/>
          <w:szCs w:val="32"/>
        </w:rPr>
        <w:t>、报价</w:t>
      </w:r>
      <w:r>
        <w:rPr>
          <w:rFonts w:hint="eastAsia" w:ascii="彩虹黑体" w:hAnsi="彩虹黑体" w:eastAsia="彩虹黑体" w:cs="彩虹黑体"/>
          <w:b w:val="0"/>
          <w:bCs/>
          <w:sz w:val="32"/>
          <w:szCs w:val="32"/>
          <w:lang w:eastAsia="zh-CN"/>
        </w:rPr>
        <w:t>方式</w:t>
      </w:r>
    </w:p>
    <w:p w14:paraId="6CDFB34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彩虹粗仿宋" w:hAnsi="宋体" w:eastAsia="彩虹粗仿宋"/>
          <w:sz w:val="32"/>
          <w:szCs w:val="32"/>
          <w:highlight w:val="none"/>
          <w:lang w:eastAsia="zh-CN"/>
        </w:rPr>
      </w:pPr>
      <w:r>
        <w:rPr>
          <w:rFonts w:hint="eastAsia" w:ascii="彩虹粗仿宋" w:hAnsi="宋体" w:eastAsia="彩虹粗仿宋"/>
          <w:sz w:val="32"/>
          <w:szCs w:val="32"/>
          <w:highlight w:val="none"/>
          <w:lang w:eastAsia="zh-CN"/>
        </w:rPr>
        <w:t>按每份《评估报告书》为单位进行报价，含人工差旅等所有费用。</w:t>
      </w:r>
    </w:p>
    <w:tbl>
      <w:tblPr>
        <w:tblStyle w:val="5"/>
        <w:tblW w:w="8520"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4"/>
        <w:gridCol w:w="2013"/>
        <w:gridCol w:w="893"/>
        <w:gridCol w:w="1534"/>
        <w:gridCol w:w="1866"/>
      </w:tblGrid>
      <w:tr w14:paraId="3A32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14:paraId="7344314F">
            <w:pPr>
              <w:spacing w:line="580" w:lineRule="exact"/>
              <w:jc w:val="center"/>
              <w:rPr>
                <w:rFonts w:hint="eastAsia" w:ascii="彩虹粗仿宋" w:hAnsi="宋体" w:eastAsia="彩虹粗仿宋"/>
                <w:sz w:val="32"/>
                <w:szCs w:val="32"/>
                <w:highlight w:val="none"/>
                <w:vertAlign w:val="baseline"/>
                <w:lang w:eastAsia="zh-CN"/>
              </w:rPr>
            </w:pPr>
            <w:r>
              <w:rPr>
                <w:rFonts w:hint="eastAsia" w:ascii="彩虹粗仿宋" w:hAnsi="宋体" w:eastAsia="彩虹粗仿宋"/>
                <w:sz w:val="32"/>
                <w:szCs w:val="32"/>
                <w:highlight w:val="none"/>
                <w:vertAlign w:val="baseline"/>
                <w:lang w:eastAsia="zh-CN"/>
              </w:rPr>
              <w:t>项目</w:t>
            </w:r>
          </w:p>
        </w:tc>
        <w:tc>
          <w:tcPr>
            <w:tcW w:w="2013" w:type="dxa"/>
          </w:tcPr>
          <w:p w14:paraId="7E18EA02">
            <w:pPr>
              <w:spacing w:line="580" w:lineRule="exact"/>
              <w:jc w:val="center"/>
              <w:rPr>
                <w:rFonts w:hint="eastAsia" w:ascii="彩虹粗仿宋" w:hAnsi="宋体" w:eastAsia="彩虹粗仿宋"/>
                <w:sz w:val="32"/>
                <w:szCs w:val="32"/>
                <w:highlight w:val="none"/>
                <w:vertAlign w:val="baseline"/>
                <w:lang w:eastAsia="zh-CN"/>
              </w:rPr>
            </w:pPr>
            <w:r>
              <w:rPr>
                <w:rFonts w:hint="eastAsia" w:ascii="彩虹粗仿宋" w:hAnsi="宋体" w:eastAsia="彩虹粗仿宋"/>
                <w:sz w:val="32"/>
                <w:szCs w:val="32"/>
                <w:highlight w:val="none"/>
                <w:vertAlign w:val="baseline"/>
                <w:lang w:eastAsia="zh-CN"/>
              </w:rPr>
              <w:t>单价（元</w:t>
            </w:r>
            <w:r>
              <w:rPr>
                <w:rFonts w:hint="eastAsia" w:ascii="彩虹粗仿宋" w:hAnsi="宋体" w:eastAsia="彩虹粗仿宋"/>
                <w:sz w:val="32"/>
                <w:szCs w:val="32"/>
                <w:highlight w:val="none"/>
                <w:vertAlign w:val="baseline"/>
                <w:lang w:val="en-US" w:eastAsia="zh-CN"/>
              </w:rPr>
              <w:t>/份</w:t>
            </w:r>
            <w:r>
              <w:rPr>
                <w:rFonts w:hint="eastAsia" w:ascii="彩虹粗仿宋" w:hAnsi="宋体" w:eastAsia="彩虹粗仿宋"/>
                <w:sz w:val="32"/>
                <w:szCs w:val="32"/>
                <w:highlight w:val="none"/>
                <w:vertAlign w:val="baseline"/>
                <w:lang w:eastAsia="zh-CN"/>
              </w:rPr>
              <w:t>）</w:t>
            </w:r>
          </w:p>
        </w:tc>
        <w:tc>
          <w:tcPr>
            <w:tcW w:w="893" w:type="dxa"/>
          </w:tcPr>
          <w:p w14:paraId="45CB4B15">
            <w:pPr>
              <w:spacing w:line="580" w:lineRule="exact"/>
              <w:jc w:val="center"/>
              <w:rPr>
                <w:rFonts w:hint="eastAsia" w:ascii="彩虹粗仿宋" w:hAnsi="宋体" w:eastAsia="彩虹粗仿宋"/>
                <w:sz w:val="32"/>
                <w:szCs w:val="32"/>
                <w:highlight w:val="none"/>
                <w:vertAlign w:val="baseline"/>
                <w:lang w:eastAsia="zh-CN"/>
              </w:rPr>
            </w:pPr>
            <w:r>
              <w:rPr>
                <w:rFonts w:hint="eastAsia" w:ascii="彩虹粗仿宋" w:hAnsi="宋体" w:eastAsia="彩虹粗仿宋"/>
                <w:sz w:val="32"/>
                <w:szCs w:val="32"/>
                <w:highlight w:val="none"/>
                <w:vertAlign w:val="baseline"/>
                <w:lang w:eastAsia="zh-CN"/>
              </w:rPr>
              <w:t>税率</w:t>
            </w:r>
          </w:p>
        </w:tc>
        <w:tc>
          <w:tcPr>
            <w:tcW w:w="1534" w:type="dxa"/>
          </w:tcPr>
          <w:p w14:paraId="4C093089">
            <w:pPr>
              <w:spacing w:line="580" w:lineRule="exact"/>
              <w:jc w:val="center"/>
              <w:rPr>
                <w:rFonts w:hint="eastAsia" w:ascii="彩虹粗仿宋" w:hAnsi="宋体" w:eastAsia="彩虹粗仿宋"/>
                <w:sz w:val="32"/>
                <w:szCs w:val="32"/>
                <w:highlight w:val="none"/>
                <w:vertAlign w:val="baseline"/>
                <w:lang w:eastAsia="zh-CN"/>
              </w:rPr>
            </w:pPr>
            <w:r>
              <w:rPr>
                <w:rFonts w:hint="eastAsia" w:ascii="彩虹粗仿宋" w:hAnsi="宋体" w:eastAsia="彩虹粗仿宋"/>
                <w:sz w:val="32"/>
                <w:szCs w:val="32"/>
                <w:highlight w:val="none"/>
                <w:vertAlign w:val="baseline"/>
                <w:lang w:eastAsia="zh-CN"/>
              </w:rPr>
              <w:t>含税价格</w:t>
            </w:r>
          </w:p>
        </w:tc>
        <w:tc>
          <w:tcPr>
            <w:tcW w:w="1866" w:type="dxa"/>
          </w:tcPr>
          <w:p w14:paraId="6C14C1A1">
            <w:pPr>
              <w:spacing w:line="580" w:lineRule="exact"/>
              <w:jc w:val="center"/>
              <w:rPr>
                <w:rFonts w:hint="eastAsia" w:ascii="彩虹粗仿宋" w:hAnsi="宋体" w:eastAsia="彩虹粗仿宋"/>
                <w:sz w:val="32"/>
                <w:szCs w:val="32"/>
                <w:highlight w:val="none"/>
                <w:vertAlign w:val="baseline"/>
                <w:lang w:eastAsia="zh-CN"/>
              </w:rPr>
            </w:pPr>
            <w:r>
              <w:rPr>
                <w:rFonts w:hint="eastAsia" w:ascii="彩虹粗仿宋" w:hAnsi="宋体" w:eastAsia="彩虹粗仿宋"/>
                <w:sz w:val="32"/>
                <w:szCs w:val="32"/>
                <w:highlight w:val="none"/>
                <w:vertAlign w:val="baseline"/>
                <w:lang w:eastAsia="zh-CN"/>
              </w:rPr>
              <w:t>不含税价格</w:t>
            </w:r>
          </w:p>
        </w:tc>
      </w:tr>
      <w:tr w14:paraId="6482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4" w:type="dxa"/>
          </w:tcPr>
          <w:p w14:paraId="28C83B67">
            <w:pPr>
              <w:spacing w:line="580" w:lineRule="exact"/>
              <w:jc w:val="center"/>
              <w:rPr>
                <w:rFonts w:hint="eastAsia" w:ascii="彩虹粗仿宋" w:hAnsi="宋体" w:eastAsia="彩虹粗仿宋"/>
                <w:sz w:val="32"/>
                <w:szCs w:val="32"/>
                <w:highlight w:val="none"/>
                <w:vertAlign w:val="baseline"/>
                <w:lang w:eastAsia="zh-CN"/>
              </w:rPr>
            </w:pPr>
            <w:r>
              <w:rPr>
                <w:rFonts w:hint="eastAsia" w:ascii="彩虹粗仿宋" w:hAnsi="宋体" w:eastAsia="彩虹粗仿宋"/>
                <w:sz w:val="32"/>
                <w:szCs w:val="32"/>
                <w:highlight w:val="none"/>
                <w:vertAlign w:val="baseline"/>
                <w:lang w:eastAsia="zh-CN"/>
              </w:rPr>
              <w:t>租购价格评估</w:t>
            </w:r>
          </w:p>
        </w:tc>
        <w:tc>
          <w:tcPr>
            <w:tcW w:w="2013" w:type="dxa"/>
          </w:tcPr>
          <w:p w14:paraId="28BF5EDA">
            <w:pPr>
              <w:spacing w:line="580" w:lineRule="exact"/>
              <w:jc w:val="center"/>
              <w:rPr>
                <w:rFonts w:hint="eastAsia" w:ascii="彩虹粗仿宋" w:hAnsi="宋体" w:eastAsia="彩虹粗仿宋"/>
                <w:sz w:val="32"/>
                <w:szCs w:val="32"/>
                <w:highlight w:val="none"/>
                <w:vertAlign w:val="baseline"/>
                <w:lang w:eastAsia="zh-CN"/>
              </w:rPr>
            </w:pPr>
          </w:p>
        </w:tc>
        <w:tc>
          <w:tcPr>
            <w:tcW w:w="893" w:type="dxa"/>
          </w:tcPr>
          <w:p w14:paraId="02989D0E">
            <w:pPr>
              <w:spacing w:line="580" w:lineRule="exact"/>
              <w:jc w:val="center"/>
              <w:rPr>
                <w:rFonts w:hint="eastAsia" w:ascii="彩虹粗仿宋" w:hAnsi="宋体" w:eastAsia="彩虹粗仿宋"/>
                <w:sz w:val="32"/>
                <w:szCs w:val="32"/>
                <w:highlight w:val="none"/>
                <w:vertAlign w:val="baseline"/>
                <w:lang w:eastAsia="zh-CN"/>
              </w:rPr>
            </w:pPr>
          </w:p>
        </w:tc>
        <w:tc>
          <w:tcPr>
            <w:tcW w:w="1534" w:type="dxa"/>
          </w:tcPr>
          <w:p w14:paraId="109D65A5">
            <w:pPr>
              <w:spacing w:line="580" w:lineRule="exact"/>
              <w:jc w:val="center"/>
              <w:rPr>
                <w:rFonts w:hint="eastAsia" w:ascii="彩虹粗仿宋" w:hAnsi="宋体" w:eastAsia="彩虹粗仿宋"/>
                <w:sz w:val="32"/>
                <w:szCs w:val="32"/>
                <w:highlight w:val="none"/>
                <w:vertAlign w:val="baseline"/>
                <w:lang w:eastAsia="zh-CN"/>
              </w:rPr>
            </w:pPr>
          </w:p>
        </w:tc>
        <w:tc>
          <w:tcPr>
            <w:tcW w:w="1866" w:type="dxa"/>
          </w:tcPr>
          <w:p w14:paraId="321CB66F">
            <w:pPr>
              <w:spacing w:line="580" w:lineRule="exact"/>
              <w:jc w:val="center"/>
              <w:rPr>
                <w:rFonts w:hint="eastAsia" w:ascii="彩虹粗仿宋" w:hAnsi="宋体" w:eastAsia="彩虹粗仿宋"/>
                <w:sz w:val="32"/>
                <w:szCs w:val="32"/>
                <w:highlight w:val="none"/>
                <w:vertAlign w:val="baseline"/>
                <w:lang w:eastAsia="zh-CN"/>
              </w:rPr>
            </w:pPr>
          </w:p>
        </w:tc>
      </w:tr>
    </w:tbl>
    <w:p w14:paraId="514003B8">
      <w:pPr>
        <w:spacing w:line="580" w:lineRule="exact"/>
        <w:ind w:firstLine="640" w:firstLineChars="200"/>
        <w:rPr>
          <w:rFonts w:hint="eastAsia" w:ascii="彩虹黑体" w:hAnsi="彩虹黑体" w:eastAsia="彩虹黑体" w:cs="彩虹黑体"/>
          <w:b w:val="0"/>
          <w:bCs/>
          <w:snapToGrid w:val="0"/>
          <w:color w:val="000000" w:themeColor="text1"/>
          <w:sz w:val="32"/>
          <w:szCs w:val="32"/>
          <w14:textFill>
            <w14:solidFill>
              <w14:schemeClr w14:val="tx1"/>
            </w14:solidFill>
          </w14:textFill>
        </w:rPr>
      </w:pPr>
      <w:r>
        <w:rPr>
          <w:rFonts w:hint="eastAsia" w:ascii="彩虹黑体" w:hAnsi="彩虹黑体" w:eastAsia="彩虹黑体" w:cs="彩虹黑体"/>
          <w:b w:val="0"/>
          <w:bCs/>
          <w:sz w:val="32"/>
          <w:szCs w:val="32"/>
          <w:lang w:eastAsia="zh-CN"/>
        </w:rPr>
        <w:t>六、</w:t>
      </w:r>
      <w:r>
        <w:rPr>
          <w:rFonts w:hint="eastAsia" w:ascii="彩虹黑体" w:hAnsi="彩虹黑体" w:eastAsia="彩虹黑体" w:cs="彩虹黑体"/>
          <w:b w:val="0"/>
          <w:bCs/>
          <w:sz w:val="32"/>
          <w:szCs w:val="32"/>
        </w:rPr>
        <w:t>付款要求</w:t>
      </w:r>
    </w:p>
    <w:p w14:paraId="73BB5EF8">
      <w:pPr>
        <w:ind w:firstLine="640" w:firstLineChars="200"/>
        <w:rPr>
          <w:rFonts w:hint="eastAsia" w:ascii="彩虹粗仿宋" w:hAnsi="宋体" w:eastAsia="彩虹粗仿宋"/>
          <w:sz w:val="32"/>
          <w:szCs w:val="32"/>
          <w:highlight w:val="none"/>
          <w:lang w:eastAsia="zh-CN"/>
        </w:rPr>
      </w:pPr>
      <w:r>
        <w:rPr>
          <w:rFonts w:hint="eastAsia" w:ascii="彩虹粗仿宋" w:hAnsi="宋体" w:eastAsia="彩虹粗仿宋"/>
          <w:sz w:val="32"/>
          <w:szCs w:val="32"/>
          <w:highlight w:val="none"/>
          <w:lang w:eastAsia="zh-CN"/>
        </w:rPr>
        <w:t>评估公司出具符合要求的《评估报告书》，并经我行验收通过后，评估公司开具符合国家规定的增值税专用发票，我行收到发票后15个工作日内通过转账方式支付。</w:t>
      </w:r>
      <w:bookmarkStart w:id="0" w:name="_GoBack"/>
      <w:bookmarkEnd w:id="0"/>
    </w:p>
    <w:p w14:paraId="5E7013C0">
      <w:pPr>
        <w:spacing w:line="580" w:lineRule="exact"/>
        <w:ind w:firstLine="627" w:firstLineChars="196"/>
        <w:rPr>
          <w:rFonts w:hint="eastAsia" w:ascii="彩虹黑体" w:hAnsi="彩虹黑体" w:eastAsia="彩虹黑体" w:cs="彩虹黑体"/>
          <w:b w:val="0"/>
          <w:bCs/>
          <w:sz w:val="32"/>
          <w:szCs w:val="32"/>
        </w:rPr>
      </w:pPr>
      <w:r>
        <w:rPr>
          <w:rFonts w:hint="eastAsia" w:ascii="彩虹黑体" w:hAnsi="彩虹黑体" w:eastAsia="彩虹黑体" w:cs="彩虹黑体"/>
          <w:b w:val="0"/>
          <w:bCs/>
          <w:sz w:val="32"/>
          <w:szCs w:val="32"/>
          <w:lang w:eastAsia="zh-CN"/>
        </w:rPr>
        <w:t>七</w:t>
      </w:r>
      <w:r>
        <w:rPr>
          <w:rFonts w:hint="eastAsia" w:ascii="彩虹黑体" w:hAnsi="彩虹黑体" w:eastAsia="彩虹黑体" w:cs="彩虹黑体"/>
          <w:b w:val="0"/>
          <w:bCs/>
          <w:sz w:val="32"/>
          <w:szCs w:val="32"/>
        </w:rPr>
        <w:t>、</w:t>
      </w:r>
      <w:r>
        <w:rPr>
          <w:rFonts w:hint="eastAsia" w:ascii="彩虹黑体" w:hAnsi="彩虹黑体" w:eastAsia="彩虹黑体" w:cs="彩虹黑体"/>
          <w:b w:val="0"/>
          <w:bCs/>
          <w:sz w:val="32"/>
          <w:szCs w:val="32"/>
          <w:lang w:eastAsia="zh-CN"/>
        </w:rPr>
        <w:t>合同</w:t>
      </w:r>
      <w:r>
        <w:rPr>
          <w:rFonts w:hint="eastAsia" w:ascii="彩虹黑体" w:hAnsi="彩虹黑体" w:eastAsia="彩虹黑体" w:cs="彩虹黑体"/>
          <w:b w:val="0"/>
          <w:bCs/>
          <w:sz w:val="32"/>
          <w:szCs w:val="32"/>
        </w:rPr>
        <w:t>期限</w:t>
      </w:r>
    </w:p>
    <w:p w14:paraId="761EB847">
      <w:pPr>
        <w:spacing w:line="560" w:lineRule="exact"/>
        <w:ind w:firstLine="640" w:firstLineChars="200"/>
        <w:rPr>
          <w:rFonts w:hint="eastAsia" w:ascii="彩虹粗仿宋" w:hAnsi="宋体" w:eastAsia="彩虹粗仿宋"/>
          <w:snapToGrid w:val="0"/>
          <w:sz w:val="32"/>
          <w:szCs w:val="32"/>
        </w:rPr>
      </w:pPr>
      <w:r>
        <w:rPr>
          <w:rFonts w:hint="eastAsia" w:ascii="彩虹粗仿宋" w:hAnsi="彩虹粗仿宋" w:eastAsia="彩虹粗仿宋"/>
          <w:sz w:val="32"/>
          <w:szCs w:val="32"/>
          <w:lang w:eastAsia="zh-CN"/>
        </w:rPr>
        <w:t>合同</w:t>
      </w:r>
      <w:r>
        <w:rPr>
          <w:rFonts w:hint="eastAsia" w:ascii="彩虹粗仿宋" w:hAnsi="彩虹粗仿宋" w:eastAsia="彩虹粗仿宋"/>
          <w:sz w:val="32"/>
          <w:szCs w:val="32"/>
        </w:rPr>
        <w:t>期限</w:t>
      </w:r>
      <w:r>
        <w:rPr>
          <w:rFonts w:hint="eastAsia" w:ascii="彩虹粗仿宋" w:hAnsi="彩虹粗仿宋" w:eastAsia="彩虹粗仿宋"/>
          <w:sz w:val="32"/>
          <w:szCs w:val="32"/>
          <w:lang w:eastAsia="zh-CN"/>
        </w:rPr>
        <w:t>两</w:t>
      </w:r>
      <w:r>
        <w:rPr>
          <w:rFonts w:hint="eastAsia" w:ascii="彩虹粗仿宋" w:hAnsi="宋体" w:eastAsia="彩虹粗仿宋"/>
          <w:snapToGrid w:val="0"/>
          <w:sz w:val="32"/>
          <w:szCs w:val="32"/>
        </w:rPr>
        <w:t>年。</w:t>
      </w:r>
    </w:p>
    <w:p w14:paraId="7F131ADC">
      <w:pPr>
        <w:rPr>
          <w:rFonts w:hint="default" w:ascii="彩虹粗仿宋" w:eastAsia="彩虹粗仿宋"/>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彩虹小标宋">
    <w:panose1 w:val="03000509000000000000"/>
    <w:charset w:val="86"/>
    <w:family w:val="script"/>
    <w:pitch w:val="default"/>
    <w:sig w:usb0="00000001" w:usb1="080E0000" w:usb2="00000000" w:usb3="00000000" w:csb0="00040000" w:csb1="00000000"/>
  </w:font>
  <w:font w:name="彩虹黑体">
    <w:panose1 w:val="03000509000000000000"/>
    <w:charset w:val="86"/>
    <w:family w:val="auto"/>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572"/>
    <w:rsid w:val="000235AD"/>
    <w:rsid w:val="00035A6F"/>
    <w:rsid w:val="00051186"/>
    <w:rsid w:val="00056338"/>
    <w:rsid w:val="00065F1C"/>
    <w:rsid w:val="00090246"/>
    <w:rsid w:val="000B5785"/>
    <w:rsid w:val="000C00D3"/>
    <w:rsid w:val="000F1641"/>
    <w:rsid w:val="001275C5"/>
    <w:rsid w:val="00182ABD"/>
    <w:rsid w:val="00193660"/>
    <w:rsid w:val="001949B6"/>
    <w:rsid w:val="00221DB3"/>
    <w:rsid w:val="002335F1"/>
    <w:rsid w:val="0023689E"/>
    <w:rsid w:val="0024685A"/>
    <w:rsid w:val="0025583F"/>
    <w:rsid w:val="0029071D"/>
    <w:rsid w:val="0029360C"/>
    <w:rsid w:val="002C368B"/>
    <w:rsid w:val="002D77D6"/>
    <w:rsid w:val="0031187F"/>
    <w:rsid w:val="00346751"/>
    <w:rsid w:val="003975D5"/>
    <w:rsid w:val="003A5650"/>
    <w:rsid w:val="003E6F88"/>
    <w:rsid w:val="003F4A4F"/>
    <w:rsid w:val="00453E00"/>
    <w:rsid w:val="0047711A"/>
    <w:rsid w:val="004924E2"/>
    <w:rsid w:val="00495243"/>
    <w:rsid w:val="004F7EA5"/>
    <w:rsid w:val="0052655B"/>
    <w:rsid w:val="00547B8C"/>
    <w:rsid w:val="005678FC"/>
    <w:rsid w:val="005C6D06"/>
    <w:rsid w:val="005D6288"/>
    <w:rsid w:val="0061375E"/>
    <w:rsid w:val="0062533B"/>
    <w:rsid w:val="00626DBA"/>
    <w:rsid w:val="0063599F"/>
    <w:rsid w:val="00657519"/>
    <w:rsid w:val="006C5B84"/>
    <w:rsid w:val="00741004"/>
    <w:rsid w:val="007A679E"/>
    <w:rsid w:val="007B20A5"/>
    <w:rsid w:val="007E7815"/>
    <w:rsid w:val="008002B9"/>
    <w:rsid w:val="00814C1D"/>
    <w:rsid w:val="00842EB0"/>
    <w:rsid w:val="00862A45"/>
    <w:rsid w:val="00883807"/>
    <w:rsid w:val="008960F6"/>
    <w:rsid w:val="008E0536"/>
    <w:rsid w:val="00913E17"/>
    <w:rsid w:val="009331AF"/>
    <w:rsid w:val="0094625B"/>
    <w:rsid w:val="00950CDF"/>
    <w:rsid w:val="00954AD5"/>
    <w:rsid w:val="009A3B06"/>
    <w:rsid w:val="00A20733"/>
    <w:rsid w:val="00A27551"/>
    <w:rsid w:val="00A27BC7"/>
    <w:rsid w:val="00A340BC"/>
    <w:rsid w:val="00A63BFB"/>
    <w:rsid w:val="00A828C6"/>
    <w:rsid w:val="00A91312"/>
    <w:rsid w:val="00A96984"/>
    <w:rsid w:val="00AC212A"/>
    <w:rsid w:val="00AD6D1E"/>
    <w:rsid w:val="00AE7D93"/>
    <w:rsid w:val="00AF25C6"/>
    <w:rsid w:val="00B15572"/>
    <w:rsid w:val="00B21718"/>
    <w:rsid w:val="00B72091"/>
    <w:rsid w:val="00B82246"/>
    <w:rsid w:val="00B83881"/>
    <w:rsid w:val="00BD41D3"/>
    <w:rsid w:val="00BE6FFE"/>
    <w:rsid w:val="00C2226B"/>
    <w:rsid w:val="00C33CD7"/>
    <w:rsid w:val="00C87251"/>
    <w:rsid w:val="00C93CD6"/>
    <w:rsid w:val="00CB00FF"/>
    <w:rsid w:val="00CD0D69"/>
    <w:rsid w:val="00CE5E5F"/>
    <w:rsid w:val="00D00FD9"/>
    <w:rsid w:val="00D1092E"/>
    <w:rsid w:val="00D13B10"/>
    <w:rsid w:val="00D24F03"/>
    <w:rsid w:val="00D30C03"/>
    <w:rsid w:val="00DB3F16"/>
    <w:rsid w:val="00DD2042"/>
    <w:rsid w:val="00DE7313"/>
    <w:rsid w:val="00E0614C"/>
    <w:rsid w:val="00E1239F"/>
    <w:rsid w:val="00E177CA"/>
    <w:rsid w:val="00E711B2"/>
    <w:rsid w:val="00EC33ED"/>
    <w:rsid w:val="00F01B14"/>
    <w:rsid w:val="00F01D5C"/>
    <w:rsid w:val="00F16AE8"/>
    <w:rsid w:val="00F34A6B"/>
    <w:rsid w:val="00F81A60"/>
    <w:rsid w:val="00F82ABD"/>
    <w:rsid w:val="00FE1965"/>
    <w:rsid w:val="01D11E91"/>
    <w:rsid w:val="023E1203"/>
    <w:rsid w:val="0B2614DD"/>
    <w:rsid w:val="0D5807AF"/>
    <w:rsid w:val="0D6C6ADC"/>
    <w:rsid w:val="0E8F1982"/>
    <w:rsid w:val="108B3379"/>
    <w:rsid w:val="11D91976"/>
    <w:rsid w:val="12DD4F88"/>
    <w:rsid w:val="139A5878"/>
    <w:rsid w:val="14311CA5"/>
    <w:rsid w:val="156009C5"/>
    <w:rsid w:val="165A5DE8"/>
    <w:rsid w:val="175966BF"/>
    <w:rsid w:val="18EE5048"/>
    <w:rsid w:val="1B003674"/>
    <w:rsid w:val="24446C75"/>
    <w:rsid w:val="24E80CA0"/>
    <w:rsid w:val="26A37310"/>
    <w:rsid w:val="286351F8"/>
    <w:rsid w:val="29786E58"/>
    <w:rsid w:val="2CC86756"/>
    <w:rsid w:val="2E5856F8"/>
    <w:rsid w:val="2ED8336B"/>
    <w:rsid w:val="30137B95"/>
    <w:rsid w:val="324E0E3F"/>
    <w:rsid w:val="3B001556"/>
    <w:rsid w:val="3EC54D27"/>
    <w:rsid w:val="3F4B583F"/>
    <w:rsid w:val="40B21CA9"/>
    <w:rsid w:val="45C0503E"/>
    <w:rsid w:val="462B1FEE"/>
    <w:rsid w:val="46A42FC8"/>
    <w:rsid w:val="491E6072"/>
    <w:rsid w:val="4BFC67AA"/>
    <w:rsid w:val="51375D31"/>
    <w:rsid w:val="547A32A8"/>
    <w:rsid w:val="55323B2C"/>
    <w:rsid w:val="55602183"/>
    <w:rsid w:val="5D721F10"/>
    <w:rsid w:val="605806AF"/>
    <w:rsid w:val="605D4C28"/>
    <w:rsid w:val="62522E8D"/>
    <w:rsid w:val="650E71D4"/>
    <w:rsid w:val="65DD6613"/>
    <w:rsid w:val="66843226"/>
    <w:rsid w:val="66F06663"/>
    <w:rsid w:val="68B14B62"/>
    <w:rsid w:val="6A77029E"/>
    <w:rsid w:val="6C707E11"/>
    <w:rsid w:val="708C4FCB"/>
    <w:rsid w:val="78BC1978"/>
    <w:rsid w:val="79A37A0E"/>
    <w:rsid w:val="7A2F717D"/>
    <w:rsid w:val="7A4D430D"/>
    <w:rsid w:val="7A654BC7"/>
    <w:rsid w:val="7F83405F"/>
    <w:rsid w:val="7FB34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1C07E-81A8-42F0-9572-B552C4842560}">
  <ds:schemaRefs/>
</ds:datastoreItem>
</file>

<file path=docProps/app.xml><?xml version="1.0" encoding="utf-8"?>
<Properties xmlns="http://schemas.openxmlformats.org/officeDocument/2006/extended-properties" xmlns:vt="http://schemas.openxmlformats.org/officeDocument/2006/docPropsVTypes">
  <Template>Normal</Template>
  <Pages>3</Pages>
  <Words>163</Words>
  <Characters>934</Characters>
  <Lines>7</Lines>
  <Paragraphs>2</Paragraphs>
  <TotalTime>8</TotalTime>
  <ScaleCrop>false</ScaleCrop>
  <LinksUpToDate>false</LinksUpToDate>
  <CharactersWithSpaces>1095</CharactersWithSpaces>
  <Application>WPS Office_12.8.2.17134_F1E327BC-269C-435d-A152-05C5408002CA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2020-09-09T07:12:00Z</dcterms:created>
  <dc:creator>孙利科</dc:creator>
  <cp:lastModifiedBy>龙慧</cp:lastModifiedBy>
  <cp:lastPrinted>2026-02-03T07:21:00Z</cp:lastPrinted>
  <dcterms:modified xsi:type="dcterms:W3CDTF">2026-02-12T08:30:37Z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F572608FE863415584326B464B186C48_13</vt:lpwstr>
  </property>
</Properties>
</file>