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根据业务发展需要，现对</w:t>
      </w:r>
      <w:r w:rsidR="008775D2" w:rsidRPr="008775D2">
        <w:rPr>
          <w:rFonts w:ascii="彩虹粗仿宋" w:eastAsia="彩虹粗仿宋" w:cs="Segoe UI" w:hint="eastAsia"/>
          <w:bCs/>
          <w:color w:val="333333"/>
          <w:sz w:val="32"/>
          <w:szCs w:val="32"/>
        </w:rPr>
        <w:t>柳州市人民医院信息化建设财务分析报告自动化系统、数字招采业务管理系统及其配套硬件</w:t>
      </w:r>
      <w:r w:rsidR="00A10B92">
        <w:rPr>
          <w:rFonts w:ascii="彩虹粗仿宋" w:eastAsia="彩虹粗仿宋" w:cs="Segoe UI" w:hint="eastAsia"/>
          <w:bCs/>
          <w:color w:val="333333"/>
          <w:sz w:val="32"/>
          <w:szCs w:val="32"/>
        </w:rPr>
        <w:t>采购</w:t>
      </w:r>
      <w:r w:rsidR="008625A1">
        <w:rPr>
          <w:rFonts w:ascii="彩虹粗仿宋" w:eastAsia="彩虹粗仿宋" w:cs="Segoe UI" w:hint="eastAsia"/>
          <w:bCs/>
          <w:color w:val="333333"/>
          <w:sz w:val="32"/>
          <w:szCs w:val="32"/>
        </w:rPr>
        <w:t>项目</w:t>
      </w:r>
      <w:r w:rsidRPr="003A7FFB">
        <w:rPr>
          <w:rFonts w:ascii="彩虹粗仿宋" w:eastAsia="彩虹粗仿宋" w:cs="Segoe UI" w:hint="eastAsia"/>
          <w:color w:val="333333"/>
          <w:sz w:val="32"/>
          <w:szCs w:val="32"/>
        </w:rPr>
        <w:t>供应市场进行调研，有关事宜公告如下：</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一、采购需求</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采购需求详见附件</w:t>
      </w:r>
      <w:r w:rsidR="009165E6">
        <w:rPr>
          <w:rFonts w:ascii="彩虹粗仿宋" w:eastAsia="彩虹粗仿宋" w:cs="Segoe UI" w:hint="eastAsia"/>
          <w:color w:val="333333"/>
          <w:sz w:val="32"/>
          <w:szCs w:val="32"/>
        </w:rPr>
        <w:t>1</w:t>
      </w:r>
      <w:r w:rsidRPr="003A7FFB">
        <w:rPr>
          <w:rFonts w:ascii="彩虹粗仿宋" w:eastAsia="彩虹粗仿宋" w:cs="Segoe UI" w:hint="eastAsia"/>
          <w:color w:val="333333"/>
          <w:sz w:val="32"/>
          <w:szCs w:val="32"/>
          <w:shd w:val="clear" w:color="auto" w:fill="FFFFFF"/>
        </w:rPr>
        <w:t>。</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二、调研时间</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本次市场调研自即日起至</w:t>
      </w:r>
      <w:r w:rsidR="00897530">
        <w:rPr>
          <w:rFonts w:ascii="彩虹粗仿宋" w:eastAsia="彩虹粗仿宋" w:cs="Segoe UI" w:hint="eastAsia"/>
          <w:color w:val="333333"/>
          <w:sz w:val="32"/>
          <w:szCs w:val="32"/>
        </w:rPr>
        <w:t>202</w:t>
      </w:r>
      <w:r w:rsidR="008775D2">
        <w:rPr>
          <w:rFonts w:ascii="彩虹粗仿宋" w:eastAsia="彩虹粗仿宋" w:cs="Segoe UI"/>
          <w:color w:val="333333"/>
          <w:sz w:val="32"/>
          <w:szCs w:val="32"/>
        </w:rPr>
        <w:t>6</w:t>
      </w:r>
      <w:r w:rsidRPr="003A7FFB">
        <w:rPr>
          <w:rFonts w:ascii="彩虹粗仿宋" w:eastAsia="彩虹粗仿宋" w:cs="Segoe UI" w:hint="eastAsia"/>
          <w:color w:val="333333"/>
          <w:sz w:val="32"/>
          <w:szCs w:val="32"/>
        </w:rPr>
        <w:t>年</w:t>
      </w:r>
      <w:r w:rsidR="008775D2">
        <w:rPr>
          <w:rFonts w:ascii="彩虹粗仿宋" w:eastAsia="彩虹粗仿宋" w:cs="Segoe UI"/>
          <w:color w:val="333333"/>
          <w:sz w:val="32"/>
          <w:szCs w:val="32"/>
        </w:rPr>
        <w:t>1</w:t>
      </w:r>
      <w:r w:rsidRPr="003A7FFB">
        <w:rPr>
          <w:rFonts w:ascii="彩虹粗仿宋" w:eastAsia="彩虹粗仿宋" w:cs="Segoe UI" w:hint="eastAsia"/>
          <w:color w:val="333333"/>
          <w:sz w:val="32"/>
          <w:szCs w:val="32"/>
        </w:rPr>
        <w:t>月</w:t>
      </w:r>
      <w:r w:rsidR="008775D2">
        <w:rPr>
          <w:rFonts w:ascii="彩虹粗仿宋" w:eastAsia="彩虹粗仿宋" w:cs="Segoe UI"/>
          <w:color w:val="333333"/>
          <w:sz w:val="32"/>
          <w:szCs w:val="32"/>
        </w:rPr>
        <w:t>17</w:t>
      </w:r>
      <w:r w:rsidRPr="003A7FFB">
        <w:rPr>
          <w:rFonts w:ascii="彩虹粗仿宋" w:eastAsia="彩虹粗仿宋" w:cs="Segoe UI" w:hint="eastAsia"/>
          <w:color w:val="333333"/>
          <w:sz w:val="32"/>
          <w:szCs w:val="32"/>
        </w:rPr>
        <w:t>日</w:t>
      </w:r>
      <w:r w:rsidR="008775D2">
        <w:rPr>
          <w:rFonts w:ascii="彩虹粗仿宋" w:eastAsia="彩虹粗仿宋" w:cs="Segoe UI"/>
          <w:color w:val="333333"/>
          <w:sz w:val="32"/>
          <w:szCs w:val="32"/>
        </w:rPr>
        <w:t>16</w:t>
      </w:r>
      <w:r w:rsidR="0095744C" w:rsidRPr="003A7FFB">
        <w:rPr>
          <w:rFonts w:ascii="彩虹粗仿宋" w:eastAsia="彩虹粗仿宋" w:cs="Segoe UI" w:hint="eastAsia"/>
          <w:color w:val="333333"/>
          <w:sz w:val="32"/>
          <w:szCs w:val="32"/>
        </w:rPr>
        <w:t>:00</w:t>
      </w:r>
      <w:r w:rsidRPr="003A7FFB">
        <w:rPr>
          <w:rFonts w:ascii="彩虹粗仿宋" w:eastAsia="彩虹粗仿宋" w:cs="Segoe UI" w:hint="eastAsia"/>
          <w:color w:val="333333"/>
          <w:sz w:val="32"/>
          <w:szCs w:val="32"/>
        </w:rPr>
        <w:t>止。</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三、报名资格要求</w:t>
      </w:r>
    </w:p>
    <w:p w:rsidR="00A36161" w:rsidRPr="008775D2" w:rsidRDefault="00A36161" w:rsidP="008775D2">
      <w:pPr>
        <w:pStyle w:val="a3"/>
        <w:shd w:val="clear" w:color="auto" w:fill="FFFFFF"/>
        <w:spacing w:before="0" w:beforeAutospacing="0" w:after="0" w:afterAutospacing="0" w:line="450" w:lineRule="atLeast"/>
        <w:ind w:firstLine="645"/>
        <w:rPr>
          <w:rFonts w:ascii="彩虹粗仿宋" w:eastAsia="彩虹粗仿宋" w:cs="Segoe UI"/>
          <w:bCs/>
          <w:color w:val="333333"/>
          <w:sz w:val="32"/>
          <w:szCs w:val="32"/>
        </w:rPr>
      </w:pPr>
      <w:r w:rsidRPr="003A7FFB">
        <w:rPr>
          <w:rFonts w:ascii="彩虹粗仿宋" w:eastAsia="彩虹粗仿宋" w:cs="Segoe UI" w:hint="eastAsia"/>
          <w:color w:val="333333"/>
          <w:sz w:val="32"/>
          <w:szCs w:val="32"/>
        </w:rPr>
        <w:t>1.</w:t>
      </w:r>
      <w:r w:rsidRPr="003A7FFB">
        <w:rPr>
          <w:rFonts w:ascii="彩虹粗仿宋" w:eastAsia="彩虹粗仿宋" w:hAnsi="微软雅黑" w:cs="Segoe UI" w:hint="eastAsia"/>
          <w:color w:val="333333"/>
          <w:sz w:val="32"/>
          <w:szCs w:val="32"/>
        </w:rPr>
        <w:t> </w:t>
      </w:r>
      <w:r w:rsidR="008775D2">
        <w:rPr>
          <w:rFonts w:ascii="彩虹粗仿宋" w:eastAsia="彩虹粗仿宋" w:cs="Segoe UI" w:hint="eastAsia"/>
          <w:color w:val="333333"/>
          <w:sz w:val="32"/>
          <w:szCs w:val="32"/>
        </w:rPr>
        <w:t>供应商</w:t>
      </w:r>
      <w:r w:rsidR="0095744C" w:rsidRPr="003A7FFB">
        <w:rPr>
          <w:rFonts w:ascii="彩虹粗仿宋" w:eastAsia="彩虹粗仿宋" w:cs="Segoe UI" w:hint="eastAsia"/>
          <w:color w:val="333333"/>
          <w:sz w:val="32"/>
          <w:szCs w:val="32"/>
        </w:rPr>
        <w:t>须</w:t>
      </w:r>
      <w:r w:rsidR="008775D2">
        <w:rPr>
          <w:rFonts w:ascii="彩虹粗仿宋" w:eastAsia="彩虹粗仿宋" w:cs="Segoe UI" w:hint="eastAsia"/>
          <w:bCs/>
          <w:color w:val="333333"/>
          <w:sz w:val="32"/>
          <w:szCs w:val="32"/>
        </w:rPr>
        <w:t>具备独立法人资格或</w:t>
      </w:r>
      <w:r w:rsidRPr="003A7FFB">
        <w:rPr>
          <w:rFonts w:ascii="彩虹粗仿宋" w:eastAsia="彩虹粗仿宋" w:cs="Segoe UI" w:hint="eastAsia"/>
          <w:color w:val="333333"/>
          <w:sz w:val="32"/>
          <w:szCs w:val="32"/>
        </w:rPr>
        <w:t>独立承担民事责任的能力，遵守国家有关法律、法规，具有良好的商业信誉和健全的财务会计制度。</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2</w:t>
      </w:r>
      <w:r w:rsidR="00A36161" w:rsidRPr="003A7FFB">
        <w:rPr>
          <w:rFonts w:ascii="彩虹粗仿宋" w:eastAsia="彩虹粗仿宋" w:cs="Segoe UI" w:hint="eastAsia"/>
          <w:color w:val="333333"/>
          <w:sz w:val="32"/>
          <w:szCs w:val="32"/>
        </w:rPr>
        <w:t>.供应商当前未处于限制开展生产经营活动、责令停产停业、责令关闭、限制从业等重大行政处罚期内。</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3</w:t>
      </w:r>
      <w:r w:rsidR="00A36161" w:rsidRPr="003A7FFB">
        <w:rPr>
          <w:rFonts w:ascii="彩虹粗仿宋" w:eastAsia="彩虹粗仿宋" w:cs="Segoe UI" w:hint="eastAsia"/>
          <w:color w:val="333333"/>
          <w:sz w:val="32"/>
          <w:szCs w:val="32"/>
        </w:rPr>
        <w:t>.供应商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4</w:t>
      </w:r>
      <w:r w:rsidR="00A36161" w:rsidRPr="003A7FFB">
        <w:rPr>
          <w:rFonts w:ascii="彩虹粗仿宋" w:eastAsia="彩虹粗仿宋" w:cs="Segoe UI" w:hint="eastAsia"/>
          <w:color w:val="333333"/>
          <w:sz w:val="32"/>
          <w:szCs w:val="32"/>
        </w:rPr>
        <w:t>.法定代表人（负责人）为同一人或存在控股、管理关系的不同申请人，不得同时参加本项目。</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lastRenderedPageBreak/>
        <w:t>5</w:t>
      </w:r>
      <w:r w:rsidR="00A36161" w:rsidRPr="003A7FFB">
        <w:rPr>
          <w:rFonts w:ascii="彩虹粗仿宋" w:eastAsia="彩虹粗仿宋" w:cs="Segoe UI" w:hint="eastAsia"/>
          <w:color w:val="333333"/>
          <w:sz w:val="32"/>
          <w:szCs w:val="32"/>
        </w:rPr>
        <w:t>.供应商在法律和财务上独立、合法运作并独立于建设银行。</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6</w:t>
      </w:r>
      <w:r w:rsidR="00A36161" w:rsidRPr="003A7FFB">
        <w:rPr>
          <w:rFonts w:ascii="彩虹粗仿宋" w:eastAsia="彩虹粗仿宋" w:cs="Segoe UI" w:hint="eastAsia"/>
          <w:color w:val="333333"/>
          <w:sz w:val="32"/>
          <w:szCs w:val="32"/>
        </w:rPr>
        <w:t>.供应商与建设银行不存在利益冲突，不存在损害建设银行合法利益和声誉的情形，不存在针对建设银行的重大诚信问题。</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7</w:t>
      </w:r>
      <w:r w:rsidR="00A36161" w:rsidRPr="003A7FFB">
        <w:rPr>
          <w:rFonts w:ascii="彩虹粗仿宋" w:eastAsia="彩虹粗仿宋" w:cs="Segoe UI" w:hint="eastAsia"/>
          <w:color w:val="333333"/>
          <w:sz w:val="32"/>
          <w:szCs w:val="32"/>
        </w:rPr>
        <w:t>.</w:t>
      </w:r>
      <w:r w:rsidR="004C7C9B" w:rsidRPr="004C7C9B">
        <w:rPr>
          <w:rFonts w:ascii="彩虹粗仿宋" w:eastAsia="彩虹粗仿宋" w:cs="Segoe UI" w:hint="eastAsia"/>
          <w:color w:val="333333"/>
          <w:sz w:val="32"/>
          <w:szCs w:val="32"/>
        </w:rPr>
        <w:t>申请人在</w:t>
      </w:r>
      <w:r w:rsidR="004C7C9B">
        <w:rPr>
          <w:rFonts w:ascii="彩虹粗仿宋" w:eastAsia="彩虹粗仿宋" w:cs="Segoe UI" w:hint="eastAsia"/>
          <w:color w:val="333333"/>
          <w:sz w:val="32"/>
          <w:szCs w:val="32"/>
        </w:rPr>
        <w:t>参与我行项目</w:t>
      </w:r>
      <w:r w:rsidR="004C7C9B" w:rsidRPr="004C7C9B">
        <w:rPr>
          <w:rFonts w:ascii="彩虹粗仿宋" w:eastAsia="彩虹粗仿宋" w:cs="Segoe UI" w:hint="eastAsia"/>
          <w:color w:val="333333"/>
          <w:sz w:val="32"/>
          <w:szCs w:val="32"/>
        </w:rPr>
        <w:t>时未处于建设银行供应商取消候选资格、暂停合作、禁用或退出等不良行为处罚期内。</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8</w:t>
      </w:r>
      <w:r w:rsidR="00A36161" w:rsidRPr="003A7FFB">
        <w:rPr>
          <w:rFonts w:ascii="彩虹粗仿宋" w:eastAsia="彩虹粗仿宋" w:cs="Segoe UI" w:hint="eastAsia"/>
          <w:color w:val="333333"/>
          <w:sz w:val="32"/>
          <w:szCs w:val="32"/>
        </w:rPr>
        <w:t>.供应商承诺在本项目招标过程中不存在下列情形，如存在下列情形之一，招标人有权取消其投标或中标资格。情形包括但不限于：</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（1）法定代表人（负责人）在生产经营活动中受到刑事处罚；</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（2）重大并购或重组，影响正常生产经营；</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（3）其他重大风险事项，影响正常采购合作。</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9</w:t>
      </w:r>
      <w:r w:rsidR="00A36161" w:rsidRPr="003A7FFB">
        <w:rPr>
          <w:rFonts w:ascii="彩虹粗仿宋" w:eastAsia="彩虹粗仿宋" w:cs="Segoe UI" w:hint="eastAsia"/>
          <w:color w:val="333333"/>
          <w:sz w:val="32"/>
          <w:szCs w:val="32"/>
        </w:rPr>
        <w:t>.本项目不接受联合体申请。</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10</w:t>
      </w:r>
      <w:r w:rsidR="00A36161" w:rsidRPr="003A7FFB">
        <w:rPr>
          <w:rFonts w:ascii="彩虹粗仿宋" w:eastAsia="彩虹粗仿宋" w:cs="Segoe UI" w:hint="eastAsia"/>
          <w:color w:val="333333"/>
          <w:sz w:val="32"/>
          <w:szCs w:val="32"/>
        </w:rPr>
        <w:t>.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自</w:t>
      </w:r>
      <w:r w:rsidR="00A36161" w:rsidRPr="003A7FFB">
        <w:rPr>
          <w:rFonts w:ascii="彩虹粗仿宋" w:eastAsia="彩虹粗仿宋" w:cs="Segoe UI" w:hint="eastAsia"/>
          <w:color w:val="333333"/>
          <w:sz w:val="32"/>
          <w:szCs w:val="32"/>
        </w:rPr>
        <w:lastRenderedPageBreak/>
        <w:t>知悉上述事项起将立即书面通知另一方，建设银行有权采取相应措施，供应商将依法承担全部责任。</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Fonts w:ascii="彩虹粗仿宋" w:eastAsia="彩虹粗仿宋" w:cs="Segoe UI"/>
          <w:color w:val="333333"/>
          <w:sz w:val="32"/>
          <w:szCs w:val="32"/>
        </w:rPr>
        <w:t>11</w:t>
      </w:r>
      <w:r w:rsidR="00A36161" w:rsidRPr="003A7FFB">
        <w:rPr>
          <w:rFonts w:ascii="彩虹粗仿宋" w:eastAsia="彩虹粗仿宋" w:cs="Segoe UI" w:hint="eastAsia"/>
          <w:color w:val="333333"/>
          <w:sz w:val="32"/>
          <w:szCs w:val="32"/>
        </w:rPr>
        <w:t>.不允许任何形式的分包或转包行为。</w:t>
      </w:r>
    </w:p>
    <w:p w:rsidR="00A36161" w:rsidRPr="003A7FFB" w:rsidRDefault="008775D2"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Pr>
          <w:rStyle w:val="a4"/>
          <w:rFonts w:ascii="彩虹粗仿宋" w:eastAsia="彩虹粗仿宋" w:cs="Segoe UI"/>
          <w:color w:val="333333"/>
          <w:sz w:val="32"/>
          <w:szCs w:val="32"/>
        </w:rPr>
        <w:t>12</w:t>
      </w:r>
      <w:r w:rsidR="00A36161" w:rsidRPr="003A7FFB">
        <w:rPr>
          <w:rStyle w:val="a4"/>
          <w:rFonts w:ascii="彩虹粗仿宋" w:eastAsia="彩虹粗仿宋" w:cs="Segoe UI" w:hint="eastAsia"/>
          <w:color w:val="333333"/>
          <w:sz w:val="32"/>
          <w:szCs w:val="32"/>
        </w:rPr>
        <w:t>.其他须满足条件</w:t>
      </w:r>
    </w:p>
    <w:p w:rsidR="00A36161" w:rsidRPr="003A7FFB" w:rsidRDefault="00A36161" w:rsidP="00A36161">
      <w:pPr>
        <w:pStyle w:val="a3"/>
        <w:shd w:val="clear" w:color="auto" w:fill="FFFFFF"/>
        <w:spacing w:before="0" w:beforeAutospacing="0" w:after="0" w:afterAutospacing="0" w:line="450" w:lineRule="atLeast"/>
        <w:ind w:firstLine="480"/>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w:t>
      </w:r>
      <w:r w:rsidR="0095744C" w:rsidRPr="003A7FFB">
        <w:rPr>
          <w:rFonts w:ascii="彩虹粗仿宋" w:eastAsia="彩虹粗仿宋" w:cs="Segoe UI" w:hint="eastAsia"/>
          <w:color w:val="333333"/>
          <w:sz w:val="32"/>
          <w:szCs w:val="32"/>
        </w:rPr>
        <w:t>1</w:t>
      </w:r>
      <w:r w:rsidRPr="003A7FFB">
        <w:rPr>
          <w:rFonts w:ascii="彩虹粗仿宋" w:eastAsia="彩虹粗仿宋" w:cs="Segoe UI" w:hint="eastAsia"/>
          <w:color w:val="333333"/>
          <w:sz w:val="32"/>
          <w:szCs w:val="32"/>
        </w:rPr>
        <w:t>）有实际经营场所，并能列明具体地址；</w:t>
      </w:r>
    </w:p>
    <w:p w:rsidR="00A36161" w:rsidRPr="003A7FFB" w:rsidRDefault="00A36161" w:rsidP="00A36161">
      <w:pPr>
        <w:pStyle w:val="a3"/>
        <w:shd w:val="clear" w:color="auto" w:fill="FFFFFF"/>
        <w:spacing w:before="0" w:beforeAutospacing="0" w:after="0" w:afterAutospacing="0" w:line="450" w:lineRule="atLeast"/>
        <w:ind w:firstLine="480"/>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w:t>
      </w:r>
      <w:r w:rsidR="0095744C" w:rsidRPr="003A7FFB">
        <w:rPr>
          <w:rFonts w:ascii="彩虹粗仿宋" w:eastAsia="彩虹粗仿宋" w:cs="Segoe UI" w:hint="eastAsia"/>
          <w:color w:val="333333"/>
          <w:sz w:val="32"/>
          <w:szCs w:val="32"/>
        </w:rPr>
        <w:t>2</w:t>
      </w:r>
      <w:r w:rsidRPr="003A7FFB">
        <w:rPr>
          <w:rFonts w:ascii="彩虹粗仿宋" w:eastAsia="彩虹粗仿宋" w:cs="Segoe UI" w:hint="eastAsia"/>
          <w:color w:val="333333"/>
          <w:sz w:val="32"/>
          <w:szCs w:val="32"/>
        </w:rPr>
        <w:t>）龙集采系统“基本信息”填写完整；</w:t>
      </w:r>
    </w:p>
    <w:p w:rsidR="00A36161" w:rsidRPr="003A7FFB" w:rsidRDefault="00A36161" w:rsidP="00A36161">
      <w:pPr>
        <w:pStyle w:val="a3"/>
        <w:shd w:val="clear" w:color="auto" w:fill="FFFFFF"/>
        <w:spacing w:before="0" w:beforeAutospacing="0" w:after="0" w:afterAutospacing="0" w:line="450" w:lineRule="atLeast"/>
        <w:ind w:firstLine="480"/>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w:t>
      </w:r>
      <w:r w:rsidR="0095744C" w:rsidRPr="003A7FFB">
        <w:rPr>
          <w:rFonts w:ascii="彩虹粗仿宋" w:eastAsia="彩虹粗仿宋" w:cs="Segoe UI" w:hint="eastAsia"/>
          <w:color w:val="333333"/>
          <w:sz w:val="32"/>
          <w:szCs w:val="32"/>
        </w:rPr>
        <w:t>3</w:t>
      </w:r>
      <w:r w:rsidRPr="003A7FFB">
        <w:rPr>
          <w:rFonts w:ascii="彩虹粗仿宋" w:eastAsia="彩虹粗仿宋" w:cs="Segoe UI" w:hint="eastAsia"/>
          <w:color w:val="333333"/>
          <w:sz w:val="32"/>
          <w:szCs w:val="32"/>
        </w:rPr>
        <w:t>）龙集采系统“基本信息”中“法定代表人/负责人”、“法人身份证”、“营业执照”载明的法人姓名等3者名字须一致；</w:t>
      </w:r>
    </w:p>
    <w:p w:rsidR="009A7887" w:rsidRDefault="00A36161" w:rsidP="009A7887">
      <w:pPr>
        <w:pStyle w:val="a3"/>
        <w:shd w:val="clear" w:color="auto" w:fill="FFFFFF"/>
        <w:spacing w:before="0" w:beforeAutospacing="0" w:after="0" w:afterAutospacing="0" w:line="450" w:lineRule="atLeast"/>
        <w:ind w:firstLine="480"/>
        <w:rPr>
          <w:rFonts w:ascii="彩虹粗仿宋" w:eastAsia="彩虹粗仿宋" w:cs="Segoe UI"/>
          <w:color w:val="333333"/>
          <w:sz w:val="32"/>
          <w:szCs w:val="32"/>
        </w:rPr>
      </w:pPr>
      <w:r w:rsidRPr="003A7FFB">
        <w:rPr>
          <w:rFonts w:ascii="彩虹粗仿宋" w:eastAsia="彩虹粗仿宋" w:cs="Segoe UI" w:hint="eastAsia"/>
          <w:color w:val="333333"/>
          <w:sz w:val="32"/>
          <w:szCs w:val="32"/>
        </w:rPr>
        <w:t>（</w:t>
      </w:r>
      <w:r w:rsidR="0095744C" w:rsidRPr="003A7FFB">
        <w:rPr>
          <w:rFonts w:ascii="彩虹粗仿宋" w:eastAsia="彩虹粗仿宋" w:cs="Segoe UI" w:hint="eastAsia"/>
          <w:color w:val="333333"/>
          <w:sz w:val="32"/>
          <w:szCs w:val="32"/>
        </w:rPr>
        <w:t>4</w:t>
      </w:r>
      <w:r w:rsidRPr="003A7FFB">
        <w:rPr>
          <w:rFonts w:ascii="彩虹粗仿宋" w:eastAsia="彩虹粗仿宋" w:cs="Segoe UI" w:hint="eastAsia"/>
          <w:color w:val="333333"/>
          <w:sz w:val="32"/>
          <w:szCs w:val="32"/>
        </w:rPr>
        <w:t>）龙集采系统“基本信息”-“企业账户”中账户户名须与公司名称一致；</w:t>
      </w:r>
    </w:p>
    <w:p w:rsidR="008775D2" w:rsidRDefault="008775D2" w:rsidP="009A7887">
      <w:pPr>
        <w:pStyle w:val="a3"/>
        <w:shd w:val="clear" w:color="auto" w:fill="FFFFFF"/>
        <w:spacing w:before="0" w:beforeAutospacing="0" w:after="0" w:afterAutospacing="0" w:line="450" w:lineRule="atLeast"/>
        <w:ind w:firstLine="480"/>
        <w:rPr>
          <w:rFonts w:ascii="彩虹粗仿宋" w:eastAsia="彩虹粗仿宋" w:cs="Segoe UI"/>
          <w:b/>
          <w:color w:val="333333"/>
          <w:sz w:val="32"/>
          <w:szCs w:val="32"/>
        </w:rPr>
      </w:pPr>
      <w:r w:rsidRPr="008775D2">
        <w:rPr>
          <w:rFonts w:ascii="彩虹粗仿宋" w:eastAsia="彩虹粗仿宋" w:cs="Segoe UI" w:hint="eastAsia"/>
          <w:b/>
          <w:color w:val="333333"/>
          <w:sz w:val="32"/>
          <w:szCs w:val="32"/>
        </w:rPr>
        <w:t>1</w:t>
      </w:r>
      <w:r w:rsidRPr="008775D2">
        <w:rPr>
          <w:rFonts w:ascii="彩虹粗仿宋" w:eastAsia="彩虹粗仿宋" w:cs="Segoe UI"/>
          <w:b/>
          <w:color w:val="333333"/>
          <w:sz w:val="32"/>
          <w:szCs w:val="32"/>
        </w:rPr>
        <w:t>3.</w:t>
      </w:r>
      <w:r w:rsidRPr="008775D2">
        <w:rPr>
          <w:rFonts w:ascii="彩虹粗仿宋" w:eastAsia="彩虹粗仿宋" w:cs="Segoe UI" w:hint="eastAsia"/>
          <w:b/>
          <w:color w:val="333333"/>
          <w:sz w:val="32"/>
          <w:szCs w:val="32"/>
        </w:rPr>
        <w:t>其他资质要求：</w:t>
      </w:r>
    </w:p>
    <w:p w:rsidR="008775D2" w:rsidRPr="008775D2" w:rsidRDefault="008775D2" w:rsidP="009A7887">
      <w:pPr>
        <w:pStyle w:val="a3"/>
        <w:shd w:val="clear" w:color="auto" w:fill="FFFFFF"/>
        <w:spacing w:before="0" w:beforeAutospacing="0" w:after="0" w:afterAutospacing="0" w:line="450" w:lineRule="atLeast"/>
        <w:ind w:firstLine="480"/>
        <w:rPr>
          <w:rFonts w:ascii="彩虹粗仿宋" w:eastAsia="彩虹粗仿宋" w:cs="Segoe UI" w:hint="eastAsia"/>
          <w:color w:val="333333"/>
          <w:sz w:val="32"/>
          <w:szCs w:val="32"/>
        </w:rPr>
      </w:pPr>
      <w:r w:rsidRPr="008775D2">
        <w:rPr>
          <w:rFonts w:ascii="彩虹粗仿宋" w:eastAsia="彩虹粗仿宋" w:cs="Segoe UI" w:hint="eastAsia"/>
          <w:color w:val="333333"/>
          <w:sz w:val="32"/>
          <w:szCs w:val="32"/>
        </w:rPr>
        <w:t>供应商至少提供一个信息化系统实施建设案例。</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四、报名材料</w:t>
      </w:r>
    </w:p>
    <w:p w:rsidR="00A36161" w:rsidRPr="003A7FFB" w:rsidRDefault="00A36161" w:rsidP="00A36161">
      <w:pPr>
        <w:pStyle w:val="a3"/>
        <w:shd w:val="clear" w:color="auto" w:fill="FFFFFF"/>
        <w:spacing w:before="0" w:beforeAutospacing="0" w:after="0" w:afterAutospacing="0" w:line="555"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000000"/>
          <w:sz w:val="32"/>
          <w:szCs w:val="32"/>
          <w:shd w:val="clear" w:color="auto" w:fill="FFFFFF"/>
        </w:rPr>
        <w:t>填写《市场调研报名供应商信息表》(附件2)</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五、报名步骤</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1.供应商须首先在我行采购平台（ibuy.ccb.com）注册成为会员（申请注册会员后台一般需</w:t>
      </w:r>
      <w:r w:rsidRPr="003A7FFB">
        <w:rPr>
          <w:rStyle w:val="a4"/>
          <w:rFonts w:ascii="彩虹粗仿宋" w:eastAsia="彩虹粗仿宋" w:cs="Segoe UI" w:hint="eastAsia"/>
          <w:color w:val="333333"/>
          <w:sz w:val="32"/>
          <w:szCs w:val="32"/>
        </w:rPr>
        <w:t>三个工作日</w:t>
      </w:r>
      <w:r w:rsidRPr="003A7FFB">
        <w:rPr>
          <w:rFonts w:ascii="彩虹粗仿宋" w:eastAsia="彩虹粗仿宋" w:cs="Segoe UI" w:hint="eastAsia"/>
          <w:color w:val="333333"/>
          <w:sz w:val="32"/>
          <w:szCs w:val="32"/>
        </w:rPr>
        <w:t>审核，提</w:t>
      </w:r>
      <w:r w:rsidRPr="003A7FFB">
        <w:rPr>
          <w:rFonts w:ascii="彩虹粗仿宋" w:eastAsia="彩虹粗仿宋" w:cs="Segoe UI" w:hint="eastAsia"/>
          <w:color w:val="000000"/>
          <w:sz w:val="32"/>
          <w:szCs w:val="32"/>
          <w:shd w:val="clear" w:color="auto" w:fill="FFFFFF"/>
        </w:rPr>
        <w:t>交注册后可及时联系龙集采客服</w:t>
      </w:r>
      <w:r w:rsidRPr="003A7FFB">
        <w:rPr>
          <w:rStyle w:val="a4"/>
          <w:rFonts w:ascii="彩虹粗仿宋" w:eastAsia="彩虹粗仿宋" w:cs="Segoe UI" w:hint="eastAsia"/>
          <w:color w:val="FF0000"/>
          <w:sz w:val="32"/>
          <w:szCs w:val="32"/>
          <w:shd w:val="clear" w:color="auto" w:fill="FFFFFF"/>
        </w:rPr>
        <w:t>4009181908</w:t>
      </w:r>
      <w:r w:rsidRPr="003A7FFB">
        <w:rPr>
          <w:rFonts w:ascii="彩虹粗仿宋" w:eastAsia="彩虹粗仿宋" w:cs="Segoe UI" w:hint="eastAsia"/>
          <w:color w:val="000000"/>
          <w:sz w:val="32"/>
          <w:szCs w:val="32"/>
          <w:shd w:val="clear" w:color="auto" w:fill="FFFFFF"/>
        </w:rPr>
        <w:t>进行审核）；</w:t>
      </w:r>
      <w:r w:rsidRPr="003A7FFB">
        <w:rPr>
          <w:rFonts w:ascii="彩虹粗仿宋" w:eastAsia="彩虹粗仿宋" w:cs="Segoe UI" w:hint="eastAsia"/>
          <w:color w:val="333333"/>
          <w:sz w:val="32"/>
          <w:szCs w:val="32"/>
        </w:rPr>
        <w:t>注册时须对</w:t>
      </w:r>
      <w:r w:rsidRPr="003A7FFB">
        <w:rPr>
          <w:rStyle w:val="a4"/>
          <w:rFonts w:ascii="彩虹粗仿宋" w:eastAsia="彩虹粗仿宋" w:cs="Segoe UI" w:hint="eastAsia"/>
          <w:color w:val="333333"/>
          <w:sz w:val="32"/>
          <w:szCs w:val="32"/>
        </w:rPr>
        <w:t>最新企业财报、案例、资质信息、纳税人类型、国别、企业性质、组织类型等信息</w:t>
      </w:r>
      <w:r w:rsidRPr="003A7FFB">
        <w:rPr>
          <w:rFonts w:ascii="彩虹粗仿宋" w:eastAsia="彩虹粗仿宋" w:cs="Segoe UI" w:hint="eastAsia"/>
          <w:color w:val="333333"/>
          <w:sz w:val="32"/>
          <w:szCs w:val="32"/>
        </w:rPr>
        <w:t>进行维护。系</w:t>
      </w:r>
      <w:r w:rsidRPr="003A7FFB">
        <w:rPr>
          <w:rFonts w:ascii="彩虹粗仿宋" w:eastAsia="彩虹粗仿宋" w:cs="Segoe UI" w:hint="eastAsia"/>
          <w:color w:val="333333"/>
          <w:sz w:val="32"/>
          <w:szCs w:val="32"/>
        </w:rPr>
        <w:lastRenderedPageBreak/>
        <w:t>统操作中遇到的问题请拨打全国统一咨询热线为400-918-1908，周一至周五9：00—18:00。</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2.审核通过后，您将会收到系统通知，请点击本公告下方“征集报名”进行报名（注册会员成功不等于报名成功，请留意），根据系统提示上传报名材料，所有材料仅需提供电子版，无论报名是否通过，材料恕不退还。</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3.已注册供应商可直接点击下方“征集报名”按钮登录进行报名，同时做好企业信息维护：包括企业财报、案例、资质信息、纳税人类型、国别、企业性质、组织类型等信息维护。</w:t>
      </w:r>
      <w:r w:rsidRPr="003A7FFB">
        <w:rPr>
          <w:rStyle w:val="a4"/>
          <w:rFonts w:ascii="彩虹粗仿宋" w:eastAsia="彩虹粗仿宋" w:cs="Segoe UI" w:hint="eastAsia"/>
          <w:color w:val="333333"/>
          <w:sz w:val="32"/>
          <w:szCs w:val="32"/>
        </w:rPr>
        <w:t>注意！需要在“基础管理-信息维护”中维护企业信息。</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Style w:val="a4"/>
          <w:rFonts w:ascii="彩虹粗仿宋" w:eastAsia="彩虹粗仿宋" w:cs="Segoe UI" w:hint="eastAsia"/>
          <w:color w:val="333333"/>
          <w:sz w:val="32"/>
          <w:szCs w:val="32"/>
        </w:rPr>
        <w:t>六、注意事项</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1.本次调研结果仅作为了解市场情况使用</w:t>
      </w:r>
      <w:r w:rsidR="00194238">
        <w:rPr>
          <w:rFonts w:ascii="彩虹粗仿宋" w:eastAsia="彩虹粗仿宋" w:cs="Segoe UI" w:hint="eastAsia"/>
          <w:color w:val="333333"/>
          <w:sz w:val="32"/>
          <w:szCs w:val="32"/>
        </w:rPr>
        <w:t>，最终招标文件以正式公告为准</w:t>
      </w:r>
      <w:r w:rsidR="004711FC">
        <w:rPr>
          <w:rFonts w:ascii="彩虹粗仿宋" w:eastAsia="彩虹粗仿宋" w:cs="Segoe UI" w:hint="eastAsia"/>
          <w:color w:val="333333"/>
          <w:sz w:val="32"/>
          <w:szCs w:val="32"/>
        </w:rPr>
        <w:t>，</w:t>
      </w:r>
      <w:r w:rsidR="00194238">
        <w:rPr>
          <w:rFonts w:ascii="彩虹粗仿宋" w:eastAsia="彩虹粗仿宋" w:cs="Segoe UI" w:hint="eastAsia"/>
          <w:color w:val="333333"/>
          <w:sz w:val="32"/>
          <w:szCs w:val="32"/>
        </w:rPr>
        <w:t>后续</w:t>
      </w:r>
      <w:r w:rsidR="004711FC">
        <w:rPr>
          <w:rFonts w:ascii="彩虹粗仿宋" w:eastAsia="彩虹粗仿宋" w:cs="Segoe UI" w:hint="eastAsia"/>
          <w:color w:val="333333"/>
          <w:sz w:val="32"/>
          <w:szCs w:val="32"/>
        </w:rPr>
        <w:t>请</w:t>
      </w:r>
      <w:r w:rsidR="00194238">
        <w:rPr>
          <w:rFonts w:ascii="彩虹粗仿宋" w:eastAsia="彩虹粗仿宋" w:cs="Segoe UI" w:hint="eastAsia"/>
          <w:color w:val="333333"/>
          <w:sz w:val="32"/>
          <w:szCs w:val="32"/>
        </w:rPr>
        <w:t>关注龙集采系统</w:t>
      </w:r>
      <w:r w:rsidR="004711FC">
        <w:rPr>
          <w:rFonts w:ascii="彩虹粗仿宋" w:eastAsia="彩虹粗仿宋" w:cs="Segoe UI" w:hint="eastAsia"/>
          <w:color w:val="333333"/>
          <w:sz w:val="32"/>
          <w:szCs w:val="32"/>
        </w:rPr>
        <w:t>招标信息</w:t>
      </w:r>
      <w:r w:rsidRPr="003A7FFB">
        <w:rPr>
          <w:rFonts w:ascii="彩虹粗仿宋" w:eastAsia="彩虹粗仿宋" w:cs="Segoe UI" w:hint="eastAsia"/>
          <w:color w:val="333333"/>
          <w:sz w:val="32"/>
          <w:szCs w:val="32"/>
        </w:rPr>
        <w:t>。</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2.本次调研不收取供应商的任何费用。</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3.供应商须对反馈信息和资料的真实性负责。如提供虚假材料，将列入建设银行供应商黑名单。</w:t>
      </w:r>
    </w:p>
    <w:p w:rsidR="00A36161" w:rsidRPr="003A7FFB" w:rsidRDefault="00A36161" w:rsidP="00A36161">
      <w:pPr>
        <w:pStyle w:val="a3"/>
        <w:shd w:val="clear" w:color="auto" w:fill="FFFFFF"/>
        <w:spacing w:before="0" w:beforeAutospacing="0" w:after="0" w:afterAutospacing="0" w:line="45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4.对于上述事项存在疑问的，请及时与建设银行联系。</w:t>
      </w:r>
    </w:p>
    <w:p w:rsidR="00A36161" w:rsidRPr="003A7FFB" w:rsidRDefault="00A36161" w:rsidP="00A36161">
      <w:pPr>
        <w:pStyle w:val="a3"/>
        <w:shd w:val="clear" w:color="auto" w:fill="FFFFFF"/>
        <w:spacing w:before="0" w:beforeAutospacing="0" w:after="0" w:afterAutospacing="0" w:line="540" w:lineRule="atLeast"/>
        <w:ind w:firstLine="64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5.建设银行授权的市场调研公告发布媒体仅为龙集采（ibuy.ccb.com）、</w:t>
      </w:r>
      <w:r w:rsidR="00A8473B">
        <w:rPr>
          <w:rFonts w:ascii="彩虹粗仿宋" w:eastAsia="彩虹粗仿宋" w:cs="Segoe UI" w:hint="eastAsia"/>
          <w:color w:val="333333"/>
          <w:sz w:val="32"/>
          <w:szCs w:val="32"/>
        </w:rPr>
        <w:t>金采网、</w:t>
      </w:r>
      <w:r w:rsidRPr="003A7FFB">
        <w:rPr>
          <w:rFonts w:ascii="彩虹粗仿宋" w:eastAsia="彩虹粗仿宋" w:cs="Segoe UI" w:hint="eastAsia"/>
          <w:color w:val="333333"/>
          <w:sz w:val="32"/>
          <w:szCs w:val="32"/>
        </w:rPr>
        <w:t>中国采购与招标网、中国招投标公共服务平台、</w:t>
      </w:r>
      <w:r w:rsidR="004A475C" w:rsidRPr="004A475C">
        <w:rPr>
          <w:rFonts w:ascii="彩虹粗仿宋" w:eastAsia="彩虹粗仿宋" w:cs="Segoe UI" w:hint="eastAsia"/>
          <w:color w:val="333333"/>
          <w:sz w:val="32"/>
          <w:szCs w:val="32"/>
        </w:rPr>
        <w:t>中捷电子平台</w:t>
      </w:r>
      <w:r w:rsidR="004A475C">
        <w:rPr>
          <w:rFonts w:ascii="彩虹粗仿宋" w:eastAsia="彩虹粗仿宋" w:cs="Segoe UI" w:hint="eastAsia"/>
          <w:color w:val="333333"/>
          <w:sz w:val="32"/>
          <w:szCs w:val="32"/>
        </w:rPr>
        <w:t>、广西科文网、建银工</w:t>
      </w:r>
      <w:r w:rsidR="004A475C">
        <w:rPr>
          <w:rFonts w:ascii="彩虹粗仿宋" w:eastAsia="彩虹粗仿宋" w:cs="Segoe UI" w:hint="eastAsia"/>
          <w:color w:val="333333"/>
          <w:sz w:val="32"/>
          <w:szCs w:val="32"/>
        </w:rPr>
        <w:lastRenderedPageBreak/>
        <w:t>程咨询有限责任公司官网</w:t>
      </w:r>
      <w:r w:rsidRPr="003A7FFB">
        <w:rPr>
          <w:rFonts w:ascii="彩虹粗仿宋" w:eastAsia="彩虹粗仿宋" w:cs="Segoe UI" w:hint="eastAsia"/>
          <w:color w:val="333333"/>
          <w:sz w:val="32"/>
          <w:szCs w:val="32"/>
        </w:rPr>
        <w:t>等。对于因其他网站转载并发布的非完整版或修改版公告，均与建设银行无关，建设银行不予承担责任。</w:t>
      </w:r>
    </w:p>
    <w:p w:rsidR="00BE7ABF" w:rsidRDefault="00A36161" w:rsidP="00BE7ABF">
      <w:pPr>
        <w:pStyle w:val="a3"/>
        <w:shd w:val="clear" w:color="auto" w:fill="FFFFFF"/>
        <w:spacing w:before="0" w:beforeAutospacing="0" w:after="0" w:afterAutospacing="0" w:line="450" w:lineRule="atLeast"/>
        <w:ind w:firstLine="645"/>
        <w:rPr>
          <w:rFonts w:ascii="彩虹粗仿宋" w:eastAsia="彩虹粗仿宋" w:hAnsi="Segoe UI" w:cs="Segoe UI"/>
          <w:b/>
          <w:color w:val="333333"/>
          <w:sz w:val="32"/>
          <w:szCs w:val="32"/>
        </w:rPr>
      </w:pPr>
      <w:r w:rsidRPr="008625A1">
        <w:rPr>
          <w:rFonts w:ascii="彩虹粗仿宋" w:eastAsia="彩虹粗仿宋" w:cs="Segoe UI" w:hint="eastAsia"/>
          <w:b/>
          <w:color w:val="333333"/>
          <w:sz w:val="32"/>
          <w:szCs w:val="32"/>
        </w:rPr>
        <w:t>七、联系方式</w:t>
      </w:r>
    </w:p>
    <w:p w:rsidR="00BE7ABF" w:rsidRDefault="00E81980" w:rsidP="00BE7ABF">
      <w:pPr>
        <w:pStyle w:val="a3"/>
        <w:shd w:val="clear" w:color="auto" w:fill="FFFFFF"/>
        <w:spacing w:before="0" w:beforeAutospacing="0" w:after="0" w:afterAutospacing="0" w:line="450" w:lineRule="atLeast"/>
        <w:ind w:firstLine="645"/>
        <w:rPr>
          <w:rFonts w:ascii="彩虹粗仿宋" w:eastAsia="彩虹粗仿宋" w:hAnsi="Segoe UI" w:cs="Segoe UI"/>
          <w:b/>
          <w:color w:val="333333"/>
          <w:sz w:val="32"/>
          <w:szCs w:val="32"/>
        </w:rPr>
      </w:pPr>
      <w:r>
        <w:rPr>
          <w:rFonts w:ascii="彩虹粗仿宋" w:eastAsia="彩虹粗仿宋" w:cs="Segoe UI" w:hint="eastAsia"/>
          <w:color w:val="333333"/>
          <w:sz w:val="32"/>
          <w:szCs w:val="32"/>
        </w:rPr>
        <w:t>需求部门联系人：黄</w:t>
      </w:r>
      <w:bookmarkStart w:id="0" w:name="_GoBack"/>
      <w:bookmarkEnd w:id="0"/>
      <w:r w:rsidR="00BE7ABF" w:rsidRPr="00BE7ABF">
        <w:rPr>
          <w:rFonts w:ascii="彩虹粗仿宋" w:eastAsia="彩虹粗仿宋" w:cs="Segoe UI" w:hint="eastAsia"/>
          <w:color w:val="333333"/>
          <w:sz w:val="32"/>
          <w:szCs w:val="32"/>
        </w:rPr>
        <w:t>经理</w:t>
      </w:r>
    </w:p>
    <w:p w:rsidR="00CA1386" w:rsidRPr="00BE7ABF" w:rsidRDefault="00BE7ABF" w:rsidP="00BE7ABF">
      <w:pPr>
        <w:pStyle w:val="a3"/>
        <w:shd w:val="clear" w:color="auto" w:fill="FFFFFF"/>
        <w:spacing w:before="0" w:beforeAutospacing="0" w:after="0" w:afterAutospacing="0" w:line="450" w:lineRule="atLeast"/>
        <w:ind w:firstLine="645"/>
        <w:rPr>
          <w:rFonts w:ascii="彩虹粗仿宋" w:eastAsia="彩虹粗仿宋" w:hAnsi="Segoe UI" w:cs="Segoe UI"/>
          <w:b/>
          <w:color w:val="333333"/>
          <w:sz w:val="32"/>
          <w:szCs w:val="32"/>
        </w:rPr>
      </w:pPr>
      <w:r w:rsidRPr="00BE7ABF">
        <w:rPr>
          <w:rFonts w:ascii="彩虹粗仿宋" w:eastAsia="彩虹粗仿宋" w:cs="Segoe UI" w:hint="eastAsia"/>
          <w:color w:val="333333"/>
          <w:sz w:val="32"/>
          <w:szCs w:val="32"/>
        </w:rPr>
        <w:t>电话号码：</w:t>
      </w:r>
      <w:r w:rsidR="00E81980" w:rsidRPr="00E81980">
        <w:rPr>
          <w:rFonts w:ascii="彩虹粗仿宋" w:eastAsia="彩虹粗仿宋" w:cs="Segoe UI"/>
          <w:color w:val="333333"/>
          <w:sz w:val="32"/>
          <w:szCs w:val="32"/>
        </w:rPr>
        <w:t>0772-2819687</w:t>
      </w:r>
    </w:p>
    <w:p w:rsidR="00BB252D" w:rsidRPr="008625A1" w:rsidRDefault="00BB252D" w:rsidP="008625A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采购部门联系人：甘经理</w:t>
      </w:r>
    </w:p>
    <w:p w:rsidR="00A36161" w:rsidRDefault="00A36161" w:rsidP="00A36161">
      <w:pPr>
        <w:pStyle w:val="a3"/>
        <w:shd w:val="clear" w:color="auto" w:fill="FFFFFF"/>
        <w:spacing w:before="0" w:beforeAutospacing="0" w:after="0" w:afterAutospacing="0" w:line="450" w:lineRule="atLeast"/>
        <w:ind w:firstLine="795"/>
        <w:rPr>
          <w:rFonts w:ascii="彩虹粗仿宋" w:eastAsia="彩虹粗仿宋" w:cs="Segoe UI"/>
          <w:color w:val="333333"/>
          <w:sz w:val="32"/>
          <w:szCs w:val="32"/>
        </w:rPr>
      </w:pPr>
      <w:r w:rsidRPr="003A7FFB">
        <w:rPr>
          <w:rFonts w:ascii="彩虹粗仿宋" w:eastAsia="彩虹粗仿宋" w:cs="Segoe UI" w:hint="eastAsia"/>
          <w:color w:val="333333"/>
          <w:sz w:val="32"/>
          <w:szCs w:val="32"/>
        </w:rPr>
        <w:t>联系电话：0771-5513165</w:t>
      </w:r>
    </w:p>
    <w:p w:rsidR="002756CE" w:rsidRPr="003A7FFB" w:rsidRDefault="002756CE"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Pr>
          <w:rFonts w:ascii="彩虹粗仿宋" w:eastAsia="彩虹粗仿宋" w:cs="Segoe UI" w:hint="eastAsia"/>
          <w:color w:val="333333"/>
          <w:sz w:val="32"/>
          <w:szCs w:val="32"/>
        </w:rPr>
        <w:t>邮箱地址：gx</w:t>
      </w:r>
      <w:r>
        <w:rPr>
          <w:rFonts w:ascii="彩虹粗仿宋" w:eastAsia="彩虹粗仿宋" w:cs="Segoe UI"/>
          <w:color w:val="333333"/>
          <w:sz w:val="32"/>
          <w:szCs w:val="32"/>
        </w:rPr>
        <w:t>_jczx.gx@ccb.com</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000000"/>
          <w:sz w:val="32"/>
          <w:szCs w:val="32"/>
          <w:shd w:val="clear" w:color="auto" w:fill="FFFFFF"/>
        </w:rPr>
        <w:t>技术支持（客户服务）电话：4009181908</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000000"/>
          <w:sz w:val="32"/>
          <w:szCs w:val="32"/>
          <w:shd w:val="clear" w:color="auto" w:fill="FFFFFF"/>
        </w:rPr>
        <w:t> </w:t>
      </w:r>
    </w:p>
    <w:p w:rsidR="00A36161" w:rsidRPr="003A7FFB" w:rsidRDefault="00A36161" w:rsidP="00A36161">
      <w:pPr>
        <w:pStyle w:val="a3"/>
        <w:shd w:val="clear" w:color="auto" w:fill="FFFFFF"/>
        <w:spacing w:before="0" w:beforeAutospacing="0" w:after="0" w:afterAutospacing="0" w:line="450" w:lineRule="atLeast"/>
        <w:ind w:firstLine="795"/>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 </w:t>
      </w:r>
    </w:p>
    <w:p w:rsidR="00A36161" w:rsidRPr="003A7FFB" w:rsidRDefault="00A36161" w:rsidP="00A36161">
      <w:pPr>
        <w:pStyle w:val="a3"/>
        <w:shd w:val="clear" w:color="auto" w:fill="FFFFFF"/>
        <w:spacing w:before="0" w:beforeAutospacing="0" w:after="0" w:afterAutospacing="0" w:line="555" w:lineRule="atLeast"/>
        <w:ind w:firstLine="645"/>
        <w:jc w:val="right"/>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中国建设银行股份有限公司广西区分行</w:t>
      </w:r>
    </w:p>
    <w:p w:rsidR="00A36161" w:rsidRPr="003A7FFB" w:rsidRDefault="00A36161" w:rsidP="00A36161">
      <w:pPr>
        <w:pStyle w:val="a3"/>
        <w:shd w:val="clear" w:color="auto" w:fill="FFFFFF"/>
        <w:spacing w:before="0" w:beforeAutospacing="0" w:after="0" w:afterAutospacing="0" w:line="555" w:lineRule="atLeast"/>
        <w:ind w:firstLine="645"/>
        <w:jc w:val="right"/>
        <w:rPr>
          <w:rFonts w:ascii="彩虹粗仿宋" w:eastAsia="彩虹粗仿宋" w:hAnsi="Segoe UI" w:cs="Segoe UI"/>
          <w:color w:val="333333"/>
          <w:sz w:val="32"/>
          <w:szCs w:val="32"/>
        </w:rPr>
      </w:pPr>
      <w:r w:rsidRPr="003A7FFB">
        <w:rPr>
          <w:rFonts w:ascii="彩虹粗仿宋" w:eastAsia="彩虹粗仿宋" w:cs="Segoe UI" w:hint="eastAsia"/>
          <w:color w:val="333333"/>
          <w:sz w:val="32"/>
          <w:szCs w:val="32"/>
        </w:rPr>
        <w:t>财务会计部</w:t>
      </w:r>
    </w:p>
    <w:p w:rsidR="00A36161" w:rsidRPr="003A7FFB" w:rsidRDefault="00897530" w:rsidP="00A36161">
      <w:pPr>
        <w:pStyle w:val="a3"/>
        <w:shd w:val="clear" w:color="auto" w:fill="FFFFFF"/>
        <w:spacing w:before="0" w:beforeAutospacing="0" w:after="0" w:afterAutospacing="0" w:line="555" w:lineRule="atLeast"/>
        <w:ind w:firstLine="645"/>
        <w:jc w:val="right"/>
        <w:rPr>
          <w:rFonts w:ascii="彩虹粗仿宋" w:eastAsia="彩虹粗仿宋" w:hAnsi="Segoe UI" w:cs="Segoe UI"/>
          <w:color w:val="333333"/>
          <w:sz w:val="32"/>
          <w:szCs w:val="32"/>
        </w:rPr>
      </w:pPr>
      <w:r>
        <w:rPr>
          <w:rFonts w:ascii="彩虹粗仿宋" w:eastAsia="彩虹粗仿宋" w:cs="Segoe UI" w:hint="eastAsia"/>
          <w:color w:val="333333"/>
          <w:sz w:val="32"/>
          <w:szCs w:val="32"/>
        </w:rPr>
        <w:t>202</w:t>
      </w:r>
      <w:r w:rsidR="00E81980">
        <w:rPr>
          <w:rFonts w:ascii="彩虹粗仿宋" w:eastAsia="彩虹粗仿宋" w:cs="Segoe UI"/>
          <w:color w:val="333333"/>
          <w:sz w:val="32"/>
          <w:szCs w:val="32"/>
        </w:rPr>
        <w:t>6</w:t>
      </w:r>
      <w:r w:rsidR="00A36161" w:rsidRPr="003A7FFB">
        <w:rPr>
          <w:rFonts w:ascii="彩虹粗仿宋" w:eastAsia="彩虹粗仿宋" w:cs="Segoe UI" w:hint="eastAsia"/>
          <w:color w:val="333333"/>
          <w:sz w:val="32"/>
          <w:szCs w:val="32"/>
        </w:rPr>
        <w:t>年</w:t>
      </w:r>
      <w:r w:rsidR="00E81980">
        <w:rPr>
          <w:rFonts w:ascii="彩虹粗仿宋" w:eastAsia="彩虹粗仿宋" w:cs="Segoe UI"/>
          <w:color w:val="333333"/>
          <w:sz w:val="32"/>
          <w:szCs w:val="32"/>
        </w:rPr>
        <w:t>1</w:t>
      </w:r>
      <w:r w:rsidR="00A36161" w:rsidRPr="003A7FFB">
        <w:rPr>
          <w:rFonts w:ascii="彩虹粗仿宋" w:eastAsia="彩虹粗仿宋" w:cs="Segoe UI" w:hint="eastAsia"/>
          <w:color w:val="333333"/>
          <w:sz w:val="32"/>
          <w:szCs w:val="32"/>
        </w:rPr>
        <w:t>月</w:t>
      </w:r>
      <w:r w:rsidR="00E81980">
        <w:rPr>
          <w:rFonts w:ascii="彩虹粗仿宋" w:eastAsia="彩虹粗仿宋" w:cs="Segoe UI"/>
          <w:color w:val="333333"/>
          <w:sz w:val="32"/>
          <w:szCs w:val="32"/>
        </w:rPr>
        <w:t>12</w:t>
      </w:r>
      <w:r w:rsidR="00A36161" w:rsidRPr="003A7FFB">
        <w:rPr>
          <w:rFonts w:ascii="彩虹粗仿宋" w:eastAsia="彩虹粗仿宋" w:cs="Segoe UI" w:hint="eastAsia"/>
          <w:color w:val="333333"/>
          <w:sz w:val="32"/>
          <w:szCs w:val="32"/>
        </w:rPr>
        <w:t>日</w:t>
      </w:r>
    </w:p>
    <w:p w:rsidR="006A299B" w:rsidRPr="003A7FFB" w:rsidRDefault="006A299B">
      <w:pPr>
        <w:rPr>
          <w:rFonts w:ascii="彩虹粗仿宋" w:eastAsia="彩虹粗仿宋"/>
          <w:sz w:val="32"/>
          <w:szCs w:val="32"/>
        </w:rPr>
      </w:pPr>
    </w:p>
    <w:sectPr w:rsidR="006A299B" w:rsidRPr="003A7F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189" w:rsidRDefault="00E66189" w:rsidP="0095744C">
      <w:r>
        <w:separator/>
      </w:r>
    </w:p>
  </w:endnote>
  <w:endnote w:type="continuationSeparator" w:id="0">
    <w:p w:rsidR="00E66189" w:rsidRDefault="00E66189" w:rsidP="0095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189" w:rsidRDefault="00E66189" w:rsidP="0095744C">
      <w:r>
        <w:separator/>
      </w:r>
    </w:p>
  </w:footnote>
  <w:footnote w:type="continuationSeparator" w:id="0">
    <w:p w:rsidR="00E66189" w:rsidRDefault="00E66189" w:rsidP="0095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99"/>
    <w:rsid w:val="000036F3"/>
    <w:rsid w:val="00064B27"/>
    <w:rsid w:val="0012484B"/>
    <w:rsid w:val="00194238"/>
    <w:rsid w:val="001B470C"/>
    <w:rsid w:val="001B5AB2"/>
    <w:rsid w:val="001B65F1"/>
    <w:rsid w:val="001E28CE"/>
    <w:rsid w:val="00235033"/>
    <w:rsid w:val="0023705A"/>
    <w:rsid w:val="002756CE"/>
    <w:rsid w:val="00292439"/>
    <w:rsid w:val="002925CA"/>
    <w:rsid w:val="002C0F7A"/>
    <w:rsid w:val="0035160E"/>
    <w:rsid w:val="003A7FFB"/>
    <w:rsid w:val="003D7B08"/>
    <w:rsid w:val="00427264"/>
    <w:rsid w:val="004711FC"/>
    <w:rsid w:val="0048676D"/>
    <w:rsid w:val="004A475C"/>
    <w:rsid w:val="004B6F82"/>
    <w:rsid w:val="004C7C9B"/>
    <w:rsid w:val="004D078E"/>
    <w:rsid w:val="004E24DB"/>
    <w:rsid w:val="004F1114"/>
    <w:rsid w:val="00554AA4"/>
    <w:rsid w:val="005A62CF"/>
    <w:rsid w:val="005B13D2"/>
    <w:rsid w:val="005C4C50"/>
    <w:rsid w:val="005D65F4"/>
    <w:rsid w:val="005D7D65"/>
    <w:rsid w:val="005E7D16"/>
    <w:rsid w:val="00613215"/>
    <w:rsid w:val="0068402D"/>
    <w:rsid w:val="006853E9"/>
    <w:rsid w:val="006A299B"/>
    <w:rsid w:val="006D094F"/>
    <w:rsid w:val="00706357"/>
    <w:rsid w:val="00746CCB"/>
    <w:rsid w:val="0075265D"/>
    <w:rsid w:val="0077571B"/>
    <w:rsid w:val="007A7B79"/>
    <w:rsid w:val="007E1555"/>
    <w:rsid w:val="00845FB1"/>
    <w:rsid w:val="008625A1"/>
    <w:rsid w:val="008775D2"/>
    <w:rsid w:val="008870D2"/>
    <w:rsid w:val="00897530"/>
    <w:rsid w:val="008E5830"/>
    <w:rsid w:val="009165E6"/>
    <w:rsid w:val="0095744C"/>
    <w:rsid w:val="009923B9"/>
    <w:rsid w:val="009A7887"/>
    <w:rsid w:val="009D2A49"/>
    <w:rsid w:val="00A10B92"/>
    <w:rsid w:val="00A23131"/>
    <w:rsid w:val="00A36161"/>
    <w:rsid w:val="00A527E7"/>
    <w:rsid w:val="00A56DEA"/>
    <w:rsid w:val="00A626EB"/>
    <w:rsid w:val="00A8473B"/>
    <w:rsid w:val="00A96B7C"/>
    <w:rsid w:val="00AD3647"/>
    <w:rsid w:val="00B63D55"/>
    <w:rsid w:val="00B87A7D"/>
    <w:rsid w:val="00B97EA2"/>
    <w:rsid w:val="00BB252D"/>
    <w:rsid w:val="00BE7ABF"/>
    <w:rsid w:val="00C02E2A"/>
    <w:rsid w:val="00C1409E"/>
    <w:rsid w:val="00C2528F"/>
    <w:rsid w:val="00C5642A"/>
    <w:rsid w:val="00C56999"/>
    <w:rsid w:val="00C805A5"/>
    <w:rsid w:val="00C83ACD"/>
    <w:rsid w:val="00CA1386"/>
    <w:rsid w:val="00CD4444"/>
    <w:rsid w:val="00D52CD6"/>
    <w:rsid w:val="00D82DE7"/>
    <w:rsid w:val="00D9424D"/>
    <w:rsid w:val="00DD256E"/>
    <w:rsid w:val="00DF4BD4"/>
    <w:rsid w:val="00E03A73"/>
    <w:rsid w:val="00E30ED2"/>
    <w:rsid w:val="00E66189"/>
    <w:rsid w:val="00E81980"/>
    <w:rsid w:val="00E8580E"/>
    <w:rsid w:val="00E86E1A"/>
    <w:rsid w:val="00EA4796"/>
    <w:rsid w:val="00ED50F1"/>
    <w:rsid w:val="00F363FF"/>
    <w:rsid w:val="00F66F7F"/>
    <w:rsid w:val="00FB380C"/>
    <w:rsid w:val="00FE4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AD82B"/>
  <w15:chartTrackingRefBased/>
  <w15:docId w15:val="{47FA78B0-80F8-4B6A-B980-CBD29E4F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61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6161"/>
    <w:rPr>
      <w:b/>
      <w:bCs/>
    </w:rPr>
  </w:style>
  <w:style w:type="paragraph" w:styleId="a5">
    <w:name w:val="header"/>
    <w:basedOn w:val="a"/>
    <w:link w:val="a6"/>
    <w:uiPriority w:val="99"/>
    <w:unhideWhenUsed/>
    <w:rsid w:val="009574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744C"/>
    <w:rPr>
      <w:sz w:val="18"/>
      <w:szCs w:val="18"/>
    </w:rPr>
  </w:style>
  <w:style w:type="paragraph" w:styleId="a7">
    <w:name w:val="footer"/>
    <w:basedOn w:val="a"/>
    <w:link w:val="a8"/>
    <w:uiPriority w:val="99"/>
    <w:unhideWhenUsed/>
    <w:rsid w:val="0095744C"/>
    <w:pPr>
      <w:tabs>
        <w:tab w:val="center" w:pos="4153"/>
        <w:tab w:val="right" w:pos="8306"/>
      </w:tabs>
      <w:snapToGrid w:val="0"/>
      <w:jc w:val="left"/>
    </w:pPr>
    <w:rPr>
      <w:sz w:val="18"/>
      <w:szCs w:val="18"/>
    </w:rPr>
  </w:style>
  <w:style w:type="character" w:customStyle="1" w:styleId="a8">
    <w:name w:val="页脚 字符"/>
    <w:basedOn w:val="a0"/>
    <w:link w:val="a7"/>
    <w:uiPriority w:val="99"/>
    <w:rsid w:val="009574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甘彤</dc:creator>
  <cp:keywords/>
  <dc:description/>
  <cp:lastModifiedBy>甘彤</cp:lastModifiedBy>
  <cp:revision>62</cp:revision>
  <dcterms:created xsi:type="dcterms:W3CDTF">2024-06-03T01:27:00Z</dcterms:created>
  <dcterms:modified xsi:type="dcterms:W3CDTF">2026-01-12T07:51:00Z</dcterms:modified>
</cp:coreProperties>
</file>