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C49AF0" w14:textId="77777777" w:rsidR="0025534B" w:rsidRDefault="0025534B">
      <w:pPr>
        <w:adjustRightInd w:val="0"/>
        <w:snapToGrid w:val="0"/>
        <w:spacing w:line="640" w:lineRule="atLeast"/>
        <w:jc w:val="center"/>
        <w:rPr>
          <w:rFonts w:ascii="彩虹小标宋" w:eastAsia="彩虹小标宋" w:hAnsi="宋体"/>
          <w:sz w:val="44"/>
        </w:rPr>
      </w:pPr>
      <w:r>
        <w:rPr>
          <w:rFonts w:ascii="彩虹小标宋" w:eastAsia="彩虹小标宋" w:hAnsi="宋体"/>
          <w:sz w:val="44"/>
        </w:rPr>
        <w:t>桂林医学院第二附属医院自助终端设备</w:t>
      </w:r>
    </w:p>
    <w:p w14:paraId="22286BF2" w14:textId="4078DC94" w:rsidR="0031686F" w:rsidRDefault="0025534B">
      <w:pPr>
        <w:adjustRightInd w:val="0"/>
        <w:snapToGrid w:val="0"/>
        <w:spacing w:line="640" w:lineRule="atLeast"/>
        <w:jc w:val="center"/>
        <w:rPr>
          <w:rFonts w:ascii="彩虹小标宋" w:eastAsia="彩虹小标宋" w:hAnsi="宋体"/>
          <w:snapToGrid w:val="0"/>
          <w:kern w:val="0"/>
          <w:sz w:val="44"/>
          <w:szCs w:val="44"/>
        </w:rPr>
      </w:pPr>
      <w:r>
        <w:rPr>
          <w:rFonts w:ascii="彩虹小标宋" w:eastAsia="彩虹小标宋" w:hAnsi="宋体"/>
          <w:sz w:val="44"/>
        </w:rPr>
        <w:t>项目</w:t>
      </w:r>
      <w:r w:rsidR="00A45BFE">
        <w:rPr>
          <w:rFonts w:ascii="彩虹小标宋" w:eastAsia="彩虹小标宋" w:hAnsi="宋体" w:hint="eastAsia"/>
          <w:snapToGrid w:val="0"/>
          <w:kern w:val="0"/>
          <w:sz w:val="44"/>
          <w:szCs w:val="44"/>
        </w:rPr>
        <w:t>采购需求</w:t>
      </w:r>
    </w:p>
    <w:p w14:paraId="02B8D133" w14:textId="77777777" w:rsidR="0031686F" w:rsidRDefault="0031686F">
      <w:pPr>
        <w:adjustRightInd w:val="0"/>
        <w:snapToGrid w:val="0"/>
        <w:spacing w:line="640" w:lineRule="atLeast"/>
        <w:jc w:val="center"/>
        <w:rPr>
          <w:rFonts w:ascii="彩虹小标宋" w:eastAsia="彩虹小标宋" w:hAnsi="宋体"/>
          <w:snapToGrid w:val="0"/>
          <w:kern w:val="0"/>
          <w:sz w:val="44"/>
          <w:szCs w:val="44"/>
        </w:rPr>
      </w:pPr>
    </w:p>
    <w:p w14:paraId="697FDBA7" w14:textId="77777777" w:rsidR="0031686F" w:rsidRDefault="00A45BFE" w:rsidP="005B59F6">
      <w:pPr>
        <w:numPr>
          <w:ilvl w:val="0"/>
          <w:numId w:val="1"/>
        </w:numPr>
        <w:spacing w:line="360" w:lineRule="auto"/>
        <w:ind w:firstLineChars="200" w:firstLine="643"/>
        <w:rPr>
          <w:rFonts w:ascii="彩虹粗仿宋" w:eastAsia="彩虹粗仿宋" w:hAnsi="宋体"/>
          <w:sz w:val="32"/>
          <w:szCs w:val="32"/>
        </w:rPr>
      </w:pPr>
      <w:r>
        <w:rPr>
          <w:rFonts w:ascii="彩虹粗仿宋" w:eastAsia="彩虹粗仿宋" w:hAnsi="宋体" w:hint="eastAsia"/>
          <w:b/>
          <w:sz w:val="32"/>
          <w:szCs w:val="32"/>
        </w:rPr>
        <w:t>采购内容及功能要求</w:t>
      </w:r>
    </w:p>
    <w:p w14:paraId="1AC78C29" w14:textId="2C3F41FF" w:rsidR="0031686F" w:rsidRPr="008C1324" w:rsidRDefault="00A45BFE" w:rsidP="008C1324">
      <w:pPr>
        <w:spacing w:line="360" w:lineRule="auto"/>
        <w:ind w:firstLineChars="200" w:firstLine="640"/>
        <w:rPr>
          <w:rFonts w:ascii="彩虹粗仿宋" w:eastAsia="彩虹粗仿宋" w:hAnsi="宋体"/>
          <w:sz w:val="32"/>
          <w:szCs w:val="32"/>
        </w:rPr>
      </w:pPr>
      <w:r>
        <w:rPr>
          <w:rFonts w:ascii="彩虹粗仿宋" w:eastAsia="彩虹粗仿宋" w:hAnsi="宋体" w:hint="eastAsia"/>
          <w:sz w:val="32"/>
          <w:szCs w:val="32"/>
        </w:rPr>
        <w:t>本次采购的</w:t>
      </w:r>
      <w:r w:rsidR="0025534B">
        <w:rPr>
          <w:rFonts w:ascii="彩虹粗仿宋" w:eastAsia="彩虹粗仿宋" w:hAnsi="宋体" w:hint="eastAsia"/>
          <w:sz w:val="32"/>
          <w:szCs w:val="32"/>
        </w:rPr>
        <w:t>桂林医学院第二附属医院自助终端设备</w:t>
      </w:r>
      <w:r>
        <w:rPr>
          <w:rFonts w:ascii="彩虹粗仿宋" w:eastAsia="彩虹粗仿宋" w:hAnsi="宋体" w:hint="eastAsia"/>
          <w:sz w:val="32"/>
          <w:szCs w:val="32"/>
        </w:rPr>
        <w:t>项目，</w:t>
      </w:r>
      <w:r w:rsidR="005E3815">
        <w:rPr>
          <w:rFonts w:ascii="彩虹粗仿宋" w:eastAsia="彩虹粗仿宋" w:hAnsi="宋体" w:hint="eastAsia"/>
          <w:sz w:val="32"/>
          <w:szCs w:val="32"/>
        </w:rPr>
        <w:t>主要</w:t>
      </w:r>
      <w:r w:rsidR="005E3815" w:rsidRPr="005E3815">
        <w:rPr>
          <w:rFonts w:ascii="彩虹粗仿宋" w:eastAsia="彩虹粗仿宋" w:hAnsi="宋体" w:hint="eastAsia"/>
          <w:sz w:val="32"/>
          <w:szCs w:val="32"/>
        </w:rPr>
        <w:t>搭建“线下多场景便捷办医保+自助化高效就医+后端智能管服务”的场景</w:t>
      </w:r>
      <w:r w:rsidR="005E3815">
        <w:rPr>
          <w:rFonts w:ascii="彩虹粗仿宋" w:eastAsia="彩虹粗仿宋" w:hAnsi="宋体" w:hint="eastAsia"/>
          <w:sz w:val="32"/>
          <w:szCs w:val="32"/>
        </w:rPr>
        <w:t>，</w:t>
      </w:r>
      <w:r w:rsidR="0025534B" w:rsidRPr="0025534B">
        <w:rPr>
          <w:rFonts w:ascii="彩虹粗仿宋" w:eastAsia="彩虹粗仿宋" w:hAnsi="宋体" w:hint="eastAsia"/>
          <w:sz w:val="32"/>
          <w:szCs w:val="32"/>
        </w:rPr>
        <w:t>优化</w:t>
      </w:r>
      <w:r w:rsidR="005E3815">
        <w:rPr>
          <w:rFonts w:ascii="彩虹粗仿宋" w:eastAsia="彩虹粗仿宋" w:hAnsi="宋体" w:hint="eastAsia"/>
          <w:sz w:val="32"/>
          <w:szCs w:val="32"/>
        </w:rPr>
        <w:t>患者就医体验、</w:t>
      </w:r>
      <w:r w:rsidR="005E3815" w:rsidRPr="0025534B">
        <w:rPr>
          <w:rFonts w:ascii="彩虹粗仿宋" w:eastAsia="彩虹粗仿宋" w:hAnsi="宋体" w:hint="eastAsia"/>
          <w:sz w:val="32"/>
          <w:szCs w:val="32"/>
        </w:rPr>
        <w:t>提升医院的管理效率</w:t>
      </w:r>
      <w:r w:rsidR="005C4EE0">
        <w:rPr>
          <w:rFonts w:ascii="彩虹粗仿宋" w:eastAsia="彩虹粗仿宋" w:hAnsi="宋体" w:hint="eastAsia"/>
          <w:sz w:val="32"/>
          <w:szCs w:val="32"/>
        </w:rPr>
        <w:t>，</w:t>
      </w:r>
      <w:r w:rsidR="005E3815">
        <w:rPr>
          <w:rFonts w:ascii="彩虹粗仿宋" w:eastAsia="彩虹粗仿宋" w:hAnsi="宋体" w:hint="eastAsia"/>
          <w:sz w:val="32"/>
          <w:szCs w:val="32"/>
        </w:rPr>
        <w:t>进一步提高我行在该院的资金承接及业务覆盖度</w:t>
      </w:r>
      <w:r w:rsidR="0025534B" w:rsidRPr="0025534B">
        <w:rPr>
          <w:rFonts w:ascii="彩虹粗仿宋" w:eastAsia="彩虹粗仿宋" w:hAnsi="宋体" w:hint="eastAsia"/>
          <w:sz w:val="32"/>
          <w:szCs w:val="32"/>
        </w:rPr>
        <w:t>。</w:t>
      </w:r>
      <w:r>
        <w:rPr>
          <w:rFonts w:ascii="彩虹粗仿宋" w:eastAsia="彩虹粗仿宋" w:hAnsi="宋体" w:hint="eastAsia"/>
          <w:sz w:val="32"/>
          <w:szCs w:val="32"/>
        </w:rPr>
        <w:t>具体采购项目明细及需求如下表</w:t>
      </w:r>
      <w:r>
        <w:rPr>
          <w:rFonts w:ascii="彩虹粗仿宋" w:eastAsia="彩虹粗仿宋" w:hAnsi="宋体" w:cs="彩虹粗仿宋" w:hint="eastAsia"/>
          <w:sz w:val="32"/>
          <w:szCs w:val="32"/>
        </w:rPr>
        <w:t>：</w:t>
      </w:r>
      <w:r>
        <w:rPr>
          <w:rFonts w:ascii="彩虹粗仿宋" w:eastAsia="彩虹粗仿宋" w:hAnsi="宋体" w:hint="eastAsia"/>
          <w:color w:val="FF0000"/>
          <w:sz w:val="32"/>
          <w:szCs w:val="32"/>
        </w:rPr>
        <w:t xml:space="preserve"> </w:t>
      </w:r>
    </w:p>
    <w:tbl>
      <w:tblPr>
        <w:tblStyle w:val="ad"/>
        <w:tblW w:w="5989" w:type="pct"/>
        <w:tblInd w:w="-885" w:type="dxa"/>
        <w:tblLook w:val="04A0" w:firstRow="1" w:lastRow="0" w:firstColumn="1" w:lastColumn="0" w:noHBand="0" w:noVBand="1"/>
      </w:tblPr>
      <w:tblGrid>
        <w:gridCol w:w="1702"/>
        <w:gridCol w:w="1560"/>
        <w:gridCol w:w="4394"/>
        <w:gridCol w:w="1419"/>
        <w:gridCol w:w="1133"/>
      </w:tblGrid>
      <w:tr w:rsidR="008C1324" w:rsidRPr="008C1324" w14:paraId="0F659B91" w14:textId="77777777" w:rsidTr="008C1324">
        <w:tc>
          <w:tcPr>
            <w:tcW w:w="834" w:type="pct"/>
          </w:tcPr>
          <w:p w14:paraId="7B63A5C4" w14:textId="77777777" w:rsidR="005C4EE0" w:rsidRPr="008C1324" w:rsidRDefault="005C4EE0" w:rsidP="008C1324">
            <w:pPr>
              <w:jc w:val="left"/>
              <w:rPr>
                <w:rFonts w:ascii="彩虹粗仿宋" w:eastAsia="彩虹粗仿宋" w:hAnsi="宋体"/>
                <w:b/>
                <w:sz w:val="24"/>
                <w:szCs w:val="32"/>
              </w:rPr>
            </w:pPr>
            <w:r w:rsidRPr="008C1324">
              <w:rPr>
                <w:rFonts w:ascii="彩虹粗仿宋" w:eastAsia="彩虹粗仿宋" w:hAnsi="宋体" w:hint="eastAsia"/>
                <w:b/>
                <w:sz w:val="24"/>
                <w:szCs w:val="32"/>
              </w:rPr>
              <w:t>项目名称</w:t>
            </w:r>
          </w:p>
        </w:tc>
        <w:tc>
          <w:tcPr>
            <w:tcW w:w="764" w:type="pct"/>
          </w:tcPr>
          <w:p w14:paraId="38DB5CC5" w14:textId="77777777" w:rsidR="005C4EE0" w:rsidRPr="008C1324" w:rsidRDefault="005C4EE0" w:rsidP="008C1324">
            <w:pPr>
              <w:rPr>
                <w:rFonts w:ascii="彩虹粗仿宋" w:eastAsia="彩虹粗仿宋" w:hAnsi="宋体"/>
                <w:b/>
                <w:sz w:val="24"/>
                <w:szCs w:val="32"/>
              </w:rPr>
            </w:pPr>
            <w:r w:rsidRPr="008C1324">
              <w:rPr>
                <w:rFonts w:ascii="彩虹粗仿宋" w:eastAsia="彩虹粗仿宋" w:hAnsi="宋体" w:hint="eastAsia"/>
                <w:b/>
                <w:sz w:val="24"/>
                <w:szCs w:val="32"/>
              </w:rPr>
              <w:t>项目投入</w:t>
            </w:r>
          </w:p>
        </w:tc>
        <w:tc>
          <w:tcPr>
            <w:tcW w:w="2152" w:type="pct"/>
          </w:tcPr>
          <w:p w14:paraId="5282C21D" w14:textId="77777777" w:rsidR="005C4EE0" w:rsidRPr="008C1324" w:rsidRDefault="005C4EE0" w:rsidP="008C1324">
            <w:pPr>
              <w:jc w:val="center"/>
              <w:rPr>
                <w:rFonts w:ascii="彩虹粗仿宋" w:eastAsia="彩虹粗仿宋" w:hAnsi="宋体"/>
                <w:b/>
                <w:sz w:val="24"/>
                <w:szCs w:val="32"/>
              </w:rPr>
            </w:pPr>
            <w:r w:rsidRPr="008C1324">
              <w:rPr>
                <w:rFonts w:ascii="彩虹粗仿宋" w:eastAsia="彩虹粗仿宋" w:hAnsi="宋体" w:hint="eastAsia"/>
                <w:b/>
                <w:sz w:val="24"/>
                <w:szCs w:val="32"/>
              </w:rPr>
              <w:t>产品名称</w:t>
            </w:r>
          </w:p>
        </w:tc>
        <w:tc>
          <w:tcPr>
            <w:tcW w:w="695" w:type="pct"/>
          </w:tcPr>
          <w:p w14:paraId="7D5DB67C" w14:textId="77777777" w:rsidR="005C4EE0" w:rsidRPr="008C1324" w:rsidRDefault="005C4EE0" w:rsidP="008C1324">
            <w:pPr>
              <w:jc w:val="center"/>
              <w:rPr>
                <w:rFonts w:ascii="彩虹粗仿宋" w:eastAsia="彩虹粗仿宋" w:hAnsi="宋体"/>
                <w:b/>
                <w:sz w:val="24"/>
                <w:szCs w:val="32"/>
              </w:rPr>
            </w:pPr>
            <w:r w:rsidRPr="008C1324">
              <w:rPr>
                <w:rFonts w:ascii="彩虹粗仿宋" w:eastAsia="彩虹粗仿宋" w:hAnsi="宋体" w:hint="eastAsia"/>
                <w:b/>
                <w:sz w:val="24"/>
                <w:szCs w:val="32"/>
              </w:rPr>
              <w:t>数量（台/套）</w:t>
            </w:r>
          </w:p>
        </w:tc>
        <w:tc>
          <w:tcPr>
            <w:tcW w:w="555" w:type="pct"/>
          </w:tcPr>
          <w:p w14:paraId="0F2EBF17" w14:textId="011C5F6A" w:rsidR="005C4EE0" w:rsidRPr="008C1324" w:rsidRDefault="005C4EE0" w:rsidP="008C1324">
            <w:pPr>
              <w:jc w:val="center"/>
              <w:rPr>
                <w:rFonts w:ascii="彩虹粗仿宋" w:eastAsia="彩虹粗仿宋" w:hAnsi="宋体"/>
                <w:b/>
                <w:sz w:val="24"/>
                <w:szCs w:val="32"/>
              </w:rPr>
            </w:pPr>
            <w:r w:rsidRPr="008C1324">
              <w:rPr>
                <w:rFonts w:ascii="彩虹粗仿宋" w:eastAsia="彩虹粗仿宋" w:hAnsi="宋体" w:hint="eastAsia"/>
                <w:b/>
                <w:sz w:val="24"/>
                <w:szCs w:val="32"/>
              </w:rPr>
              <w:t>内容</w:t>
            </w:r>
          </w:p>
        </w:tc>
      </w:tr>
      <w:tr w:rsidR="008C1324" w:rsidRPr="008C1324" w14:paraId="08C90438" w14:textId="77777777" w:rsidTr="008C1324">
        <w:tc>
          <w:tcPr>
            <w:tcW w:w="834" w:type="pct"/>
            <w:vMerge w:val="restart"/>
          </w:tcPr>
          <w:p w14:paraId="480DC4B8" w14:textId="77777777" w:rsidR="005C4EE0" w:rsidRDefault="005C4EE0" w:rsidP="00F6586C">
            <w:pPr>
              <w:rPr>
                <w:rFonts w:ascii="彩虹粗仿宋" w:eastAsia="彩虹粗仿宋" w:hAnsi="宋体"/>
                <w:sz w:val="24"/>
                <w:szCs w:val="32"/>
              </w:rPr>
            </w:pPr>
          </w:p>
          <w:p w14:paraId="11D3ABFB" w14:textId="77777777" w:rsidR="005E3815" w:rsidRDefault="005E3815" w:rsidP="00F6586C">
            <w:pPr>
              <w:rPr>
                <w:rFonts w:ascii="彩虹粗仿宋" w:eastAsia="彩虹粗仿宋" w:hAnsi="宋体"/>
                <w:sz w:val="24"/>
                <w:szCs w:val="32"/>
              </w:rPr>
            </w:pPr>
          </w:p>
          <w:p w14:paraId="00797595" w14:textId="77777777" w:rsidR="005E3815" w:rsidRPr="008C1324" w:rsidRDefault="005E3815" w:rsidP="00F6586C">
            <w:pPr>
              <w:rPr>
                <w:rFonts w:ascii="彩虹粗仿宋" w:eastAsia="彩虹粗仿宋" w:hAnsi="宋体"/>
                <w:sz w:val="24"/>
                <w:szCs w:val="32"/>
              </w:rPr>
            </w:pPr>
          </w:p>
          <w:p w14:paraId="787B64E1" w14:textId="58A23A22" w:rsidR="005C4EE0" w:rsidRPr="008C1324" w:rsidRDefault="005C4EE0" w:rsidP="00F6586C">
            <w:pPr>
              <w:jc w:val="left"/>
              <w:rPr>
                <w:rFonts w:ascii="彩虹粗仿宋" w:eastAsia="彩虹粗仿宋" w:hAnsi="宋体"/>
                <w:sz w:val="24"/>
                <w:szCs w:val="32"/>
              </w:rPr>
            </w:pPr>
            <w:r w:rsidRPr="008C1324">
              <w:rPr>
                <w:rFonts w:ascii="彩虹粗仿宋" w:eastAsia="彩虹粗仿宋" w:hAnsi="宋体" w:hint="eastAsia"/>
                <w:sz w:val="24"/>
                <w:szCs w:val="32"/>
              </w:rPr>
              <w:t>自助终端设备项目</w:t>
            </w:r>
          </w:p>
        </w:tc>
        <w:tc>
          <w:tcPr>
            <w:tcW w:w="764" w:type="pct"/>
            <w:vMerge w:val="restart"/>
          </w:tcPr>
          <w:p w14:paraId="30D9FB89" w14:textId="77777777" w:rsidR="005C4EE0" w:rsidRPr="008C1324" w:rsidRDefault="005C4EE0" w:rsidP="005C4EE0">
            <w:pPr>
              <w:jc w:val="left"/>
              <w:rPr>
                <w:rFonts w:ascii="彩虹粗仿宋" w:eastAsia="彩虹粗仿宋" w:hAnsi="宋体"/>
                <w:sz w:val="24"/>
                <w:szCs w:val="32"/>
              </w:rPr>
            </w:pPr>
          </w:p>
          <w:p w14:paraId="76DADC77" w14:textId="77777777" w:rsidR="005C4EE0" w:rsidRPr="008C1324" w:rsidRDefault="005C4EE0" w:rsidP="005C4EE0">
            <w:pPr>
              <w:jc w:val="left"/>
              <w:rPr>
                <w:rFonts w:ascii="彩虹粗仿宋" w:eastAsia="彩虹粗仿宋" w:hAnsi="宋体"/>
                <w:sz w:val="24"/>
                <w:szCs w:val="32"/>
              </w:rPr>
            </w:pPr>
            <w:r w:rsidRPr="008C1324">
              <w:rPr>
                <w:rFonts w:ascii="彩虹粗仿宋" w:eastAsia="彩虹粗仿宋" w:hAnsi="宋体" w:hint="eastAsia"/>
                <w:sz w:val="24"/>
                <w:szCs w:val="32"/>
              </w:rPr>
              <w:t>硬件投入</w:t>
            </w:r>
          </w:p>
        </w:tc>
        <w:tc>
          <w:tcPr>
            <w:tcW w:w="2152" w:type="pct"/>
          </w:tcPr>
          <w:p w14:paraId="4548B572" w14:textId="77777777" w:rsidR="005C4EE0" w:rsidRPr="008C1324" w:rsidRDefault="005C4EE0" w:rsidP="005C4EE0">
            <w:pPr>
              <w:jc w:val="left"/>
              <w:rPr>
                <w:rFonts w:ascii="彩虹粗仿宋" w:eastAsia="彩虹粗仿宋" w:hAnsi="宋体"/>
                <w:sz w:val="24"/>
                <w:szCs w:val="32"/>
              </w:rPr>
            </w:pPr>
            <w:proofErr w:type="gramStart"/>
            <w:r w:rsidRPr="008C1324">
              <w:rPr>
                <w:rFonts w:ascii="彩虹粗仿宋" w:eastAsia="彩虹粗仿宋" w:hAnsi="宋体" w:hint="eastAsia"/>
                <w:sz w:val="24"/>
                <w:szCs w:val="32"/>
              </w:rPr>
              <w:t>医保综合</w:t>
            </w:r>
            <w:proofErr w:type="gramEnd"/>
            <w:r w:rsidRPr="008C1324">
              <w:rPr>
                <w:rFonts w:ascii="彩虹粗仿宋" w:eastAsia="彩虹粗仿宋" w:hAnsi="宋体" w:hint="eastAsia"/>
                <w:sz w:val="24"/>
                <w:szCs w:val="32"/>
              </w:rPr>
              <w:t>服务终端（落地支架式）</w:t>
            </w:r>
          </w:p>
        </w:tc>
        <w:tc>
          <w:tcPr>
            <w:tcW w:w="695" w:type="pct"/>
          </w:tcPr>
          <w:p w14:paraId="1165A5C4" w14:textId="77777777" w:rsidR="005C4EE0" w:rsidRPr="008C1324" w:rsidRDefault="005C4EE0" w:rsidP="005C4EE0">
            <w:pPr>
              <w:jc w:val="left"/>
              <w:rPr>
                <w:rFonts w:ascii="彩虹粗仿宋" w:eastAsia="彩虹粗仿宋" w:hAnsi="宋体"/>
                <w:sz w:val="24"/>
                <w:szCs w:val="32"/>
              </w:rPr>
            </w:pPr>
            <w:r w:rsidRPr="008C1324">
              <w:rPr>
                <w:rFonts w:ascii="彩虹粗仿宋" w:eastAsia="彩虹粗仿宋" w:hAnsi="宋体" w:hint="eastAsia"/>
                <w:sz w:val="24"/>
                <w:szCs w:val="32"/>
              </w:rPr>
              <w:t>22</w:t>
            </w:r>
          </w:p>
        </w:tc>
        <w:tc>
          <w:tcPr>
            <w:tcW w:w="555" w:type="pct"/>
            <w:vMerge w:val="restart"/>
          </w:tcPr>
          <w:p w14:paraId="03951165" w14:textId="0A5EAFDF" w:rsidR="005C4EE0" w:rsidRPr="008C1324" w:rsidRDefault="005C4EE0" w:rsidP="008C1324">
            <w:pPr>
              <w:jc w:val="left"/>
              <w:rPr>
                <w:rFonts w:ascii="彩虹粗仿宋" w:eastAsia="彩虹粗仿宋" w:hAnsi="宋体"/>
                <w:sz w:val="24"/>
                <w:szCs w:val="32"/>
              </w:rPr>
            </w:pPr>
            <w:r w:rsidRPr="008C1324">
              <w:rPr>
                <w:rFonts w:ascii="彩虹粗仿宋" w:eastAsia="彩虹粗仿宋" w:hAnsi="宋体" w:hint="eastAsia"/>
                <w:sz w:val="24"/>
                <w:szCs w:val="32"/>
              </w:rPr>
              <w:t>见附件1：项目需求说明</w:t>
            </w:r>
          </w:p>
        </w:tc>
      </w:tr>
      <w:tr w:rsidR="008C1324" w:rsidRPr="008C1324" w14:paraId="2DC329DC" w14:textId="77777777" w:rsidTr="008C1324">
        <w:tc>
          <w:tcPr>
            <w:tcW w:w="834" w:type="pct"/>
            <w:vMerge/>
          </w:tcPr>
          <w:p w14:paraId="22B3987C" w14:textId="77777777" w:rsidR="005C4EE0" w:rsidRPr="008C1324" w:rsidRDefault="005C4EE0" w:rsidP="00F6586C">
            <w:pPr>
              <w:rPr>
                <w:rFonts w:hAnsi="彩虹粗仿宋" w:cs="彩虹粗仿宋"/>
                <w:sz w:val="22"/>
                <w:szCs w:val="32"/>
              </w:rPr>
            </w:pPr>
          </w:p>
        </w:tc>
        <w:tc>
          <w:tcPr>
            <w:tcW w:w="764" w:type="pct"/>
            <w:vMerge/>
          </w:tcPr>
          <w:p w14:paraId="5EED931A" w14:textId="77777777" w:rsidR="005C4EE0" w:rsidRPr="008C1324" w:rsidRDefault="005C4EE0" w:rsidP="005C4EE0">
            <w:pPr>
              <w:jc w:val="left"/>
              <w:rPr>
                <w:rFonts w:ascii="彩虹粗仿宋" w:eastAsia="彩虹粗仿宋" w:hAnsi="宋体"/>
                <w:sz w:val="24"/>
                <w:szCs w:val="32"/>
              </w:rPr>
            </w:pPr>
          </w:p>
        </w:tc>
        <w:tc>
          <w:tcPr>
            <w:tcW w:w="2152" w:type="pct"/>
          </w:tcPr>
          <w:p w14:paraId="5B314647" w14:textId="77777777" w:rsidR="005C4EE0" w:rsidRPr="008C1324" w:rsidRDefault="005C4EE0" w:rsidP="005C4EE0">
            <w:pPr>
              <w:jc w:val="left"/>
              <w:rPr>
                <w:rFonts w:ascii="彩虹粗仿宋" w:eastAsia="彩虹粗仿宋" w:hAnsi="宋体"/>
                <w:sz w:val="24"/>
                <w:szCs w:val="32"/>
              </w:rPr>
            </w:pPr>
            <w:proofErr w:type="gramStart"/>
            <w:r w:rsidRPr="008C1324">
              <w:rPr>
                <w:rFonts w:ascii="彩虹粗仿宋" w:eastAsia="彩虹粗仿宋" w:hAnsi="宋体" w:hint="eastAsia"/>
                <w:sz w:val="24"/>
                <w:szCs w:val="32"/>
              </w:rPr>
              <w:t>医保综合</w:t>
            </w:r>
            <w:proofErr w:type="gramEnd"/>
            <w:r w:rsidRPr="008C1324">
              <w:rPr>
                <w:rFonts w:ascii="彩虹粗仿宋" w:eastAsia="彩虹粗仿宋" w:hAnsi="宋体" w:hint="eastAsia"/>
                <w:sz w:val="24"/>
                <w:szCs w:val="32"/>
              </w:rPr>
              <w:t>服务终端（手持式）</w:t>
            </w:r>
          </w:p>
        </w:tc>
        <w:tc>
          <w:tcPr>
            <w:tcW w:w="695" w:type="pct"/>
          </w:tcPr>
          <w:p w14:paraId="25992081" w14:textId="79550643" w:rsidR="005C4EE0" w:rsidRPr="008C1324" w:rsidRDefault="005C4EE0" w:rsidP="005C4EE0">
            <w:pPr>
              <w:jc w:val="left"/>
              <w:rPr>
                <w:rFonts w:ascii="彩虹粗仿宋" w:eastAsia="彩虹粗仿宋" w:hAnsi="宋体"/>
                <w:sz w:val="24"/>
                <w:szCs w:val="32"/>
              </w:rPr>
            </w:pPr>
            <w:r w:rsidRPr="008C1324">
              <w:rPr>
                <w:rFonts w:ascii="彩虹粗仿宋" w:eastAsia="彩虹粗仿宋" w:hAnsi="宋体" w:hint="eastAsia"/>
                <w:sz w:val="24"/>
                <w:szCs w:val="32"/>
              </w:rPr>
              <w:t>40</w:t>
            </w:r>
          </w:p>
        </w:tc>
        <w:tc>
          <w:tcPr>
            <w:tcW w:w="555" w:type="pct"/>
            <w:vMerge/>
          </w:tcPr>
          <w:p w14:paraId="7E80C99B" w14:textId="20F03FE8" w:rsidR="005C4EE0" w:rsidRPr="008C1324" w:rsidRDefault="005C4EE0" w:rsidP="00F6586C">
            <w:pPr>
              <w:jc w:val="center"/>
              <w:rPr>
                <w:rFonts w:hAnsi="彩虹粗仿宋" w:cs="彩虹粗仿宋"/>
                <w:sz w:val="22"/>
                <w:szCs w:val="32"/>
              </w:rPr>
            </w:pPr>
          </w:p>
        </w:tc>
      </w:tr>
      <w:tr w:rsidR="008C1324" w:rsidRPr="008C1324" w14:paraId="3820BF67" w14:textId="77777777" w:rsidTr="008C1324">
        <w:tc>
          <w:tcPr>
            <w:tcW w:w="834" w:type="pct"/>
            <w:vMerge/>
          </w:tcPr>
          <w:p w14:paraId="33299BA3" w14:textId="77777777" w:rsidR="005C4EE0" w:rsidRPr="008C1324" w:rsidRDefault="005C4EE0" w:rsidP="00F6586C">
            <w:pPr>
              <w:rPr>
                <w:rFonts w:hAnsi="彩虹粗仿宋" w:cs="彩虹粗仿宋"/>
                <w:sz w:val="22"/>
                <w:szCs w:val="32"/>
              </w:rPr>
            </w:pPr>
          </w:p>
        </w:tc>
        <w:tc>
          <w:tcPr>
            <w:tcW w:w="764" w:type="pct"/>
            <w:vMerge/>
          </w:tcPr>
          <w:p w14:paraId="5E449753" w14:textId="77777777" w:rsidR="005C4EE0" w:rsidRPr="008C1324" w:rsidRDefault="005C4EE0" w:rsidP="005C4EE0">
            <w:pPr>
              <w:jc w:val="left"/>
              <w:rPr>
                <w:rFonts w:ascii="彩虹粗仿宋" w:eastAsia="彩虹粗仿宋" w:hAnsi="宋体"/>
                <w:sz w:val="24"/>
                <w:szCs w:val="32"/>
              </w:rPr>
            </w:pPr>
          </w:p>
        </w:tc>
        <w:tc>
          <w:tcPr>
            <w:tcW w:w="2152" w:type="pct"/>
          </w:tcPr>
          <w:p w14:paraId="086E4690" w14:textId="77777777" w:rsidR="005C4EE0" w:rsidRPr="008C1324" w:rsidRDefault="005C4EE0" w:rsidP="005C4EE0">
            <w:pPr>
              <w:jc w:val="left"/>
              <w:rPr>
                <w:rFonts w:ascii="彩虹粗仿宋" w:eastAsia="彩虹粗仿宋" w:hAnsi="宋体"/>
                <w:sz w:val="24"/>
                <w:szCs w:val="32"/>
              </w:rPr>
            </w:pPr>
            <w:proofErr w:type="gramStart"/>
            <w:r w:rsidRPr="008C1324">
              <w:rPr>
                <w:rFonts w:ascii="彩虹粗仿宋" w:eastAsia="彩虹粗仿宋" w:hAnsi="宋体" w:hint="eastAsia"/>
                <w:sz w:val="24"/>
                <w:szCs w:val="32"/>
              </w:rPr>
              <w:t>医保综合</w:t>
            </w:r>
            <w:proofErr w:type="gramEnd"/>
            <w:r w:rsidRPr="008C1324">
              <w:rPr>
                <w:rFonts w:ascii="彩虹粗仿宋" w:eastAsia="彩虹粗仿宋" w:hAnsi="宋体" w:hint="eastAsia"/>
                <w:sz w:val="24"/>
                <w:szCs w:val="32"/>
              </w:rPr>
              <w:t>服务终端（壁挂式）</w:t>
            </w:r>
          </w:p>
        </w:tc>
        <w:tc>
          <w:tcPr>
            <w:tcW w:w="695" w:type="pct"/>
          </w:tcPr>
          <w:p w14:paraId="0995BC03" w14:textId="77777777" w:rsidR="005C4EE0" w:rsidRPr="008C1324" w:rsidRDefault="005C4EE0" w:rsidP="005C4EE0">
            <w:pPr>
              <w:jc w:val="left"/>
              <w:rPr>
                <w:rFonts w:ascii="彩虹粗仿宋" w:eastAsia="彩虹粗仿宋" w:hAnsi="宋体"/>
                <w:sz w:val="24"/>
                <w:szCs w:val="32"/>
              </w:rPr>
            </w:pPr>
            <w:r w:rsidRPr="008C1324">
              <w:rPr>
                <w:rFonts w:ascii="彩虹粗仿宋" w:eastAsia="彩虹粗仿宋" w:hAnsi="宋体" w:hint="eastAsia"/>
                <w:sz w:val="24"/>
                <w:szCs w:val="32"/>
              </w:rPr>
              <w:t>2</w:t>
            </w:r>
          </w:p>
        </w:tc>
        <w:tc>
          <w:tcPr>
            <w:tcW w:w="555" w:type="pct"/>
            <w:vMerge/>
          </w:tcPr>
          <w:p w14:paraId="505A6D52" w14:textId="7D80A3DE" w:rsidR="005C4EE0" w:rsidRPr="008C1324" w:rsidRDefault="005C4EE0" w:rsidP="00F6586C">
            <w:pPr>
              <w:jc w:val="center"/>
              <w:rPr>
                <w:rFonts w:hAnsi="彩虹粗仿宋" w:cs="彩虹粗仿宋"/>
                <w:sz w:val="22"/>
                <w:szCs w:val="32"/>
              </w:rPr>
            </w:pPr>
          </w:p>
        </w:tc>
      </w:tr>
      <w:tr w:rsidR="008C1324" w:rsidRPr="008C1324" w14:paraId="55ED152F" w14:textId="77777777" w:rsidTr="008C1324">
        <w:tc>
          <w:tcPr>
            <w:tcW w:w="834" w:type="pct"/>
            <w:vMerge/>
          </w:tcPr>
          <w:p w14:paraId="5B5B9960" w14:textId="77777777" w:rsidR="005C4EE0" w:rsidRPr="008C1324" w:rsidRDefault="005C4EE0" w:rsidP="00F6586C">
            <w:pPr>
              <w:rPr>
                <w:rFonts w:hAnsi="彩虹粗仿宋" w:cs="彩虹粗仿宋"/>
                <w:sz w:val="22"/>
                <w:szCs w:val="32"/>
              </w:rPr>
            </w:pPr>
          </w:p>
        </w:tc>
        <w:tc>
          <w:tcPr>
            <w:tcW w:w="764" w:type="pct"/>
            <w:vMerge/>
          </w:tcPr>
          <w:p w14:paraId="6417D23D" w14:textId="77777777" w:rsidR="005C4EE0" w:rsidRPr="008C1324" w:rsidRDefault="005C4EE0" w:rsidP="005C4EE0">
            <w:pPr>
              <w:jc w:val="left"/>
              <w:rPr>
                <w:rFonts w:ascii="彩虹粗仿宋" w:eastAsia="彩虹粗仿宋" w:hAnsi="宋体"/>
                <w:sz w:val="24"/>
                <w:szCs w:val="32"/>
              </w:rPr>
            </w:pPr>
          </w:p>
        </w:tc>
        <w:tc>
          <w:tcPr>
            <w:tcW w:w="2152" w:type="pct"/>
          </w:tcPr>
          <w:p w14:paraId="00E94A40" w14:textId="77777777" w:rsidR="005C4EE0" w:rsidRPr="008C1324" w:rsidRDefault="005C4EE0" w:rsidP="005C4EE0">
            <w:pPr>
              <w:jc w:val="left"/>
              <w:rPr>
                <w:rFonts w:ascii="彩虹粗仿宋" w:eastAsia="彩虹粗仿宋" w:hAnsi="宋体"/>
                <w:sz w:val="24"/>
                <w:szCs w:val="32"/>
              </w:rPr>
            </w:pPr>
            <w:r w:rsidRPr="008C1324">
              <w:rPr>
                <w:rFonts w:ascii="彩虹粗仿宋" w:eastAsia="彩虹粗仿宋" w:hAnsi="宋体" w:hint="eastAsia"/>
                <w:sz w:val="24"/>
                <w:szCs w:val="32"/>
              </w:rPr>
              <w:t>智能自助终端</w:t>
            </w:r>
          </w:p>
        </w:tc>
        <w:tc>
          <w:tcPr>
            <w:tcW w:w="695" w:type="pct"/>
          </w:tcPr>
          <w:p w14:paraId="10D235CC" w14:textId="77777777" w:rsidR="005C4EE0" w:rsidRPr="008C1324" w:rsidRDefault="005C4EE0" w:rsidP="005C4EE0">
            <w:pPr>
              <w:jc w:val="left"/>
              <w:rPr>
                <w:rFonts w:ascii="彩虹粗仿宋" w:eastAsia="彩虹粗仿宋" w:hAnsi="宋体"/>
                <w:sz w:val="24"/>
                <w:szCs w:val="32"/>
              </w:rPr>
            </w:pPr>
            <w:r w:rsidRPr="008C1324">
              <w:rPr>
                <w:rFonts w:ascii="彩虹粗仿宋" w:eastAsia="彩虹粗仿宋" w:hAnsi="宋体" w:hint="eastAsia"/>
                <w:sz w:val="24"/>
                <w:szCs w:val="32"/>
              </w:rPr>
              <w:t>16</w:t>
            </w:r>
          </w:p>
        </w:tc>
        <w:tc>
          <w:tcPr>
            <w:tcW w:w="555" w:type="pct"/>
            <w:vMerge/>
          </w:tcPr>
          <w:p w14:paraId="6B667D98" w14:textId="75D280F1" w:rsidR="005C4EE0" w:rsidRPr="008C1324" w:rsidRDefault="005C4EE0" w:rsidP="00F6586C">
            <w:pPr>
              <w:jc w:val="center"/>
              <w:rPr>
                <w:rFonts w:hAnsi="彩虹粗仿宋" w:cs="彩虹粗仿宋"/>
                <w:sz w:val="22"/>
                <w:szCs w:val="32"/>
              </w:rPr>
            </w:pPr>
          </w:p>
        </w:tc>
      </w:tr>
      <w:tr w:rsidR="008C1324" w:rsidRPr="008C1324" w14:paraId="77A2FF0A" w14:textId="77777777" w:rsidTr="008C1324">
        <w:tc>
          <w:tcPr>
            <w:tcW w:w="834" w:type="pct"/>
            <w:vMerge/>
          </w:tcPr>
          <w:p w14:paraId="03528FF5" w14:textId="77777777" w:rsidR="005C4EE0" w:rsidRPr="008C1324" w:rsidRDefault="005C4EE0" w:rsidP="00F6586C">
            <w:pPr>
              <w:rPr>
                <w:rFonts w:hAnsi="彩虹粗仿宋" w:cs="彩虹粗仿宋"/>
                <w:sz w:val="22"/>
                <w:szCs w:val="32"/>
              </w:rPr>
            </w:pPr>
          </w:p>
        </w:tc>
        <w:tc>
          <w:tcPr>
            <w:tcW w:w="764" w:type="pct"/>
            <w:vMerge w:val="restart"/>
          </w:tcPr>
          <w:p w14:paraId="1169625A" w14:textId="77777777" w:rsidR="005C4EE0" w:rsidRPr="008C1324" w:rsidRDefault="005C4EE0" w:rsidP="005C4EE0">
            <w:pPr>
              <w:jc w:val="left"/>
              <w:rPr>
                <w:rFonts w:ascii="彩虹粗仿宋" w:eastAsia="彩虹粗仿宋" w:hAnsi="宋体"/>
                <w:sz w:val="24"/>
                <w:szCs w:val="32"/>
              </w:rPr>
            </w:pPr>
          </w:p>
          <w:p w14:paraId="12EEE0F4" w14:textId="77777777" w:rsidR="005C4EE0" w:rsidRPr="008C1324" w:rsidRDefault="005C4EE0" w:rsidP="005C4EE0">
            <w:pPr>
              <w:jc w:val="left"/>
              <w:rPr>
                <w:rFonts w:ascii="彩虹粗仿宋" w:eastAsia="彩虹粗仿宋" w:hAnsi="宋体"/>
                <w:sz w:val="24"/>
                <w:szCs w:val="32"/>
              </w:rPr>
            </w:pPr>
            <w:r w:rsidRPr="008C1324">
              <w:rPr>
                <w:rFonts w:ascii="彩虹粗仿宋" w:eastAsia="彩虹粗仿宋" w:hAnsi="宋体" w:hint="eastAsia"/>
                <w:sz w:val="24"/>
                <w:szCs w:val="32"/>
              </w:rPr>
              <w:t>软件投入</w:t>
            </w:r>
          </w:p>
        </w:tc>
        <w:tc>
          <w:tcPr>
            <w:tcW w:w="2152" w:type="pct"/>
          </w:tcPr>
          <w:p w14:paraId="7138BB57" w14:textId="77777777" w:rsidR="005C4EE0" w:rsidRPr="008C1324" w:rsidRDefault="005C4EE0" w:rsidP="005C4EE0">
            <w:pPr>
              <w:jc w:val="left"/>
              <w:rPr>
                <w:rFonts w:ascii="彩虹粗仿宋" w:eastAsia="彩虹粗仿宋" w:hAnsi="宋体"/>
                <w:sz w:val="24"/>
                <w:szCs w:val="32"/>
              </w:rPr>
            </w:pPr>
            <w:r w:rsidRPr="008C1324">
              <w:rPr>
                <w:rFonts w:ascii="彩虹粗仿宋" w:eastAsia="彩虹粗仿宋" w:hAnsi="宋体" w:hint="eastAsia"/>
                <w:sz w:val="24"/>
                <w:szCs w:val="32"/>
              </w:rPr>
              <w:t>自助机软件平台</w:t>
            </w:r>
          </w:p>
        </w:tc>
        <w:tc>
          <w:tcPr>
            <w:tcW w:w="695" w:type="pct"/>
          </w:tcPr>
          <w:p w14:paraId="2877FC7B" w14:textId="77777777" w:rsidR="005C4EE0" w:rsidRPr="008C1324" w:rsidRDefault="005C4EE0" w:rsidP="005C4EE0">
            <w:pPr>
              <w:jc w:val="left"/>
              <w:rPr>
                <w:rFonts w:ascii="彩虹粗仿宋" w:eastAsia="彩虹粗仿宋" w:hAnsi="宋体"/>
                <w:sz w:val="24"/>
                <w:szCs w:val="32"/>
              </w:rPr>
            </w:pPr>
            <w:r w:rsidRPr="008C1324">
              <w:rPr>
                <w:rFonts w:ascii="彩虹粗仿宋" w:eastAsia="彩虹粗仿宋" w:hAnsi="宋体" w:hint="eastAsia"/>
                <w:sz w:val="24"/>
                <w:szCs w:val="32"/>
              </w:rPr>
              <w:t>1</w:t>
            </w:r>
          </w:p>
        </w:tc>
        <w:tc>
          <w:tcPr>
            <w:tcW w:w="555" w:type="pct"/>
            <w:vMerge/>
          </w:tcPr>
          <w:p w14:paraId="1E1DC889" w14:textId="59271DC3" w:rsidR="005C4EE0" w:rsidRPr="008C1324" w:rsidRDefault="005C4EE0" w:rsidP="00F6586C">
            <w:pPr>
              <w:jc w:val="center"/>
              <w:rPr>
                <w:rFonts w:hAnsi="彩虹粗仿宋" w:cs="彩虹粗仿宋"/>
                <w:sz w:val="22"/>
                <w:szCs w:val="32"/>
              </w:rPr>
            </w:pPr>
          </w:p>
        </w:tc>
      </w:tr>
      <w:tr w:rsidR="008C1324" w:rsidRPr="008C1324" w14:paraId="5CCF99F1" w14:textId="77777777" w:rsidTr="008C1324">
        <w:tc>
          <w:tcPr>
            <w:tcW w:w="834" w:type="pct"/>
            <w:vMerge/>
          </w:tcPr>
          <w:p w14:paraId="431F2994" w14:textId="77777777" w:rsidR="005C4EE0" w:rsidRPr="008C1324" w:rsidRDefault="005C4EE0" w:rsidP="00F6586C">
            <w:pPr>
              <w:rPr>
                <w:rFonts w:hAnsi="彩虹粗仿宋" w:cs="彩虹粗仿宋"/>
                <w:sz w:val="22"/>
                <w:szCs w:val="32"/>
              </w:rPr>
            </w:pPr>
          </w:p>
        </w:tc>
        <w:tc>
          <w:tcPr>
            <w:tcW w:w="764" w:type="pct"/>
            <w:vMerge/>
          </w:tcPr>
          <w:p w14:paraId="1D8AF1DA" w14:textId="77777777" w:rsidR="005C4EE0" w:rsidRPr="008C1324" w:rsidRDefault="005C4EE0" w:rsidP="005C4EE0">
            <w:pPr>
              <w:jc w:val="left"/>
              <w:rPr>
                <w:rFonts w:ascii="彩虹粗仿宋" w:eastAsia="彩虹粗仿宋" w:hAnsi="宋体"/>
                <w:sz w:val="24"/>
                <w:szCs w:val="32"/>
              </w:rPr>
            </w:pPr>
          </w:p>
        </w:tc>
        <w:tc>
          <w:tcPr>
            <w:tcW w:w="2152" w:type="pct"/>
          </w:tcPr>
          <w:p w14:paraId="766CFEED" w14:textId="77777777" w:rsidR="005C4EE0" w:rsidRPr="008C1324" w:rsidRDefault="005C4EE0" w:rsidP="005C4EE0">
            <w:pPr>
              <w:jc w:val="left"/>
              <w:rPr>
                <w:rFonts w:ascii="彩虹粗仿宋" w:eastAsia="彩虹粗仿宋" w:hAnsi="宋体"/>
                <w:sz w:val="24"/>
                <w:szCs w:val="32"/>
              </w:rPr>
            </w:pPr>
            <w:r w:rsidRPr="008C1324">
              <w:rPr>
                <w:rFonts w:ascii="彩虹粗仿宋" w:eastAsia="彩虹粗仿宋" w:hAnsi="宋体" w:hint="eastAsia"/>
                <w:sz w:val="24"/>
                <w:szCs w:val="32"/>
              </w:rPr>
              <w:t>后端管理系统</w:t>
            </w:r>
          </w:p>
        </w:tc>
        <w:tc>
          <w:tcPr>
            <w:tcW w:w="695" w:type="pct"/>
          </w:tcPr>
          <w:p w14:paraId="4E7CB5EB" w14:textId="77777777" w:rsidR="005C4EE0" w:rsidRPr="008C1324" w:rsidRDefault="005C4EE0" w:rsidP="005C4EE0">
            <w:pPr>
              <w:jc w:val="left"/>
              <w:rPr>
                <w:rFonts w:ascii="彩虹粗仿宋" w:eastAsia="彩虹粗仿宋" w:hAnsi="宋体"/>
                <w:sz w:val="24"/>
                <w:szCs w:val="32"/>
              </w:rPr>
            </w:pPr>
            <w:r w:rsidRPr="008C1324">
              <w:rPr>
                <w:rFonts w:ascii="彩虹粗仿宋" w:eastAsia="彩虹粗仿宋" w:hAnsi="宋体" w:hint="eastAsia"/>
                <w:sz w:val="24"/>
                <w:szCs w:val="32"/>
              </w:rPr>
              <w:t>1</w:t>
            </w:r>
          </w:p>
        </w:tc>
        <w:tc>
          <w:tcPr>
            <w:tcW w:w="555" w:type="pct"/>
            <w:vMerge/>
          </w:tcPr>
          <w:p w14:paraId="215BE0E6" w14:textId="72B3B4D5" w:rsidR="005C4EE0" w:rsidRPr="008C1324" w:rsidRDefault="005C4EE0" w:rsidP="00F6586C">
            <w:pPr>
              <w:jc w:val="center"/>
              <w:rPr>
                <w:rFonts w:hAnsi="彩虹粗仿宋" w:cs="彩虹粗仿宋"/>
                <w:sz w:val="22"/>
                <w:szCs w:val="32"/>
              </w:rPr>
            </w:pPr>
          </w:p>
        </w:tc>
      </w:tr>
      <w:tr w:rsidR="008C1324" w:rsidRPr="008C1324" w14:paraId="25577AC4" w14:textId="77777777" w:rsidTr="008C1324">
        <w:trPr>
          <w:trHeight w:val="70"/>
        </w:trPr>
        <w:tc>
          <w:tcPr>
            <w:tcW w:w="834" w:type="pct"/>
            <w:vMerge/>
          </w:tcPr>
          <w:p w14:paraId="235189D8" w14:textId="77777777" w:rsidR="005C4EE0" w:rsidRPr="008C1324" w:rsidRDefault="005C4EE0" w:rsidP="00F6586C">
            <w:pPr>
              <w:rPr>
                <w:rFonts w:hAnsi="彩虹粗仿宋" w:cs="彩虹粗仿宋"/>
                <w:sz w:val="22"/>
                <w:szCs w:val="32"/>
              </w:rPr>
            </w:pPr>
          </w:p>
        </w:tc>
        <w:tc>
          <w:tcPr>
            <w:tcW w:w="764" w:type="pct"/>
            <w:vMerge/>
          </w:tcPr>
          <w:p w14:paraId="0A21EE67" w14:textId="77777777" w:rsidR="005C4EE0" w:rsidRPr="008C1324" w:rsidRDefault="005C4EE0" w:rsidP="005C4EE0">
            <w:pPr>
              <w:jc w:val="left"/>
              <w:rPr>
                <w:rFonts w:ascii="彩虹粗仿宋" w:eastAsia="彩虹粗仿宋" w:hAnsi="宋体"/>
                <w:sz w:val="24"/>
                <w:szCs w:val="32"/>
              </w:rPr>
            </w:pPr>
          </w:p>
        </w:tc>
        <w:tc>
          <w:tcPr>
            <w:tcW w:w="2152" w:type="pct"/>
          </w:tcPr>
          <w:p w14:paraId="52C38B1B" w14:textId="77777777" w:rsidR="005C4EE0" w:rsidRPr="008C1324" w:rsidRDefault="005C4EE0" w:rsidP="005C4EE0">
            <w:pPr>
              <w:jc w:val="left"/>
              <w:rPr>
                <w:rFonts w:ascii="彩虹粗仿宋" w:eastAsia="彩虹粗仿宋" w:hAnsi="宋体"/>
                <w:sz w:val="24"/>
                <w:szCs w:val="32"/>
              </w:rPr>
            </w:pPr>
            <w:r w:rsidRPr="008C1324">
              <w:rPr>
                <w:rFonts w:ascii="彩虹粗仿宋" w:eastAsia="彩虹粗仿宋" w:hAnsi="宋体" w:hint="eastAsia"/>
                <w:sz w:val="24"/>
                <w:szCs w:val="32"/>
              </w:rPr>
              <w:t>无感就医全流程服务</w:t>
            </w:r>
          </w:p>
        </w:tc>
        <w:tc>
          <w:tcPr>
            <w:tcW w:w="695" w:type="pct"/>
          </w:tcPr>
          <w:p w14:paraId="32BC72A9" w14:textId="77777777" w:rsidR="005C4EE0" w:rsidRPr="008C1324" w:rsidRDefault="005C4EE0" w:rsidP="005C4EE0">
            <w:pPr>
              <w:jc w:val="left"/>
              <w:rPr>
                <w:rFonts w:ascii="彩虹粗仿宋" w:eastAsia="彩虹粗仿宋" w:hAnsi="宋体"/>
                <w:sz w:val="24"/>
                <w:szCs w:val="32"/>
              </w:rPr>
            </w:pPr>
            <w:r w:rsidRPr="008C1324">
              <w:rPr>
                <w:rFonts w:ascii="彩虹粗仿宋" w:eastAsia="彩虹粗仿宋" w:hAnsi="宋体" w:hint="eastAsia"/>
                <w:sz w:val="24"/>
                <w:szCs w:val="32"/>
              </w:rPr>
              <w:t>1</w:t>
            </w:r>
          </w:p>
        </w:tc>
        <w:tc>
          <w:tcPr>
            <w:tcW w:w="555" w:type="pct"/>
            <w:vMerge/>
          </w:tcPr>
          <w:p w14:paraId="02878DCC" w14:textId="6DA52616" w:rsidR="005C4EE0" w:rsidRPr="008C1324" w:rsidRDefault="005C4EE0" w:rsidP="00F6586C">
            <w:pPr>
              <w:jc w:val="center"/>
              <w:rPr>
                <w:rFonts w:hAnsi="彩虹粗仿宋" w:cs="彩虹粗仿宋"/>
                <w:sz w:val="22"/>
                <w:szCs w:val="32"/>
              </w:rPr>
            </w:pPr>
          </w:p>
        </w:tc>
      </w:tr>
    </w:tbl>
    <w:p w14:paraId="2A2F808F" w14:textId="77777777" w:rsidR="005C4EE0" w:rsidRPr="008C1324" w:rsidRDefault="005C4EE0" w:rsidP="008C1324">
      <w:pPr>
        <w:spacing w:line="360" w:lineRule="auto"/>
        <w:rPr>
          <w:rFonts w:ascii="彩虹粗仿宋" w:eastAsia="彩虹粗仿宋" w:hAnsi="宋体"/>
          <w:b/>
          <w:sz w:val="24"/>
          <w:szCs w:val="32"/>
        </w:rPr>
      </w:pPr>
    </w:p>
    <w:p w14:paraId="333B885E" w14:textId="77777777" w:rsidR="0031686F" w:rsidRDefault="00A45BFE" w:rsidP="005B59F6">
      <w:pPr>
        <w:spacing w:line="360" w:lineRule="auto"/>
        <w:ind w:firstLineChars="200" w:firstLine="643"/>
        <w:rPr>
          <w:rFonts w:ascii="彩虹粗仿宋" w:eastAsia="彩虹粗仿宋" w:hAnsi="宋体"/>
          <w:b/>
          <w:sz w:val="32"/>
          <w:szCs w:val="32"/>
        </w:rPr>
      </w:pPr>
      <w:r>
        <w:rPr>
          <w:rFonts w:ascii="彩虹粗仿宋" w:eastAsia="彩虹粗仿宋" w:hAnsi="宋体" w:hint="eastAsia"/>
          <w:b/>
          <w:sz w:val="32"/>
          <w:szCs w:val="32"/>
        </w:rPr>
        <w:t>二、供应商资质要求</w:t>
      </w:r>
    </w:p>
    <w:p w14:paraId="1538A067" w14:textId="77777777" w:rsidR="0031686F" w:rsidRDefault="00A45BFE">
      <w:pPr>
        <w:adjustRightInd w:val="0"/>
        <w:snapToGrid w:val="0"/>
        <w:spacing w:line="360" w:lineRule="auto"/>
        <w:ind w:firstLineChars="200" w:firstLine="640"/>
        <w:rPr>
          <w:rFonts w:ascii="彩虹粗仿宋" w:eastAsia="彩虹粗仿宋"/>
          <w:sz w:val="32"/>
          <w:szCs w:val="32"/>
        </w:rPr>
      </w:pPr>
      <w:r>
        <w:rPr>
          <w:rFonts w:ascii="彩虹粗仿宋" w:eastAsia="彩虹粗仿宋" w:hint="eastAsia"/>
          <w:sz w:val="32"/>
          <w:szCs w:val="32"/>
        </w:rPr>
        <w:t>1.供应商须在国家工商行政管理部门注册登记，为独立法人。</w:t>
      </w:r>
    </w:p>
    <w:p w14:paraId="2742DFF3" w14:textId="26A9BAD1" w:rsidR="0031686F" w:rsidRDefault="00A45BFE" w:rsidP="009D3FC4">
      <w:pPr>
        <w:adjustRightInd w:val="0"/>
        <w:snapToGrid w:val="0"/>
        <w:spacing w:line="360" w:lineRule="auto"/>
        <w:ind w:firstLineChars="200" w:firstLine="640"/>
        <w:rPr>
          <w:rFonts w:ascii="彩虹粗仿宋" w:eastAsia="彩虹粗仿宋"/>
          <w:sz w:val="32"/>
          <w:szCs w:val="32"/>
        </w:rPr>
      </w:pPr>
      <w:r>
        <w:rPr>
          <w:rFonts w:ascii="彩虹粗仿宋" w:eastAsia="彩虹粗仿宋" w:hint="eastAsia"/>
          <w:sz w:val="32"/>
          <w:szCs w:val="32"/>
        </w:rPr>
        <w:t>2.单位负责人为同一人或者存在控股、管理关系的不同单位，不得参加同一项目投标；隶属同一集团下的子公司不得作为投标人参与本项目的投标，不接受联合体投标。</w:t>
      </w:r>
    </w:p>
    <w:p w14:paraId="39C46455" w14:textId="77777777" w:rsidR="0031686F" w:rsidRDefault="0031686F">
      <w:pPr>
        <w:ind w:firstLineChars="200" w:firstLine="640"/>
        <w:rPr>
          <w:rFonts w:ascii="彩虹粗仿宋" w:eastAsia="彩虹粗仿宋" w:hAnsi="宋体" w:cs="Times New Roman"/>
          <w:snapToGrid w:val="0"/>
          <w:color w:val="FF0000"/>
          <w:kern w:val="0"/>
          <w:sz w:val="32"/>
          <w:szCs w:val="32"/>
        </w:rPr>
      </w:pPr>
    </w:p>
    <w:p w14:paraId="1E9070A4" w14:textId="77777777" w:rsidR="0031686F" w:rsidRDefault="00A45BFE" w:rsidP="005B59F6">
      <w:pPr>
        <w:ind w:firstLineChars="200" w:firstLine="643"/>
        <w:rPr>
          <w:rFonts w:ascii="彩虹粗仿宋" w:eastAsia="彩虹粗仿宋" w:hAnsi="宋体"/>
          <w:b/>
          <w:sz w:val="32"/>
          <w:szCs w:val="32"/>
        </w:rPr>
      </w:pPr>
      <w:r>
        <w:rPr>
          <w:rFonts w:ascii="彩虹粗仿宋" w:eastAsia="彩虹粗仿宋" w:hAnsi="宋体" w:cs="Times New Roman" w:hint="eastAsia"/>
          <w:b/>
          <w:snapToGrid w:val="0"/>
          <w:kern w:val="0"/>
          <w:sz w:val="32"/>
          <w:szCs w:val="32"/>
        </w:rPr>
        <w:t xml:space="preserve"> </w:t>
      </w:r>
      <w:r>
        <w:rPr>
          <w:rFonts w:ascii="彩虹粗仿宋" w:eastAsia="彩虹粗仿宋" w:hAnsi="宋体" w:hint="eastAsia"/>
          <w:b/>
          <w:sz w:val="32"/>
          <w:szCs w:val="32"/>
        </w:rPr>
        <w:t>三、基本要求：</w:t>
      </w:r>
    </w:p>
    <w:p w14:paraId="285F1A5D" w14:textId="31667B9C" w:rsidR="0031686F" w:rsidRDefault="00A45BFE">
      <w:pPr>
        <w:spacing w:line="360" w:lineRule="auto"/>
        <w:ind w:firstLineChars="200" w:firstLine="640"/>
        <w:rPr>
          <w:rFonts w:ascii="彩虹粗仿宋" w:eastAsia="彩虹粗仿宋" w:hAnsi="宋体"/>
          <w:sz w:val="32"/>
          <w:szCs w:val="32"/>
        </w:rPr>
      </w:pPr>
      <w:r>
        <w:rPr>
          <w:rFonts w:ascii="彩虹粗仿宋" w:eastAsia="彩虹粗仿宋" w:hAnsi="宋体" w:hint="eastAsia"/>
          <w:sz w:val="32"/>
          <w:szCs w:val="32"/>
        </w:rPr>
        <w:lastRenderedPageBreak/>
        <w:t>1.产品必须具有在中国境内的正式合法使用权和销售权；</w:t>
      </w:r>
    </w:p>
    <w:p w14:paraId="6F0C6D30" w14:textId="3343264B" w:rsidR="0031686F" w:rsidRDefault="00A45BFE">
      <w:pPr>
        <w:spacing w:line="360" w:lineRule="auto"/>
        <w:ind w:firstLineChars="200" w:firstLine="640"/>
        <w:rPr>
          <w:rFonts w:ascii="彩虹粗仿宋" w:eastAsia="彩虹粗仿宋" w:hAnsi="宋体"/>
          <w:sz w:val="32"/>
          <w:szCs w:val="32"/>
        </w:rPr>
      </w:pPr>
      <w:r>
        <w:rPr>
          <w:rFonts w:ascii="彩虹粗仿宋" w:eastAsia="彩虹粗仿宋" w:hAnsi="宋体" w:hint="eastAsia"/>
          <w:sz w:val="32"/>
          <w:szCs w:val="32"/>
        </w:rPr>
        <w:t>2.产品在国内有可靠的技术支持力量；</w:t>
      </w:r>
    </w:p>
    <w:p w14:paraId="5E40D1EC" w14:textId="32A760FE" w:rsidR="0031686F" w:rsidRDefault="00A45BFE">
      <w:pPr>
        <w:spacing w:line="360" w:lineRule="auto"/>
        <w:ind w:firstLineChars="200" w:firstLine="640"/>
        <w:rPr>
          <w:rFonts w:ascii="彩虹粗仿宋" w:eastAsia="彩虹粗仿宋" w:hAnsi="宋体"/>
          <w:sz w:val="32"/>
          <w:szCs w:val="32"/>
        </w:rPr>
      </w:pPr>
      <w:r>
        <w:rPr>
          <w:rFonts w:ascii="彩虹粗仿宋" w:eastAsia="彩虹粗仿宋" w:hAnsi="宋体" w:hint="eastAsia"/>
          <w:sz w:val="32"/>
          <w:szCs w:val="32"/>
        </w:rPr>
        <w:t>3.产品必须为正式版本；</w:t>
      </w:r>
    </w:p>
    <w:p w14:paraId="53E0EAC1" w14:textId="782E20D0" w:rsidR="0031686F" w:rsidRDefault="00A45BFE">
      <w:pPr>
        <w:spacing w:line="360" w:lineRule="auto"/>
        <w:ind w:firstLineChars="200" w:firstLine="640"/>
        <w:rPr>
          <w:rFonts w:ascii="彩虹粗仿宋" w:eastAsia="彩虹粗仿宋" w:hAnsi="宋体"/>
          <w:sz w:val="32"/>
          <w:szCs w:val="32"/>
        </w:rPr>
      </w:pPr>
      <w:r>
        <w:rPr>
          <w:rFonts w:ascii="彩虹粗仿宋" w:eastAsia="彩虹粗仿宋" w:hAnsi="宋体" w:hint="eastAsia"/>
          <w:sz w:val="32"/>
          <w:szCs w:val="32"/>
        </w:rPr>
        <w:t>4.产品必须具有完整的技术资料。</w:t>
      </w:r>
    </w:p>
    <w:p w14:paraId="48F3C0E9" w14:textId="77777777" w:rsidR="0031686F" w:rsidRDefault="00A45BFE" w:rsidP="005B59F6">
      <w:pPr>
        <w:spacing w:line="360" w:lineRule="auto"/>
        <w:ind w:firstLineChars="200" w:firstLine="643"/>
        <w:rPr>
          <w:rFonts w:ascii="彩虹粗仿宋" w:eastAsia="彩虹粗仿宋" w:hAnsi="宋体"/>
          <w:color w:val="FF0000"/>
          <w:sz w:val="32"/>
          <w:szCs w:val="32"/>
        </w:rPr>
      </w:pPr>
      <w:r>
        <w:rPr>
          <w:rFonts w:ascii="彩虹粗仿宋" w:eastAsia="彩虹粗仿宋" w:hAnsi="宋体" w:hint="eastAsia"/>
          <w:b/>
          <w:sz w:val="32"/>
          <w:szCs w:val="32"/>
        </w:rPr>
        <w:t>四、技术要求</w:t>
      </w:r>
    </w:p>
    <w:p w14:paraId="3FCD009B" w14:textId="04E07C5E" w:rsidR="0031686F" w:rsidRDefault="00A45BFE">
      <w:pPr>
        <w:spacing w:line="360" w:lineRule="auto"/>
        <w:ind w:firstLineChars="200" w:firstLine="640"/>
        <w:rPr>
          <w:rFonts w:ascii="彩虹粗仿宋" w:eastAsia="彩虹粗仿宋" w:hAnsi="宋体" w:cs="Times New Roman"/>
          <w:snapToGrid w:val="0"/>
          <w:kern w:val="0"/>
          <w:sz w:val="32"/>
          <w:szCs w:val="32"/>
        </w:rPr>
      </w:pPr>
      <w:r>
        <w:rPr>
          <w:rFonts w:ascii="彩虹粗仿宋" w:eastAsia="彩虹粗仿宋" w:hAnsi="宋体" w:cs="Times New Roman" w:hint="eastAsia"/>
          <w:snapToGrid w:val="0"/>
          <w:kern w:val="0"/>
          <w:sz w:val="32"/>
          <w:szCs w:val="32"/>
        </w:rPr>
        <w:t>软</w:t>
      </w:r>
      <w:r w:rsidR="008C1324">
        <w:rPr>
          <w:rFonts w:ascii="彩虹粗仿宋" w:eastAsia="彩虹粗仿宋" w:hAnsi="宋体" w:cs="Times New Roman" w:hint="eastAsia"/>
          <w:snapToGrid w:val="0"/>
          <w:kern w:val="0"/>
          <w:sz w:val="32"/>
          <w:szCs w:val="32"/>
        </w:rPr>
        <w:t>、硬</w:t>
      </w:r>
      <w:r>
        <w:rPr>
          <w:rFonts w:ascii="彩虹粗仿宋" w:eastAsia="彩虹粗仿宋" w:hAnsi="宋体" w:cs="Times New Roman" w:hint="eastAsia"/>
          <w:snapToGrid w:val="0"/>
          <w:kern w:val="0"/>
          <w:sz w:val="32"/>
          <w:szCs w:val="32"/>
        </w:rPr>
        <w:t>件需满足</w:t>
      </w:r>
      <w:r w:rsidR="008C1324">
        <w:rPr>
          <w:rFonts w:ascii="彩虹粗仿宋" w:eastAsia="彩虹粗仿宋" w:hAnsi="宋体" w:cs="Times New Roman" w:hint="eastAsia"/>
          <w:snapToGrid w:val="0"/>
          <w:kern w:val="0"/>
          <w:sz w:val="32"/>
          <w:szCs w:val="32"/>
        </w:rPr>
        <w:t>医院</w:t>
      </w:r>
      <w:r>
        <w:rPr>
          <w:rFonts w:ascii="彩虹粗仿宋" w:eastAsia="彩虹粗仿宋" w:hAnsi="宋体" w:cs="Times New Roman" w:hint="eastAsia"/>
          <w:snapToGrid w:val="0"/>
          <w:kern w:val="0"/>
          <w:sz w:val="32"/>
          <w:szCs w:val="32"/>
        </w:rPr>
        <w:t>及我行要求，详见附件</w:t>
      </w:r>
      <w:r w:rsidR="008C1324">
        <w:rPr>
          <w:rFonts w:ascii="彩虹粗仿宋" w:eastAsia="彩虹粗仿宋" w:hAnsi="宋体" w:cs="Times New Roman" w:hint="eastAsia"/>
          <w:snapToGrid w:val="0"/>
          <w:kern w:val="0"/>
          <w:sz w:val="32"/>
          <w:szCs w:val="32"/>
        </w:rPr>
        <w:t>1</w:t>
      </w:r>
      <w:r>
        <w:rPr>
          <w:rFonts w:ascii="彩虹粗仿宋" w:eastAsia="彩虹粗仿宋" w:hAnsi="宋体" w:cs="Times New Roman" w:hint="eastAsia"/>
          <w:snapToGrid w:val="0"/>
          <w:kern w:val="0"/>
          <w:sz w:val="32"/>
          <w:szCs w:val="32"/>
        </w:rPr>
        <w:t>：项目需求说明。</w:t>
      </w:r>
    </w:p>
    <w:p w14:paraId="181C2619" w14:textId="2133C253" w:rsidR="0031686F" w:rsidRDefault="000E2554">
      <w:pPr>
        <w:adjustRightInd w:val="0"/>
        <w:snapToGrid w:val="0"/>
        <w:spacing w:line="360" w:lineRule="auto"/>
        <w:ind w:firstLineChars="200" w:firstLine="640"/>
        <w:rPr>
          <w:rFonts w:ascii="彩虹粗仿宋" w:eastAsia="彩虹粗仿宋" w:hAnsi="Times New Roman" w:cs="Times New Roman"/>
          <w:sz w:val="32"/>
          <w:szCs w:val="32"/>
          <w:lang w:bidi="ar"/>
        </w:rPr>
      </w:pPr>
      <w:r>
        <w:rPr>
          <w:rFonts w:ascii="彩虹粗仿宋" w:eastAsia="彩虹粗仿宋" w:hAnsi="Times New Roman" w:cs="Times New Roman" w:hint="eastAsia"/>
          <w:sz w:val="32"/>
          <w:szCs w:val="32"/>
          <w:lang w:bidi="ar"/>
        </w:rPr>
        <w:t>硬件</w:t>
      </w:r>
      <w:r w:rsidR="003A4BA5">
        <w:rPr>
          <w:rFonts w:ascii="彩虹粗仿宋" w:eastAsia="彩虹粗仿宋" w:hAnsi="Times New Roman" w:cs="Times New Roman" w:hint="eastAsia"/>
          <w:sz w:val="32"/>
          <w:szCs w:val="32"/>
          <w:lang w:bidi="ar"/>
        </w:rPr>
        <w:t>需要符合国家</w:t>
      </w:r>
      <w:proofErr w:type="gramStart"/>
      <w:r w:rsidR="003A4BA5">
        <w:rPr>
          <w:rFonts w:ascii="彩虹粗仿宋" w:eastAsia="彩虹粗仿宋" w:hAnsi="Times New Roman" w:cs="Times New Roman" w:hint="eastAsia"/>
          <w:sz w:val="32"/>
          <w:szCs w:val="32"/>
          <w:lang w:bidi="ar"/>
        </w:rPr>
        <w:t>医</w:t>
      </w:r>
      <w:proofErr w:type="gramEnd"/>
      <w:r w:rsidR="003A4BA5">
        <w:rPr>
          <w:rFonts w:ascii="彩虹粗仿宋" w:eastAsia="彩虹粗仿宋" w:hAnsi="Times New Roman" w:cs="Times New Roman" w:hint="eastAsia"/>
          <w:sz w:val="32"/>
          <w:szCs w:val="32"/>
          <w:lang w:bidi="ar"/>
        </w:rPr>
        <w:t>保终端标准，集成</w:t>
      </w:r>
      <w:r>
        <w:rPr>
          <w:rFonts w:ascii="彩虹粗仿宋" w:eastAsia="彩虹粗仿宋" w:hAnsi="Times New Roman" w:cs="Times New Roman" w:hint="eastAsia"/>
          <w:sz w:val="32"/>
          <w:szCs w:val="32"/>
          <w:lang w:bidi="ar"/>
        </w:rPr>
        <w:t>挂号、身份识别、建档、</w:t>
      </w:r>
      <w:proofErr w:type="gramStart"/>
      <w:r>
        <w:rPr>
          <w:rFonts w:ascii="彩虹粗仿宋" w:eastAsia="彩虹粗仿宋" w:hAnsi="Times New Roman" w:cs="Times New Roman" w:hint="eastAsia"/>
          <w:sz w:val="32"/>
          <w:szCs w:val="32"/>
          <w:lang w:bidi="ar"/>
        </w:rPr>
        <w:t>医</w:t>
      </w:r>
      <w:proofErr w:type="gramEnd"/>
      <w:r>
        <w:rPr>
          <w:rFonts w:ascii="彩虹粗仿宋" w:eastAsia="彩虹粗仿宋" w:hAnsi="Times New Roman" w:cs="Times New Roman" w:hint="eastAsia"/>
          <w:sz w:val="32"/>
          <w:szCs w:val="32"/>
          <w:lang w:bidi="ar"/>
        </w:rPr>
        <w:t>保结算、报告发票打印等功能。</w:t>
      </w:r>
    </w:p>
    <w:p w14:paraId="7AAAEA96" w14:textId="5E9D8F9E" w:rsidR="000E2554" w:rsidRPr="000E2554" w:rsidRDefault="000E2554">
      <w:pPr>
        <w:adjustRightInd w:val="0"/>
        <w:snapToGrid w:val="0"/>
        <w:spacing w:line="360" w:lineRule="auto"/>
        <w:ind w:firstLineChars="200" w:firstLine="640"/>
        <w:rPr>
          <w:rFonts w:ascii="彩虹粗仿宋" w:eastAsia="彩虹粗仿宋" w:hAnsi="Times New Roman" w:cs="Times New Roman"/>
          <w:sz w:val="32"/>
          <w:szCs w:val="32"/>
          <w:lang w:bidi="ar"/>
        </w:rPr>
      </w:pPr>
      <w:r>
        <w:rPr>
          <w:rFonts w:ascii="彩虹粗仿宋" w:eastAsia="彩虹粗仿宋" w:hAnsi="Times New Roman" w:cs="Times New Roman"/>
          <w:sz w:val="32"/>
          <w:szCs w:val="32"/>
          <w:lang w:bidi="ar"/>
        </w:rPr>
        <w:t>软件需满足全流程无感结算</w:t>
      </w:r>
      <w:r>
        <w:rPr>
          <w:rFonts w:ascii="彩虹粗仿宋" w:eastAsia="彩虹粗仿宋" w:hAnsi="Times New Roman" w:cs="Times New Roman" w:hint="eastAsia"/>
          <w:sz w:val="32"/>
          <w:szCs w:val="32"/>
          <w:lang w:bidi="ar"/>
        </w:rPr>
        <w:t>，对接</w:t>
      </w:r>
      <w:proofErr w:type="gramStart"/>
      <w:r>
        <w:rPr>
          <w:rFonts w:ascii="彩虹粗仿宋" w:eastAsia="彩虹粗仿宋" w:hAnsi="Times New Roman" w:cs="Times New Roman" w:hint="eastAsia"/>
          <w:sz w:val="32"/>
          <w:szCs w:val="32"/>
          <w:lang w:bidi="ar"/>
        </w:rPr>
        <w:t>医</w:t>
      </w:r>
      <w:proofErr w:type="gramEnd"/>
      <w:r>
        <w:rPr>
          <w:rFonts w:ascii="彩虹粗仿宋" w:eastAsia="彩虹粗仿宋" w:hAnsi="Times New Roman" w:cs="Times New Roman" w:hint="eastAsia"/>
          <w:sz w:val="32"/>
          <w:szCs w:val="32"/>
          <w:lang w:bidi="ar"/>
        </w:rPr>
        <w:t>保接口并同步数据，提供并监控设备及数据统计等功能。</w:t>
      </w:r>
    </w:p>
    <w:p w14:paraId="62ED8733" w14:textId="77777777" w:rsidR="0031686F" w:rsidRDefault="00A45BFE" w:rsidP="005B59F6">
      <w:pPr>
        <w:numPr>
          <w:ilvl w:val="0"/>
          <w:numId w:val="2"/>
        </w:numPr>
        <w:spacing w:line="360" w:lineRule="auto"/>
        <w:ind w:firstLineChars="200" w:firstLine="643"/>
        <w:rPr>
          <w:rFonts w:ascii="彩虹粗仿宋" w:eastAsia="彩虹粗仿宋" w:hAnsi="宋体"/>
          <w:sz w:val="32"/>
          <w:szCs w:val="32"/>
        </w:rPr>
      </w:pPr>
      <w:r>
        <w:rPr>
          <w:rFonts w:ascii="彩虹粗仿宋" w:eastAsia="彩虹粗仿宋" w:hAnsi="宋体" w:hint="eastAsia"/>
          <w:b/>
          <w:sz w:val="32"/>
          <w:szCs w:val="32"/>
        </w:rPr>
        <w:t>交付日期及验收标准等</w:t>
      </w:r>
      <w:r>
        <w:rPr>
          <w:rFonts w:ascii="彩虹粗仿宋" w:eastAsia="彩虹粗仿宋" w:hAnsi="宋体" w:hint="eastAsia"/>
          <w:sz w:val="32"/>
          <w:szCs w:val="32"/>
        </w:rPr>
        <w:t>。</w:t>
      </w:r>
    </w:p>
    <w:p w14:paraId="3AFD80DE" w14:textId="7EED4051" w:rsidR="0031686F" w:rsidRDefault="00A45BFE">
      <w:pPr>
        <w:spacing w:line="360" w:lineRule="auto"/>
        <w:ind w:firstLineChars="200" w:firstLine="640"/>
        <w:jc w:val="left"/>
        <w:rPr>
          <w:rFonts w:ascii="彩虹粗仿宋" w:eastAsia="彩虹粗仿宋" w:hAnsi="宋体" w:cs="宋体"/>
          <w:color w:val="000000"/>
          <w:kern w:val="0"/>
          <w:sz w:val="32"/>
          <w:szCs w:val="32"/>
          <w:lang w:bidi="ar"/>
        </w:rPr>
      </w:pPr>
      <w:r>
        <w:rPr>
          <w:rFonts w:ascii="彩虹粗仿宋" w:eastAsia="彩虹粗仿宋" w:hAnsi="宋体" w:cs="宋体" w:hint="eastAsia"/>
          <w:color w:val="000000"/>
          <w:kern w:val="0"/>
          <w:sz w:val="32"/>
          <w:szCs w:val="32"/>
          <w:lang w:bidi="ar"/>
        </w:rPr>
        <w:t>1.交付使用时间：供应商需根据</w:t>
      </w:r>
      <w:r w:rsidR="003A4BA5">
        <w:rPr>
          <w:rFonts w:ascii="彩虹粗仿宋" w:eastAsia="彩虹粗仿宋" w:hAnsi="宋体" w:cs="宋体" w:hint="eastAsia"/>
          <w:color w:val="000000"/>
          <w:kern w:val="0"/>
          <w:sz w:val="32"/>
          <w:szCs w:val="32"/>
          <w:lang w:bidi="ar"/>
        </w:rPr>
        <w:t>医院</w:t>
      </w:r>
      <w:r>
        <w:rPr>
          <w:rFonts w:ascii="彩虹粗仿宋" w:eastAsia="彩虹粗仿宋" w:hAnsi="宋体" w:cs="宋体" w:hint="eastAsia"/>
          <w:color w:val="000000"/>
          <w:kern w:val="0"/>
          <w:sz w:val="32"/>
          <w:szCs w:val="32"/>
          <w:lang w:bidi="ar"/>
        </w:rPr>
        <w:t>及我行要求，在签订合同后</w:t>
      </w:r>
      <w:r>
        <w:rPr>
          <w:rFonts w:ascii="彩虹粗仿宋" w:eastAsia="彩虹粗仿宋" w:hAnsi="宋体" w:cs="宋体" w:hint="eastAsia"/>
          <w:color w:val="FF0000"/>
          <w:kern w:val="0"/>
          <w:sz w:val="32"/>
          <w:szCs w:val="32"/>
          <w:lang w:bidi="ar"/>
        </w:rPr>
        <w:t>六个月</w:t>
      </w:r>
      <w:r>
        <w:rPr>
          <w:rFonts w:ascii="彩虹粗仿宋" w:eastAsia="彩虹粗仿宋" w:hAnsi="宋体" w:cs="宋体" w:hint="eastAsia"/>
          <w:color w:val="000000"/>
          <w:kern w:val="0"/>
          <w:sz w:val="32"/>
          <w:szCs w:val="32"/>
          <w:lang w:bidi="ar"/>
        </w:rPr>
        <w:t>内完成系统搭建并实现</w:t>
      </w:r>
      <w:r w:rsidR="003D5EC4">
        <w:rPr>
          <w:rFonts w:ascii="彩虹粗仿宋" w:eastAsia="彩虹粗仿宋" w:hAnsi="宋体" w:cs="宋体" w:hint="eastAsia"/>
          <w:color w:val="000000"/>
          <w:kern w:val="0"/>
          <w:sz w:val="32"/>
          <w:szCs w:val="32"/>
          <w:lang w:bidi="ar"/>
        </w:rPr>
        <w:t>软、硬件</w:t>
      </w:r>
      <w:r>
        <w:rPr>
          <w:rFonts w:ascii="彩虹粗仿宋" w:eastAsia="彩虹粗仿宋" w:hAnsi="宋体" w:cs="宋体" w:hint="eastAsia"/>
          <w:color w:val="000000"/>
          <w:kern w:val="0"/>
          <w:sz w:val="32"/>
          <w:szCs w:val="32"/>
          <w:lang w:bidi="ar"/>
        </w:rPr>
        <w:t>交付使用。</w:t>
      </w:r>
    </w:p>
    <w:p w14:paraId="6F4AD501" w14:textId="762C2B63" w:rsidR="0031686F" w:rsidRDefault="00A45BFE">
      <w:pPr>
        <w:spacing w:line="360" w:lineRule="auto"/>
        <w:ind w:firstLineChars="200" w:firstLine="640"/>
        <w:jc w:val="left"/>
        <w:rPr>
          <w:rFonts w:ascii="彩虹粗仿宋" w:eastAsia="彩虹粗仿宋" w:hAnsi="宋体" w:cs="宋体"/>
          <w:color w:val="000000"/>
          <w:kern w:val="0"/>
          <w:sz w:val="32"/>
          <w:szCs w:val="32"/>
          <w:lang w:bidi="ar"/>
        </w:rPr>
      </w:pPr>
      <w:r>
        <w:rPr>
          <w:rFonts w:ascii="彩虹粗仿宋" w:eastAsia="彩虹粗仿宋" w:hAnsi="宋体" w:cs="宋体" w:hint="eastAsia"/>
          <w:color w:val="000000"/>
          <w:kern w:val="0"/>
          <w:sz w:val="32"/>
          <w:szCs w:val="32"/>
          <w:lang w:bidi="ar"/>
        </w:rPr>
        <w:t xml:space="preserve">2.交付地点： </w:t>
      </w:r>
      <w:r w:rsidR="003A4BA5">
        <w:rPr>
          <w:rFonts w:ascii="彩虹粗仿宋" w:eastAsia="彩虹粗仿宋" w:hAnsi="宋体" w:cs="宋体" w:hint="eastAsia"/>
          <w:color w:val="000000"/>
          <w:kern w:val="0"/>
          <w:sz w:val="32"/>
          <w:szCs w:val="32"/>
          <w:lang w:bidi="ar"/>
        </w:rPr>
        <w:t>桂林医学院第二附属医院</w:t>
      </w:r>
    </w:p>
    <w:p w14:paraId="1FCA1ECE" w14:textId="1DA13A36" w:rsidR="0031686F" w:rsidRDefault="00A45BFE">
      <w:pPr>
        <w:spacing w:line="360" w:lineRule="auto"/>
        <w:ind w:firstLineChars="200" w:firstLine="640"/>
        <w:jc w:val="left"/>
        <w:rPr>
          <w:rFonts w:ascii="彩虹粗仿宋" w:eastAsia="彩虹粗仿宋" w:hAnsi="宋体" w:cs="宋体"/>
          <w:color w:val="000000"/>
          <w:kern w:val="0"/>
          <w:sz w:val="32"/>
          <w:szCs w:val="32"/>
          <w:lang w:bidi="ar"/>
        </w:rPr>
      </w:pPr>
      <w:r>
        <w:rPr>
          <w:rFonts w:ascii="彩虹粗仿宋" w:eastAsia="彩虹粗仿宋" w:hAnsi="宋体" w:cs="宋体" w:hint="eastAsia"/>
          <w:color w:val="000000"/>
          <w:kern w:val="0"/>
          <w:sz w:val="32"/>
          <w:szCs w:val="32"/>
          <w:lang w:bidi="ar"/>
        </w:rPr>
        <w:t>3.验收标准：供应商派技术人员到</w:t>
      </w:r>
      <w:r w:rsidR="003A4BA5">
        <w:rPr>
          <w:rFonts w:ascii="彩虹粗仿宋" w:eastAsia="彩虹粗仿宋" w:hAnsi="宋体" w:cs="宋体" w:hint="eastAsia"/>
          <w:color w:val="000000"/>
          <w:kern w:val="0"/>
          <w:sz w:val="32"/>
          <w:szCs w:val="32"/>
          <w:lang w:bidi="ar"/>
        </w:rPr>
        <w:t>医院</w:t>
      </w:r>
      <w:r>
        <w:rPr>
          <w:rFonts w:ascii="彩虹粗仿宋" w:eastAsia="彩虹粗仿宋" w:hAnsi="宋体" w:cs="宋体" w:hint="eastAsia"/>
          <w:color w:val="000000"/>
          <w:kern w:val="0"/>
          <w:sz w:val="32"/>
          <w:szCs w:val="32"/>
          <w:lang w:bidi="ar"/>
        </w:rPr>
        <w:t>进行软</w:t>
      </w:r>
      <w:r w:rsidR="003A4BA5">
        <w:rPr>
          <w:rFonts w:ascii="彩虹粗仿宋" w:eastAsia="彩虹粗仿宋" w:hAnsi="宋体" w:cs="宋体" w:hint="eastAsia"/>
          <w:color w:val="000000"/>
          <w:kern w:val="0"/>
          <w:sz w:val="32"/>
          <w:szCs w:val="32"/>
          <w:lang w:bidi="ar"/>
        </w:rPr>
        <w:t>、硬</w:t>
      </w:r>
      <w:r>
        <w:rPr>
          <w:rFonts w:ascii="彩虹粗仿宋" w:eastAsia="彩虹粗仿宋" w:hAnsi="宋体" w:cs="宋体" w:hint="eastAsia"/>
          <w:color w:val="000000"/>
          <w:kern w:val="0"/>
          <w:sz w:val="32"/>
          <w:szCs w:val="32"/>
          <w:lang w:bidi="ar"/>
        </w:rPr>
        <w:t>件实施、培训等工作，按照</w:t>
      </w:r>
      <w:r w:rsidR="003A4BA5">
        <w:rPr>
          <w:rFonts w:ascii="彩虹粗仿宋" w:eastAsia="彩虹粗仿宋" w:hAnsi="宋体" w:cs="宋体" w:hint="eastAsia"/>
          <w:color w:val="000000"/>
          <w:kern w:val="0"/>
          <w:sz w:val="32"/>
          <w:szCs w:val="32"/>
          <w:lang w:bidi="ar"/>
        </w:rPr>
        <w:t>医院</w:t>
      </w:r>
      <w:r>
        <w:rPr>
          <w:rFonts w:ascii="彩虹粗仿宋" w:eastAsia="彩虹粗仿宋" w:hAnsi="宋体" w:cs="宋体" w:hint="eastAsia"/>
          <w:color w:val="000000"/>
          <w:kern w:val="0"/>
          <w:sz w:val="32"/>
          <w:szCs w:val="32"/>
          <w:lang w:bidi="ar"/>
        </w:rPr>
        <w:t>及我行要求完成系统的各项功能要求，系统上线试运行正常方可验收。实施结果只有得到</w:t>
      </w:r>
      <w:r w:rsidR="003A4BA5">
        <w:rPr>
          <w:rFonts w:ascii="彩虹粗仿宋" w:eastAsia="彩虹粗仿宋" w:hAnsi="宋体" w:cs="宋体" w:hint="eastAsia"/>
          <w:color w:val="000000"/>
          <w:kern w:val="0"/>
          <w:sz w:val="32"/>
          <w:szCs w:val="32"/>
          <w:lang w:bidi="ar"/>
        </w:rPr>
        <w:t>医院</w:t>
      </w:r>
      <w:r>
        <w:rPr>
          <w:rFonts w:ascii="彩虹粗仿宋" w:eastAsia="彩虹粗仿宋" w:hAnsi="宋体" w:cs="宋体" w:hint="eastAsia"/>
          <w:color w:val="000000"/>
          <w:kern w:val="0"/>
          <w:sz w:val="32"/>
          <w:szCs w:val="32"/>
          <w:lang w:bidi="ar"/>
        </w:rPr>
        <w:t>、我行、供应商三方验收签字，项目才算验收合格。</w:t>
      </w:r>
    </w:p>
    <w:p w14:paraId="5B053C05" w14:textId="77777777" w:rsidR="0031686F" w:rsidRDefault="0031686F">
      <w:pPr>
        <w:spacing w:line="440" w:lineRule="exact"/>
        <w:ind w:firstLineChars="200" w:firstLine="640"/>
        <w:jc w:val="left"/>
        <w:rPr>
          <w:rFonts w:ascii="彩虹粗仿宋" w:eastAsia="彩虹粗仿宋" w:hAnsi="Times New Roman" w:cs="Times New Roman"/>
          <w:sz w:val="32"/>
          <w:szCs w:val="32"/>
          <w:lang w:bidi="ar"/>
        </w:rPr>
      </w:pPr>
    </w:p>
    <w:p w14:paraId="5660E544" w14:textId="77777777" w:rsidR="0031686F" w:rsidRDefault="00A45BFE" w:rsidP="005B59F6">
      <w:pPr>
        <w:numPr>
          <w:ilvl w:val="0"/>
          <w:numId w:val="2"/>
        </w:numPr>
        <w:adjustRightInd w:val="0"/>
        <w:snapToGrid w:val="0"/>
        <w:spacing w:line="360" w:lineRule="auto"/>
        <w:ind w:firstLineChars="200" w:firstLine="643"/>
        <w:rPr>
          <w:rFonts w:ascii="彩虹粗仿宋" w:eastAsia="彩虹粗仿宋" w:hAnsi="宋体" w:cs="Times New Roman"/>
          <w:b/>
          <w:snapToGrid w:val="0"/>
          <w:color w:val="FF0000"/>
          <w:kern w:val="0"/>
          <w:sz w:val="32"/>
          <w:szCs w:val="32"/>
        </w:rPr>
      </w:pPr>
      <w:r>
        <w:rPr>
          <w:rFonts w:ascii="彩虹粗仿宋" w:eastAsia="彩虹粗仿宋" w:hAnsi="宋体" w:cs="Times New Roman" w:hint="eastAsia"/>
          <w:b/>
          <w:snapToGrid w:val="0"/>
          <w:kern w:val="0"/>
          <w:sz w:val="32"/>
          <w:szCs w:val="32"/>
        </w:rPr>
        <w:t>款项支付要求</w:t>
      </w:r>
    </w:p>
    <w:p w14:paraId="5A4E68DD" w14:textId="2FADD899" w:rsidR="0031686F" w:rsidRDefault="00A45BFE">
      <w:pPr>
        <w:adjustRightInd w:val="0"/>
        <w:snapToGrid w:val="0"/>
        <w:spacing w:line="360" w:lineRule="auto"/>
        <w:ind w:firstLineChars="200" w:firstLine="640"/>
        <w:rPr>
          <w:rFonts w:ascii="彩虹粗仿宋" w:eastAsia="彩虹粗仿宋" w:hAnsi="宋体"/>
          <w:color w:val="000000"/>
          <w:sz w:val="32"/>
          <w:szCs w:val="32"/>
        </w:rPr>
      </w:pPr>
      <w:r>
        <w:rPr>
          <w:rFonts w:ascii="彩虹粗仿宋" w:eastAsia="彩虹粗仿宋" w:hint="eastAsia"/>
          <w:sz w:val="32"/>
          <w:szCs w:val="32"/>
        </w:rPr>
        <w:t>供应商必须开具符合规定的增值税专用发票，采用分阶段方式支付价款，合同签订后，待项目</w:t>
      </w:r>
      <w:r>
        <w:rPr>
          <w:rFonts w:ascii="彩虹粗仿宋" w:eastAsia="彩虹粗仿宋" w:hAnsi="宋体" w:hint="eastAsia"/>
          <w:color w:val="000000"/>
          <w:sz w:val="32"/>
          <w:szCs w:val="32"/>
        </w:rPr>
        <w:t>交付使用</w:t>
      </w:r>
      <w:r>
        <w:rPr>
          <w:rFonts w:ascii="彩虹粗仿宋" w:eastAsia="彩虹粗仿宋" w:hint="eastAsia"/>
          <w:sz w:val="32"/>
          <w:szCs w:val="32"/>
        </w:rPr>
        <w:t>，经我行、</w:t>
      </w:r>
      <w:r w:rsidR="003E64AA">
        <w:rPr>
          <w:rFonts w:ascii="彩虹粗仿宋" w:eastAsia="彩虹粗仿宋" w:hint="eastAsia"/>
          <w:sz w:val="32"/>
          <w:szCs w:val="32"/>
        </w:rPr>
        <w:t>桂林医学院第二附属医院</w:t>
      </w:r>
      <w:r>
        <w:rPr>
          <w:rFonts w:ascii="彩虹粗仿宋" w:eastAsia="彩虹粗仿宋" w:hint="eastAsia"/>
          <w:sz w:val="32"/>
          <w:szCs w:val="32"/>
        </w:rPr>
        <w:t>、供应商三方验收合格后，根据《付款确认书》、《验收报告》及供应商开具的符合规定的增值税专用发票（</w:t>
      </w:r>
      <w:r>
        <w:rPr>
          <w:rFonts w:ascii="彩虹粗仿宋" w:eastAsia="彩虹粗仿宋" w:hAnsi="宋体" w:cs="Times New Roman" w:hint="eastAsia"/>
          <w:snapToGrid w:val="0"/>
          <w:kern w:val="0"/>
          <w:sz w:val="32"/>
          <w:szCs w:val="32"/>
        </w:rPr>
        <w:t>供应商所开具的本项目软件系统增值税专用发票须为系统或软件产品销售发票，我行不接受开票内容为软件开发服务的增值税专用发票</w:t>
      </w:r>
      <w:r>
        <w:rPr>
          <w:rFonts w:ascii="彩虹粗仿宋" w:eastAsia="彩虹粗仿宋" w:hint="eastAsia"/>
          <w:sz w:val="32"/>
          <w:szCs w:val="32"/>
        </w:rPr>
        <w:t>）支付合同金额的95%；剩余合同金额的5%，作为质量保证金，待项目质保期</w:t>
      </w:r>
      <w:r w:rsidR="00196748">
        <w:rPr>
          <w:rFonts w:ascii="彩虹粗仿宋" w:eastAsia="彩虹粗仿宋" w:hint="eastAsia"/>
          <w:sz w:val="32"/>
          <w:szCs w:val="32"/>
        </w:rPr>
        <w:t>（不少于三年</w:t>
      </w:r>
      <w:bookmarkStart w:id="0" w:name="_GoBack"/>
      <w:bookmarkEnd w:id="0"/>
      <w:r w:rsidR="00196748">
        <w:rPr>
          <w:rFonts w:ascii="彩虹粗仿宋" w:eastAsia="彩虹粗仿宋" w:hint="eastAsia"/>
          <w:sz w:val="32"/>
          <w:szCs w:val="32"/>
        </w:rPr>
        <w:t>）</w:t>
      </w:r>
      <w:r>
        <w:rPr>
          <w:rFonts w:ascii="彩虹粗仿宋" w:eastAsia="彩虹粗仿宋" w:hint="eastAsia"/>
          <w:sz w:val="32"/>
          <w:szCs w:val="32"/>
        </w:rPr>
        <w:t>届满，根据《付款确认书》，扣除已发生的因供应商责任造成的维修款项后支付，不计利息。</w:t>
      </w:r>
    </w:p>
    <w:p w14:paraId="5BFAACE6" w14:textId="77777777" w:rsidR="0031686F" w:rsidRDefault="00A45BFE" w:rsidP="005B59F6">
      <w:pPr>
        <w:adjustRightInd w:val="0"/>
        <w:snapToGrid w:val="0"/>
        <w:spacing w:line="360" w:lineRule="auto"/>
        <w:ind w:firstLineChars="200" w:firstLine="643"/>
        <w:rPr>
          <w:rFonts w:ascii="彩虹粗仿宋" w:eastAsia="彩虹粗仿宋" w:hAnsi="宋体" w:cs="Times New Roman"/>
          <w:b/>
          <w:snapToGrid w:val="0"/>
          <w:kern w:val="0"/>
          <w:sz w:val="32"/>
          <w:szCs w:val="32"/>
        </w:rPr>
      </w:pPr>
      <w:r>
        <w:rPr>
          <w:rFonts w:ascii="彩虹粗仿宋" w:eastAsia="彩虹粗仿宋" w:hAnsi="宋体" w:hint="eastAsia"/>
          <w:b/>
          <w:sz w:val="32"/>
          <w:szCs w:val="32"/>
        </w:rPr>
        <w:t>七</w:t>
      </w:r>
      <w:r>
        <w:rPr>
          <w:rFonts w:ascii="彩虹粗仿宋" w:eastAsia="彩虹粗仿宋" w:hAnsi="宋体" w:cs="Times New Roman" w:hint="eastAsia"/>
          <w:b/>
          <w:snapToGrid w:val="0"/>
          <w:kern w:val="0"/>
          <w:sz w:val="32"/>
          <w:szCs w:val="32"/>
        </w:rPr>
        <w:t>、报价要求</w:t>
      </w:r>
    </w:p>
    <w:p w14:paraId="1BCD84C7" w14:textId="77777777" w:rsidR="0031686F" w:rsidRDefault="00A45BFE">
      <w:pPr>
        <w:adjustRightInd w:val="0"/>
        <w:snapToGrid w:val="0"/>
        <w:spacing w:line="360" w:lineRule="auto"/>
        <w:ind w:firstLineChars="200" w:firstLine="640"/>
        <w:rPr>
          <w:rFonts w:ascii="彩虹粗仿宋" w:eastAsia="彩虹粗仿宋" w:hAnsi="宋体" w:cs="Times New Roman"/>
          <w:b/>
          <w:snapToGrid w:val="0"/>
          <w:kern w:val="0"/>
          <w:sz w:val="32"/>
          <w:szCs w:val="32"/>
        </w:rPr>
      </w:pPr>
      <w:r>
        <w:rPr>
          <w:rFonts w:ascii="彩虹粗仿宋" w:eastAsia="彩虹粗仿宋" w:hAnsi="宋体" w:cs="Times New Roman" w:hint="eastAsia"/>
          <w:bCs/>
          <w:snapToGrid w:val="0"/>
          <w:kern w:val="0"/>
          <w:sz w:val="32"/>
          <w:szCs w:val="32"/>
        </w:rPr>
        <w:t>在龙集</w:t>
      </w:r>
      <w:proofErr w:type="gramStart"/>
      <w:r>
        <w:rPr>
          <w:rFonts w:ascii="彩虹粗仿宋" w:eastAsia="彩虹粗仿宋" w:hAnsi="宋体" w:cs="Times New Roman" w:hint="eastAsia"/>
          <w:bCs/>
          <w:snapToGrid w:val="0"/>
          <w:kern w:val="0"/>
          <w:sz w:val="32"/>
          <w:szCs w:val="32"/>
        </w:rPr>
        <w:t>采系统</w:t>
      </w:r>
      <w:proofErr w:type="gramEnd"/>
      <w:r>
        <w:rPr>
          <w:rFonts w:ascii="彩虹粗仿宋" w:eastAsia="彩虹粗仿宋" w:hAnsi="宋体" w:cs="Times New Roman" w:hint="eastAsia"/>
          <w:bCs/>
          <w:snapToGrid w:val="0"/>
          <w:kern w:val="0"/>
          <w:sz w:val="32"/>
          <w:szCs w:val="32"/>
        </w:rPr>
        <w:t>报价</w:t>
      </w:r>
    </w:p>
    <w:p w14:paraId="7FDCD0F2" w14:textId="77777777" w:rsidR="0031686F" w:rsidRDefault="00A45BFE">
      <w:pPr>
        <w:adjustRightInd w:val="0"/>
        <w:snapToGrid w:val="0"/>
        <w:spacing w:line="360" w:lineRule="auto"/>
        <w:ind w:firstLineChars="200" w:firstLine="640"/>
        <w:rPr>
          <w:rFonts w:ascii="彩虹粗仿宋" w:eastAsia="彩虹粗仿宋" w:hAnsi="宋体" w:cs="Times New Roman"/>
          <w:b/>
          <w:snapToGrid w:val="0"/>
          <w:color w:val="FF0000"/>
          <w:kern w:val="0"/>
          <w:sz w:val="32"/>
          <w:szCs w:val="32"/>
        </w:rPr>
      </w:pPr>
      <w:r>
        <w:rPr>
          <w:rFonts w:ascii="彩虹粗仿宋" w:eastAsia="彩虹粗仿宋" w:hAnsi="宋体" w:hint="eastAsia"/>
          <w:sz w:val="32"/>
          <w:szCs w:val="32"/>
        </w:rPr>
        <w:t>八</w:t>
      </w:r>
      <w:r>
        <w:rPr>
          <w:rFonts w:ascii="彩虹粗仿宋" w:eastAsia="彩虹粗仿宋" w:hAnsi="宋体" w:hint="eastAsia"/>
          <w:b/>
          <w:sz w:val="32"/>
          <w:szCs w:val="32"/>
        </w:rPr>
        <w:t>、</w:t>
      </w:r>
      <w:r>
        <w:rPr>
          <w:rFonts w:ascii="彩虹粗仿宋" w:eastAsia="彩虹粗仿宋" w:hAnsi="宋体" w:cs="Times New Roman" w:hint="eastAsia"/>
          <w:b/>
          <w:snapToGrid w:val="0"/>
          <w:kern w:val="0"/>
          <w:sz w:val="32"/>
          <w:szCs w:val="32"/>
        </w:rPr>
        <w:t>售后服务要求</w:t>
      </w:r>
    </w:p>
    <w:p w14:paraId="3E4CD524" w14:textId="07D76722" w:rsidR="0031686F" w:rsidRDefault="00A45BFE">
      <w:pPr>
        <w:adjustRightInd w:val="0"/>
        <w:snapToGrid w:val="0"/>
        <w:spacing w:line="360" w:lineRule="auto"/>
        <w:ind w:leftChars="200" w:left="420" w:firstLineChars="200" w:firstLine="640"/>
        <w:rPr>
          <w:rFonts w:ascii="彩虹粗仿宋" w:eastAsia="彩虹粗仿宋" w:hAnsi="Times New Roman" w:cs="Times New Roman"/>
          <w:sz w:val="32"/>
          <w:szCs w:val="32"/>
          <w:lang w:bidi="ar"/>
        </w:rPr>
      </w:pPr>
      <w:r>
        <w:rPr>
          <w:rFonts w:ascii="彩虹粗仿宋" w:eastAsia="彩虹粗仿宋" w:hAnsi="Times New Roman" w:cs="Times New Roman" w:hint="eastAsia"/>
          <w:sz w:val="32"/>
          <w:szCs w:val="32"/>
          <w:lang w:bidi="ar"/>
        </w:rPr>
        <w:t>1.免费保修期：免费保修期最短不少于三年（自验收合格之日起）。</w:t>
      </w:r>
    </w:p>
    <w:p w14:paraId="6CE04DC9" w14:textId="77777777" w:rsidR="0031686F" w:rsidRDefault="00A45BFE">
      <w:pPr>
        <w:adjustRightInd w:val="0"/>
        <w:snapToGrid w:val="0"/>
        <w:spacing w:line="360" w:lineRule="auto"/>
        <w:ind w:leftChars="200" w:left="420" w:firstLineChars="200" w:firstLine="640"/>
        <w:rPr>
          <w:rFonts w:ascii="彩虹粗仿宋" w:eastAsia="彩虹粗仿宋" w:hAnsi="Times New Roman" w:cs="Times New Roman"/>
          <w:sz w:val="32"/>
          <w:szCs w:val="32"/>
          <w:lang w:bidi="ar"/>
        </w:rPr>
      </w:pPr>
      <w:r>
        <w:rPr>
          <w:rFonts w:ascii="彩虹粗仿宋" w:eastAsia="彩虹粗仿宋" w:hAnsi="Times New Roman" w:cs="Times New Roman" w:hint="eastAsia"/>
          <w:sz w:val="32"/>
          <w:szCs w:val="32"/>
          <w:lang w:bidi="ar"/>
        </w:rPr>
        <w:t>2.免费送货上门、安装、调试，免费培训使用人员和维护人员。</w:t>
      </w:r>
    </w:p>
    <w:p w14:paraId="4C0F4A2A" w14:textId="77777777" w:rsidR="0031686F" w:rsidRDefault="00A45BFE">
      <w:pPr>
        <w:adjustRightInd w:val="0"/>
        <w:snapToGrid w:val="0"/>
        <w:spacing w:line="360" w:lineRule="auto"/>
        <w:ind w:leftChars="200" w:left="420" w:firstLineChars="200" w:firstLine="640"/>
        <w:rPr>
          <w:rFonts w:ascii="彩虹粗仿宋" w:eastAsia="彩虹粗仿宋" w:hAnsi="Times New Roman" w:cs="Times New Roman"/>
          <w:sz w:val="32"/>
          <w:szCs w:val="32"/>
          <w:lang w:bidi="ar"/>
        </w:rPr>
      </w:pPr>
      <w:r>
        <w:rPr>
          <w:rFonts w:ascii="彩虹粗仿宋" w:eastAsia="彩虹粗仿宋" w:hAnsi="Times New Roman" w:cs="Times New Roman" w:hint="eastAsia"/>
          <w:sz w:val="32"/>
          <w:szCs w:val="32"/>
          <w:lang w:bidi="ar"/>
        </w:rPr>
        <w:t>3.故障响应时间：维护支持服务期内，供应商应提供7×24小时电话、网络等</w:t>
      </w:r>
      <w:proofErr w:type="gramStart"/>
      <w:r>
        <w:rPr>
          <w:rFonts w:ascii="彩虹粗仿宋" w:eastAsia="彩虹粗仿宋" w:hAnsi="Times New Roman" w:cs="Times New Roman" w:hint="eastAsia"/>
          <w:sz w:val="32"/>
          <w:szCs w:val="32"/>
          <w:lang w:bidi="ar"/>
        </w:rPr>
        <w:t>远程支持</w:t>
      </w:r>
      <w:proofErr w:type="gramEnd"/>
      <w:r>
        <w:rPr>
          <w:rFonts w:ascii="彩虹粗仿宋" w:eastAsia="彩虹粗仿宋" w:hAnsi="Times New Roman" w:cs="Times New Roman" w:hint="eastAsia"/>
          <w:sz w:val="32"/>
          <w:szCs w:val="32"/>
          <w:lang w:bidi="ar"/>
        </w:rPr>
        <w:t>服务及上门维护支持服务。</w:t>
      </w:r>
    </w:p>
    <w:p w14:paraId="0525348E" w14:textId="77777777" w:rsidR="0031686F" w:rsidRDefault="00A45BFE">
      <w:pPr>
        <w:adjustRightInd w:val="0"/>
        <w:snapToGrid w:val="0"/>
        <w:spacing w:line="360" w:lineRule="auto"/>
        <w:ind w:leftChars="200" w:left="420" w:firstLineChars="200" w:firstLine="640"/>
        <w:rPr>
          <w:rFonts w:ascii="彩虹粗仿宋" w:eastAsia="彩虹粗仿宋" w:hAnsi="Times New Roman" w:cs="Times New Roman"/>
          <w:sz w:val="32"/>
          <w:szCs w:val="32"/>
          <w:lang w:bidi="ar"/>
        </w:rPr>
      </w:pPr>
      <w:r>
        <w:rPr>
          <w:rFonts w:ascii="彩虹粗仿宋" w:eastAsia="彩虹粗仿宋" w:hAnsi="Times New Roman" w:cs="Times New Roman" w:hint="eastAsia"/>
          <w:sz w:val="32"/>
          <w:szCs w:val="32"/>
          <w:lang w:bidi="ar"/>
        </w:rPr>
        <w:lastRenderedPageBreak/>
        <w:t>软件产品故障分为严重、一般、轻微三个等级，维护支持服务提供方应根据软件故障的不同级别，提供不同的故障响应及服务。</w:t>
      </w:r>
    </w:p>
    <w:p w14:paraId="690B0FCE" w14:textId="17DC05A3" w:rsidR="0031686F" w:rsidRDefault="00A45BFE">
      <w:pPr>
        <w:adjustRightInd w:val="0"/>
        <w:snapToGrid w:val="0"/>
        <w:spacing w:line="360" w:lineRule="auto"/>
        <w:ind w:leftChars="200" w:left="420" w:firstLineChars="200" w:firstLine="640"/>
        <w:rPr>
          <w:rFonts w:ascii="彩虹粗仿宋" w:eastAsia="彩虹粗仿宋" w:hAnsi="Times New Roman" w:cs="Times New Roman"/>
          <w:sz w:val="32"/>
          <w:szCs w:val="32"/>
          <w:lang w:bidi="ar"/>
        </w:rPr>
      </w:pPr>
      <w:r>
        <w:rPr>
          <w:rFonts w:ascii="彩虹粗仿宋" w:eastAsia="彩虹粗仿宋" w:hAnsi="Times New Roman" w:cs="Times New Roman" w:hint="eastAsia"/>
          <w:sz w:val="32"/>
          <w:szCs w:val="32"/>
          <w:lang w:bidi="ar"/>
        </w:rPr>
        <w:t>对于严重级别故障：供应商应立即派出高级技术人员到现场进行维修，供应商需派出的高级技术人员应当在</w:t>
      </w:r>
      <w:r>
        <w:rPr>
          <w:rFonts w:ascii="彩虹粗仿宋" w:eastAsia="彩虹粗仿宋" w:hAnsi="Times New Roman" w:cs="Times New Roman" w:hint="eastAsia"/>
          <w:sz w:val="32"/>
          <w:szCs w:val="32"/>
          <w:u w:val="single"/>
          <w:lang w:bidi="ar"/>
        </w:rPr>
        <w:t xml:space="preserve"> </w:t>
      </w:r>
      <w:r w:rsidR="00E321F0">
        <w:rPr>
          <w:rFonts w:ascii="彩虹粗仿宋" w:eastAsia="彩虹粗仿宋" w:hAnsi="Times New Roman" w:cs="Times New Roman" w:hint="eastAsia"/>
          <w:sz w:val="32"/>
          <w:szCs w:val="32"/>
          <w:u w:val="single"/>
          <w:lang w:bidi="ar"/>
        </w:rPr>
        <w:t>4</w:t>
      </w:r>
      <w:r>
        <w:rPr>
          <w:rFonts w:ascii="彩虹粗仿宋" w:eastAsia="彩虹粗仿宋" w:hAnsi="Times New Roman" w:cs="Times New Roman" w:hint="eastAsia"/>
          <w:sz w:val="32"/>
          <w:szCs w:val="32"/>
          <w:u w:val="single"/>
          <w:lang w:bidi="ar"/>
        </w:rPr>
        <w:t xml:space="preserve"> </w:t>
      </w:r>
      <w:r>
        <w:rPr>
          <w:rFonts w:ascii="彩虹粗仿宋" w:eastAsia="彩虹粗仿宋" w:hAnsi="Times New Roman" w:cs="Times New Roman" w:hint="eastAsia"/>
          <w:sz w:val="32"/>
          <w:szCs w:val="32"/>
          <w:lang w:bidi="ar"/>
        </w:rPr>
        <w:t>小时内到达故障现场，维护支持服务提供方承诺在收到故障报告后</w:t>
      </w:r>
      <w:r>
        <w:rPr>
          <w:rFonts w:ascii="彩虹粗仿宋" w:eastAsia="彩虹粗仿宋" w:hAnsi="Times New Roman" w:cs="Times New Roman" w:hint="eastAsia"/>
          <w:sz w:val="32"/>
          <w:szCs w:val="32"/>
          <w:u w:val="single"/>
          <w:lang w:bidi="ar"/>
        </w:rPr>
        <w:t xml:space="preserve"> 24 </w:t>
      </w:r>
      <w:r>
        <w:rPr>
          <w:rFonts w:ascii="彩虹粗仿宋" w:eastAsia="彩虹粗仿宋" w:hAnsi="Times New Roman" w:cs="Times New Roman" w:hint="eastAsia"/>
          <w:sz w:val="32"/>
          <w:szCs w:val="32"/>
          <w:lang w:bidi="ar"/>
        </w:rPr>
        <w:t>小时内恢复软件产品正常运行。</w:t>
      </w:r>
    </w:p>
    <w:p w14:paraId="5FB9CFBB" w14:textId="6427BEB1" w:rsidR="0031686F" w:rsidRDefault="00A45BFE">
      <w:pPr>
        <w:adjustRightInd w:val="0"/>
        <w:snapToGrid w:val="0"/>
        <w:spacing w:line="360" w:lineRule="auto"/>
        <w:ind w:leftChars="200" w:left="420" w:firstLineChars="200" w:firstLine="640"/>
        <w:rPr>
          <w:rFonts w:ascii="彩虹粗仿宋" w:eastAsia="彩虹粗仿宋" w:hAnsi="Times New Roman" w:cs="Times New Roman"/>
          <w:sz w:val="32"/>
          <w:szCs w:val="32"/>
          <w:lang w:bidi="ar"/>
        </w:rPr>
      </w:pPr>
      <w:r>
        <w:rPr>
          <w:rFonts w:ascii="彩虹粗仿宋" w:eastAsia="彩虹粗仿宋" w:hAnsi="Times New Roman" w:cs="Times New Roman" w:hint="eastAsia"/>
          <w:sz w:val="32"/>
          <w:szCs w:val="32"/>
          <w:lang w:bidi="ar"/>
        </w:rPr>
        <w:t>对于一般级别故障：供应商应立即通过电话、网络等方式尝试排除故障，如故障在</w:t>
      </w:r>
      <w:r>
        <w:rPr>
          <w:rFonts w:ascii="彩虹粗仿宋" w:eastAsia="彩虹粗仿宋" w:hAnsi="Times New Roman" w:cs="Times New Roman" w:hint="eastAsia"/>
          <w:sz w:val="32"/>
          <w:szCs w:val="32"/>
          <w:u w:val="single"/>
          <w:lang w:bidi="ar"/>
        </w:rPr>
        <w:t xml:space="preserve"> 2 </w:t>
      </w:r>
      <w:r>
        <w:rPr>
          <w:rFonts w:ascii="彩虹粗仿宋" w:eastAsia="彩虹粗仿宋" w:hAnsi="Times New Roman" w:cs="Times New Roman" w:hint="eastAsia"/>
          <w:sz w:val="32"/>
          <w:szCs w:val="32"/>
          <w:lang w:bidi="ar"/>
        </w:rPr>
        <w:t>小时内无法排除，维护支持服务提供方应立即派出高级技术人员在</w:t>
      </w:r>
      <w:r>
        <w:rPr>
          <w:rFonts w:ascii="彩虹粗仿宋" w:eastAsia="彩虹粗仿宋" w:hAnsi="Times New Roman" w:cs="Times New Roman" w:hint="eastAsia"/>
          <w:sz w:val="32"/>
          <w:szCs w:val="32"/>
          <w:u w:val="single"/>
          <w:lang w:bidi="ar"/>
        </w:rPr>
        <w:t xml:space="preserve"> </w:t>
      </w:r>
      <w:r w:rsidR="00E321F0">
        <w:rPr>
          <w:rFonts w:ascii="彩虹粗仿宋" w:eastAsia="彩虹粗仿宋" w:hAnsi="Times New Roman" w:cs="Times New Roman" w:hint="eastAsia"/>
          <w:sz w:val="32"/>
          <w:szCs w:val="32"/>
          <w:u w:val="single"/>
          <w:lang w:bidi="ar"/>
        </w:rPr>
        <w:t>8</w:t>
      </w:r>
      <w:r>
        <w:rPr>
          <w:rFonts w:ascii="彩虹粗仿宋" w:eastAsia="彩虹粗仿宋" w:hAnsi="Times New Roman" w:cs="Times New Roman" w:hint="eastAsia"/>
          <w:sz w:val="32"/>
          <w:szCs w:val="32"/>
          <w:u w:val="single"/>
          <w:lang w:bidi="ar"/>
        </w:rPr>
        <w:t xml:space="preserve"> </w:t>
      </w:r>
      <w:r>
        <w:rPr>
          <w:rFonts w:ascii="彩虹粗仿宋" w:eastAsia="彩虹粗仿宋" w:hAnsi="Times New Roman" w:cs="Times New Roman" w:hint="eastAsia"/>
          <w:sz w:val="32"/>
          <w:szCs w:val="32"/>
          <w:lang w:bidi="ar"/>
        </w:rPr>
        <w:t>小时内到达故障现场进行维修，维护支持服务提供方承诺在收到故障报告后</w:t>
      </w:r>
      <w:r>
        <w:rPr>
          <w:rFonts w:ascii="彩虹粗仿宋" w:eastAsia="彩虹粗仿宋" w:hAnsi="Times New Roman" w:cs="Times New Roman" w:hint="eastAsia"/>
          <w:sz w:val="32"/>
          <w:szCs w:val="32"/>
          <w:u w:val="single"/>
          <w:lang w:bidi="ar"/>
        </w:rPr>
        <w:t xml:space="preserve"> 24 </w:t>
      </w:r>
      <w:r>
        <w:rPr>
          <w:rFonts w:ascii="彩虹粗仿宋" w:eastAsia="彩虹粗仿宋" w:hAnsi="Times New Roman" w:cs="Times New Roman" w:hint="eastAsia"/>
          <w:sz w:val="32"/>
          <w:szCs w:val="32"/>
          <w:lang w:bidi="ar"/>
        </w:rPr>
        <w:t>小时内恢复软件产品正常运行。</w:t>
      </w:r>
    </w:p>
    <w:p w14:paraId="56E50174" w14:textId="0E33F814" w:rsidR="0031686F" w:rsidRDefault="00A45BFE">
      <w:pPr>
        <w:adjustRightInd w:val="0"/>
        <w:snapToGrid w:val="0"/>
        <w:spacing w:line="360" w:lineRule="auto"/>
        <w:ind w:leftChars="200" w:left="420" w:firstLineChars="200" w:firstLine="640"/>
        <w:rPr>
          <w:rFonts w:ascii="彩虹粗仿宋" w:eastAsia="彩虹粗仿宋" w:hAnsi="Times New Roman" w:cs="Times New Roman"/>
          <w:sz w:val="32"/>
          <w:szCs w:val="32"/>
          <w:lang w:bidi="ar"/>
        </w:rPr>
      </w:pPr>
      <w:r>
        <w:rPr>
          <w:rFonts w:ascii="彩虹粗仿宋" w:eastAsia="彩虹粗仿宋" w:hAnsi="Times New Roman" w:cs="Times New Roman" w:hint="eastAsia"/>
          <w:sz w:val="32"/>
          <w:szCs w:val="32"/>
          <w:lang w:bidi="ar"/>
        </w:rPr>
        <w:t>对于轻微级别故障：供应商应立即通过电话、网络等方式尝试排除故障，如故障在</w:t>
      </w:r>
      <w:r>
        <w:rPr>
          <w:rFonts w:ascii="彩虹粗仿宋" w:eastAsia="彩虹粗仿宋" w:hAnsi="Times New Roman" w:cs="Times New Roman" w:hint="eastAsia"/>
          <w:sz w:val="32"/>
          <w:szCs w:val="32"/>
          <w:u w:val="single"/>
          <w:lang w:bidi="ar"/>
        </w:rPr>
        <w:t xml:space="preserve"> </w:t>
      </w:r>
      <w:r w:rsidR="00E321F0">
        <w:rPr>
          <w:rFonts w:ascii="彩虹粗仿宋" w:eastAsia="彩虹粗仿宋" w:hAnsi="Times New Roman" w:cs="Times New Roman" w:hint="eastAsia"/>
          <w:sz w:val="32"/>
          <w:szCs w:val="32"/>
          <w:u w:val="single"/>
          <w:lang w:bidi="ar"/>
        </w:rPr>
        <w:t>4</w:t>
      </w:r>
      <w:r>
        <w:rPr>
          <w:rFonts w:ascii="彩虹粗仿宋" w:eastAsia="彩虹粗仿宋" w:hAnsi="Times New Roman" w:cs="Times New Roman" w:hint="eastAsia"/>
          <w:sz w:val="32"/>
          <w:szCs w:val="32"/>
          <w:u w:val="single"/>
          <w:lang w:bidi="ar"/>
        </w:rPr>
        <w:t xml:space="preserve"> </w:t>
      </w:r>
      <w:r>
        <w:rPr>
          <w:rFonts w:ascii="彩虹粗仿宋" w:eastAsia="彩虹粗仿宋" w:hAnsi="Times New Roman" w:cs="Times New Roman" w:hint="eastAsia"/>
          <w:sz w:val="32"/>
          <w:szCs w:val="32"/>
          <w:lang w:bidi="ar"/>
        </w:rPr>
        <w:t>小时内无法排除，维护支持服务提供方应立即派出高级技术人员在</w:t>
      </w:r>
      <w:r>
        <w:rPr>
          <w:rFonts w:ascii="彩虹粗仿宋" w:eastAsia="彩虹粗仿宋" w:hAnsi="Times New Roman" w:cs="Times New Roman" w:hint="eastAsia"/>
          <w:sz w:val="32"/>
          <w:szCs w:val="32"/>
          <w:u w:val="single"/>
          <w:lang w:bidi="ar"/>
        </w:rPr>
        <w:t xml:space="preserve"> 24 </w:t>
      </w:r>
      <w:r>
        <w:rPr>
          <w:rFonts w:ascii="彩虹粗仿宋" w:eastAsia="彩虹粗仿宋" w:hAnsi="Times New Roman" w:cs="Times New Roman" w:hint="eastAsia"/>
          <w:sz w:val="32"/>
          <w:szCs w:val="32"/>
          <w:lang w:bidi="ar"/>
        </w:rPr>
        <w:t>小时内到达故障现场进行维修，维护支持服务提供方承诺在收到故障报告后</w:t>
      </w:r>
      <w:r>
        <w:rPr>
          <w:rFonts w:ascii="彩虹粗仿宋" w:eastAsia="彩虹粗仿宋" w:hAnsi="Times New Roman" w:cs="Times New Roman" w:hint="eastAsia"/>
          <w:sz w:val="32"/>
          <w:szCs w:val="32"/>
          <w:u w:val="single"/>
          <w:lang w:bidi="ar"/>
        </w:rPr>
        <w:t xml:space="preserve"> 48 </w:t>
      </w:r>
      <w:r>
        <w:rPr>
          <w:rFonts w:ascii="彩虹粗仿宋" w:eastAsia="彩虹粗仿宋" w:hAnsi="Times New Roman" w:cs="Times New Roman" w:hint="eastAsia"/>
          <w:sz w:val="32"/>
          <w:szCs w:val="32"/>
          <w:lang w:bidi="ar"/>
        </w:rPr>
        <w:t>小时内恢复软件产品正常运行。</w:t>
      </w:r>
    </w:p>
    <w:sectPr w:rsidR="003168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A05582" w14:textId="77777777" w:rsidR="000C7460" w:rsidRDefault="000C7460" w:rsidP="005B59F6">
      <w:r>
        <w:separator/>
      </w:r>
    </w:p>
  </w:endnote>
  <w:endnote w:type="continuationSeparator" w:id="0">
    <w:p w14:paraId="25189B76" w14:textId="77777777" w:rsidR="000C7460" w:rsidRDefault="000C7460" w:rsidP="005B5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2E38C" w14:textId="77777777" w:rsidR="000C7460" w:rsidRDefault="000C7460" w:rsidP="005B59F6">
      <w:r>
        <w:separator/>
      </w:r>
    </w:p>
  </w:footnote>
  <w:footnote w:type="continuationSeparator" w:id="0">
    <w:p w14:paraId="7B028A9B" w14:textId="77777777" w:rsidR="000C7460" w:rsidRDefault="000C7460" w:rsidP="005B59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58AD4B"/>
    <w:multiLevelType w:val="singleLevel"/>
    <w:tmpl w:val="8658AD4B"/>
    <w:lvl w:ilvl="0">
      <w:start w:val="1"/>
      <w:numFmt w:val="chineseCounting"/>
      <w:suff w:val="nothing"/>
      <w:lvlText w:val="%1、"/>
      <w:lvlJc w:val="left"/>
      <w:rPr>
        <w:rFonts w:hint="eastAsia"/>
        <w:color w:val="auto"/>
      </w:rPr>
    </w:lvl>
  </w:abstractNum>
  <w:abstractNum w:abstractNumId="1">
    <w:nsid w:val="C5AF489D"/>
    <w:multiLevelType w:val="singleLevel"/>
    <w:tmpl w:val="C5AF489D"/>
    <w:lvl w:ilvl="0">
      <w:start w:val="5"/>
      <w:numFmt w:val="chineseCounting"/>
      <w:suff w:val="nothing"/>
      <w:lvlText w:val="%1、"/>
      <w:lvlJc w:val="left"/>
      <w:rPr>
        <w:rFonts w:hint="eastAsia"/>
        <w:color w:val="000000" w:themeColor="text1"/>
      </w:rPr>
    </w:lvl>
  </w:abstractNum>
  <w:abstractNum w:abstractNumId="2">
    <w:nsid w:val="5972E238"/>
    <w:multiLevelType w:val="singleLevel"/>
    <w:tmpl w:val="5972E238"/>
    <w:lvl w:ilvl="0">
      <w:start w:val="9"/>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2DD"/>
    <w:rsid w:val="0002315A"/>
    <w:rsid w:val="000B2CCD"/>
    <w:rsid w:val="000C03E3"/>
    <w:rsid w:val="000C7460"/>
    <w:rsid w:val="000E2554"/>
    <w:rsid w:val="001373DC"/>
    <w:rsid w:val="00146DD2"/>
    <w:rsid w:val="00196748"/>
    <w:rsid w:val="001F3933"/>
    <w:rsid w:val="001F6B02"/>
    <w:rsid w:val="0021682B"/>
    <w:rsid w:val="00220690"/>
    <w:rsid w:val="0025534B"/>
    <w:rsid w:val="002608DA"/>
    <w:rsid w:val="00266FDA"/>
    <w:rsid w:val="00285838"/>
    <w:rsid w:val="0029711B"/>
    <w:rsid w:val="002B045B"/>
    <w:rsid w:val="002B5F1F"/>
    <w:rsid w:val="002C4E32"/>
    <w:rsid w:val="002F67A8"/>
    <w:rsid w:val="0031686F"/>
    <w:rsid w:val="00373423"/>
    <w:rsid w:val="00373E8C"/>
    <w:rsid w:val="003817CD"/>
    <w:rsid w:val="003A0351"/>
    <w:rsid w:val="003A4BA5"/>
    <w:rsid w:val="003D5EC4"/>
    <w:rsid w:val="003E04D6"/>
    <w:rsid w:val="003E64AA"/>
    <w:rsid w:val="003F1233"/>
    <w:rsid w:val="00422D94"/>
    <w:rsid w:val="00426152"/>
    <w:rsid w:val="00477212"/>
    <w:rsid w:val="00513949"/>
    <w:rsid w:val="00524217"/>
    <w:rsid w:val="005335B5"/>
    <w:rsid w:val="00534B60"/>
    <w:rsid w:val="005444E2"/>
    <w:rsid w:val="005A216C"/>
    <w:rsid w:val="005B59F6"/>
    <w:rsid w:val="005C2BDD"/>
    <w:rsid w:val="005C4EE0"/>
    <w:rsid w:val="005E3815"/>
    <w:rsid w:val="006322DD"/>
    <w:rsid w:val="00647FCD"/>
    <w:rsid w:val="00652FA8"/>
    <w:rsid w:val="00664F0B"/>
    <w:rsid w:val="00665BF6"/>
    <w:rsid w:val="006705BA"/>
    <w:rsid w:val="007545FD"/>
    <w:rsid w:val="0076696F"/>
    <w:rsid w:val="00767384"/>
    <w:rsid w:val="007C3A6F"/>
    <w:rsid w:val="008768FE"/>
    <w:rsid w:val="00887CDF"/>
    <w:rsid w:val="00890345"/>
    <w:rsid w:val="008C1324"/>
    <w:rsid w:val="008C6164"/>
    <w:rsid w:val="008F3B65"/>
    <w:rsid w:val="009414D9"/>
    <w:rsid w:val="00947564"/>
    <w:rsid w:val="009546E1"/>
    <w:rsid w:val="009C0A31"/>
    <w:rsid w:val="009C5720"/>
    <w:rsid w:val="009D3FC4"/>
    <w:rsid w:val="009D4B67"/>
    <w:rsid w:val="00A070FF"/>
    <w:rsid w:val="00A45BFE"/>
    <w:rsid w:val="00A524A6"/>
    <w:rsid w:val="00A77D63"/>
    <w:rsid w:val="00AE5338"/>
    <w:rsid w:val="00B33A78"/>
    <w:rsid w:val="00B94CF8"/>
    <w:rsid w:val="00BE2CDD"/>
    <w:rsid w:val="00C576B2"/>
    <w:rsid w:val="00C623C0"/>
    <w:rsid w:val="00CD5218"/>
    <w:rsid w:val="00CE100D"/>
    <w:rsid w:val="00D04320"/>
    <w:rsid w:val="00DB5751"/>
    <w:rsid w:val="00DE6DFD"/>
    <w:rsid w:val="00E20B8A"/>
    <w:rsid w:val="00E22100"/>
    <w:rsid w:val="00E25521"/>
    <w:rsid w:val="00E321F0"/>
    <w:rsid w:val="00E56927"/>
    <w:rsid w:val="00E778F0"/>
    <w:rsid w:val="00EB79B4"/>
    <w:rsid w:val="00ED6357"/>
    <w:rsid w:val="00EE125E"/>
    <w:rsid w:val="00EF63DB"/>
    <w:rsid w:val="00F06BE5"/>
    <w:rsid w:val="00F616E5"/>
    <w:rsid w:val="00F6558F"/>
    <w:rsid w:val="00F86CB9"/>
    <w:rsid w:val="00F9072E"/>
    <w:rsid w:val="00F96C09"/>
    <w:rsid w:val="00FB0C7A"/>
    <w:rsid w:val="00FE4909"/>
    <w:rsid w:val="07131CFE"/>
    <w:rsid w:val="11DE5508"/>
    <w:rsid w:val="1EAB6CAF"/>
    <w:rsid w:val="28F7268B"/>
    <w:rsid w:val="28FD4A97"/>
    <w:rsid w:val="2962793E"/>
    <w:rsid w:val="35EB5B14"/>
    <w:rsid w:val="37D85423"/>
    <w:rsid w:val="39DE2D7E"/>
    <w:rsid w:val="46443BA5"/>
    <w:rsid w:val="46521569"/>
    <w:rsid w:val="46CE7CC6"/>
    <w:rsid w:val="53105213"/>
    <w:rsid w:val="5BBB1911"/>
    <w:rsid w:val="5E2947A6"/>
    <w:rsid w:val="6F77392E"/>
    <w:rsid w:val="797238ED"/>
    <w:rsid w:val="7F7D1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qFormat/>
    <w:pPr>
      <w:spacing w:after="120"/>
      <w:ind w:leftChars="200" w:left="420"/>
    </w:pPr>
    <w:rPr>
      <w:rFonts w:ascii="Tahoma" w:hAnsi="Tahoma"/>
    </w:rPr>
  </w:style>
  <w:style w:type="paragraph" w:styleId="a5">
    <w:name w:val="Plain Text"/>
    <w:basedOn w:val="a"/>
    <w:qFormat/>
    <w:rPr>
      <w:rFonts w:ascii="宋体" w:hAnsi="Courier New"/>
      <w:szCs w:val="20"/>
    </w:r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paragraph" w:styleId="aa">
    <w:name w:val="annotation subject"/>
    <w:basedOn w:val="a3"/>
    <w:next w:val="a3"/>
    <w:link w:val="Char3"/>
    <w:uiPriority w:val="99"/>
    <w:semiHidden/>
    <w:unhideWhenUsed/>
    <w:qFormat/>
    <w:rPr>
      <w:b/>
      <w:bCs/>
    </w:rPr>
  </w:style>
  <w:style w:type="character" w:styleId="ab">
    <w:name w:val="annotation reference"/>
    <w:basedOn w:val="a0"/>
    <w:uiPriority w:val="99"/>
    <w:semiHidden/>
    <w:unhideWhenUsed/>
    <w:qFormat/>
    <w:rPr>
      <w:sz w:val="21"/>
      <w:szCs w:val="21"/>
    </w:rPr>
  </w:style>
  <w:style w:type="paragraph" w:styleId="ac">
    <w:name w:val="List Paragraph"/>
    <w:basedOn w:val="a"/>
    <w:uiPriority w:val="34"/>
    <w:qFormat/>
    <w:pPr>
      <w:ind w:firstLineChars="200" w:firstLine="420"/>
    </w:pPr>
  </w:style>
  <w:style w:type="character" w:customStyle="1" w:styleId="Char2">
    <w:name w:val="页眉 Char"/>
    <w:basedOn w:val="a0"/>
    <w:link w:val="a8"/>
    <w:uiPriority w:val="99"/>
    <w:qFormat/>
    <w:rPr>
      <w:sz w:val="18"/>
      <w:szCs w:val="18"/>
    </w:rPr>
  </w:style>
  <w:style w:type="character" w:customStyle="1" w:styleId="Char1">
    <w:name w:val="页脚 Char"/>
    <w:basedOn w:val="a0"/>
    <w:link w:val="a7"/>
    <w:uiPriority w:val="99"/>
    <w:qFormat/>
    <w:rPr>
      <w:sz w:val="18"/>
      <w:szCs w:val="18"/>
    </w:rPr>
  </w:style>
  <w:style w:type="character" w:customStyle="1" w:styleId="Char">
    <w:name w:val="批注文字 Char"/>
    <w:basedOn w:val="a0"/>
    <w:link w:val="a3"/>
    <w:uiPriority w:val="99"/>
    <w:semiHidden/>
    <w:qFormat/>
    <w:rPr>
      <w:rFonts w:asciiTheme="minorHAnsi" w:eastAsiaTheme="minorEastAsia" w:hAnsiTheme="minorHAnsi" w:cstheme="minorBidi"/>
      <w:kern w:val="2"/>
      <w:sz w:val="21"/>
      <w:szCs w:val="22"/>
    </w:rPr>
  </w:style>
  <w:style w:type="character" w:customStyle="1" w:styleId="Char3">
    <w:name w:val="批注主题 Char"/>
    <w:basedOn w:val="Char"/>
    <w:link w:val="aa"/>
    <w:uiPriority w:val="99"/>
    <w:semiHidden/>
    <w:qFormat/>
    <w:rPr>
      <w:rFonts w:asciiTheme="minorHAnsi" w:eastAsiaTheme="minorEastAsia" w:hAnsiTheme="minorHAnsi" w:cstheme="minorBidi"/>
      <w:b/>
      <w:bCs/>
      <w:kern w:val="2"/>
      <w:sz w:val="21"/>
      <w:szCs w:val="22"/>
    </w:rPr>
  </w:style>
  <w:style w:type="character" w:customStyle="1" w:styleId="Char0">
    <w:name w:val="批注框文本 Char"/>
    <w:basedOn w:val="a0"/>
    <w:link w:val="a6"/>
    <w:uiPriority w:val="99"/>
    <w:semiHidden/>
    <w:qFormat/>
    <w:rPr>
      <w:rFonts w:asciiTheme="minorHAnsi" w:eastAsiaTheme="minorEastAsia" w:hAnsiTheme="minorHAnsi" w:cstheme="minorBidi"/>
      <w:kern w:val="2"/>
      <w:sz w:val="18"/>
      <w:szCs w:val="18"/>
    </w:rPr>
  </w:style>
  <w:style w:type="table" w:styleId="ad">
    <w:name w:val="Table Grid"/>
    <w:basedOn w:val="a1"/>
    <w:uiPriority w:val="39"/>
    <w:unhideWhenUsed/>
    <w:qFormat/>
    <w:rsid w:val="005C4EE0"/>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qFormat/>
    <w:pPr>
      <w:spacing w:after="120"/>
      <w:ind w:leftChars="200" w:left="420"/>
    </w:pPr>
    <w:rPr>
      <w:rFonts w:ascii="Tahoma" w:hAnsi="Tahoma"/>
    </w:rPr>
  </w:style>
  <w:style w:type="paragraph" w:styleId="a5">
    <w:name w:val="Plain Text"/>
    <w:basedOn w:val="a"/>
    <w:qFormat/>
    <w:rPr>
      <w:rFonts w:ascii="宋体" w:hAnsi="Courier New"/>
      <w:szCs w:val="20"/>
    </w:r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paragraph" w:styleId="aa">
    <w:name w:val="annotation subject"/>
    <w:basedOn w:val="a3"/>
    <w:next w:val="a3"/>
    <w:link w:val="Char3"/>
    <w:uiPriority w:val="99"/>
    <w:semiHidden/>
    <w:unhideWhenUsed/>
    <w:qFormat/>
    <w:rPr>
      <w:b/>
      <w:bCs/>
    </w:rPr>
  </w:style>
  <w:style w:type="character" w:styleId="ab">
    <w:name w:val="annotation reference"/>
    <w:basedOn w:val="a0"/>
    <w:uiPriority w:val="99"/>
    <w:semiHidden/>
    <w:unhideWhenUsed/>
    <w:qFormat/>
    <w:rPr>
      <w:sz w:val="21"/>
      <w:szCs w:val="21"/>
    </w:rPr>
  </w:style>
  <w:style w:type="paragraph" w:styleId="ac">
    <w:name w:val="List Paragraph"/>
    <w:basedOn w:val="a"/>
    <w:uiPriority w:val="34"/>
    <w:qFormat/>
    <w:pPr>
      <w:ind w:firstLineChars="200" w:firstLine="420"/>
    </w:pPr>
  </w:style>
  <w:style w:type="character" w:customStyle="1" w:styleId="Char2">
    <w:name w:val="页眉 Char"/>
    <w:basedOn w:val="a0"/>
    <w:link w:val="a8"/>
    <w:uiPriority w:val="99"/>
    <w:qFormat/>
    <w:rPr>
      <w:sz w:val="18"/>
      <w:szCs w:val="18"/>
    </w:rPr>
  </w:style>
  <w:style w:type="character" w:customStyle="1" w:styleId="Char1">
    <w:name w:val="页脚 Char"/>
    <w:basedOn w:val="a0"/>
    <w:link w:val="a7"/>
    <w:uiPriority w:val="99"/>
    <w:qFormat/>
    <w:rPr>
      <w:sz w:val="18"/>
      <w:szCs w:val="18"/>
    </w:rPr>
  </w:style>
  <w:style w:type="character" w:customStyle="1" w:styleId="Char">
    <w:name w:val="批注文字 Char"/>
    <w:basedOn w:val="a0"/>
    <w:link w:val="a3"/>
    <w:uiPriority w:val="99"/>
    <w:semiHidden/>
    <w:qFormat/>
    <w:rPr>
      <w:rFonts w:asciiTheme="minorHAnsi" w:eastAsiaTheme="minorEastAsia" w:hAnsiTheme="minorHAnsi" w:cstheme="minorBidi"/>
      <w:kern w:val="2"/>
      <w:sz w:val="21"/>
      <w:szCs w:val="22"/>
    </w:rPr>
  </w:style>
  <w:style w:type="character" w:customStyle="1" w:styleId="Char3">
    <w:name w:val="批注主题 Char"/>
    <w:basedOn w:val="Char"/>
    <w:link w:val="aa"/>
    <w:uiPriority w:val="99"/>
    <w:semiHidden/>
    <w:qFormat/>
    <w:rPr>
      <w:rFonts w:asciiTheme="minorHAnsi" w:eastAsiaTheme="minorEastAsia" w:hAnsiTheme="minorHAnsi" w:cstheme="minorBidi"/>
      <w:b/>
      <w:bCs/>
      <w:kern w:val="2"/>
      <w:sz w:val="21"/>
      <w:szCs w:val="22"/>
    </w:rPr>
  </w:style>
  <w:style w:type="character" w:customStyle="1" w:styleId="Char0">
    <w:name w:val="批注框文本 Char"/>
    <w:basedOn w:val="a0"/>
    <w:link w:val="a6"/>
    <w:uiPriority w:val="99"/>
    <w:semiHidden/>
    <w:qFormat/>
    <w:rPr>
      <w:rFonts w:asciiTheme="minorHAnsi" w:eastAsiaTheme="minorEastAsia" w:hAnsiTheme="minorHAnsi" w:cstheme="minorBidi"/>
      <w:kern w:val="2"/>
      <w:sz w:val="18"/>
      <w:szCs w:val="18"/>
    </w:rPr>
  </w:style>
  <w:style w:type="table" w:styleId="ad">
    <w:name w:val="Table Grid"/>
    <w:basedOn w:val="a1"/>
    <w:uiPriority w:val="39"/>
    <w:unhideWhenUsed/>
    <w:qFormat/>
    <w:rsid w:val="005C4EE0"/>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245</Words>
  <Characters>1403</Characters>
  <Application>Microsoft Office Word</Application>
  <DocSecurity>0</DocSecurity>
  <Lines>11</Lines>
  <Paragraphs>3</Paragraphs>
  <ScaleCrop>false</ScaleCrop>
  <Company>Microsoft</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李易</cp:lastModifiedBy>
  <cp:revision>2</cp:revision>
  <cp:lastPrinted>2025-02-20T22:40:00Z</cp:lastPrinted>
  <dcterms:created xsi:type="dcterms:W3CDTF">2025-12-16T00:53:00Z</dcterms:created>
  <dcterms:modified xsi:type="dcterms:W3CDTF">2025-12-16T00:53:00Z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6212D1EB2004437285CB7BD4BCF952CC_13</vt:lpwstr>
  </property>
  <property fmtid="{D5CDD505-2E9C-101B-9397-08002B2CF9AE}" pid="4" name="KSOTemplateDocerSaveRecord">
    <vt:lpwstr>eyJoZGlkIjoiNmFhNGE1ZDRiZjNiOGQ1MjFhNDZjODUzODRkY2ZkZjciLCJ1c2VySWQiOiIxMzA4MjI4MjQ1In0=</vt:lpwstr>
  </property>
</Properties>
</file>