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A10B">
      <w:pPr>
        <w:jc w:val="center"/>
        <w:outlineLvl w:val="0"/>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磁悬浮鼓风机</w:t>
      </w:r>
      <w:r>
        <w:rPr>
          <w:rFonts w:hint="eastAsia" w:ascii="方正公文小标宋" w:hAnsi="方正公文小标宋" w:eastAsia="方正公文小标宋" w:cs="方正公文小标宋"/>
          <w:sz w:val="44"/>
          <w:szCs w:val="44"/>
          <w:lang w:val="en-US" w:eastAsia="zh-CN"/>
        </w:rPr>
        <w:t>改造</w:t>
      </w:r>
      <w:r>
        <w:rPr>
          <w:rFonts w:hint="eastAsia" w:ascii="方正公文小标宋" w:hAnsi="方正公文小标宋" w:eastAsia="方正公文小标宋" w:cs="方正公文小标宋"/>
          <w:sz w:val="44"/>
          <w:szCs w:val="44"/>
        </w:rPr>
        <w:t>项目</w:t>
      </w:r>
    </w:p>
    <w:p w14:paraId="40541A9F">
      <w:pPr>
        <w:jc w:val="center"/>
        <w:outlineLvl w:val="0"/>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技术规范书</w:t>
      </w:r>
    </w:p>
    <w:p w14:paraId="3D73C5EA">
      <w:pPr>
        <w:rPr>
          <w:rFonts w:hint="eastAsia" w:ascii="方正仿宋_GB2312" w:hAnsi="方正仿宋_GB2312" w:eastAsia="方正仿宋_GB2312" w:cs="方正仿宋_GB2312"/>
          <w:sz w:val="32"/>
          <w:szCs w:val="32"/>
        </w:rPr>
      </w:pPr>
    </w:p>
    <w:p w14:paraId="3DBA76E1">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项目名称： </w:t>
      </w:r>
      <w:r>
        <w:rPr>
          <w:rFonts w:hint="eastAsia" w:ascii="方正仿宋_GB2312" w:hAnsi="方正仿宋_GB2312" w:eastAsia="方正仿宋_GB2312" w:cs="方正仿宋_GB2312"/>
          <w:sz w:val="32"/>
          <w:szCs w:val="32"/>
          <w:lang w:val="en-US" w:eastAsia="zh-CN"/>
        </w:rPr>
        <w:t>南宁市双定循环经济产业园渗滤液站鼓风机改造项目</w:t>
      </w:r>
    </w:p>
    <w:p w14:paraId="6943866C">
      <w:pPr>
        <w:pStyle w:val="5"/>
        <w:rPr>
          <w:rFonts w:hint="default"/>
          <w:lang w:val="en-US"/>
        </w:rPr>
      </w:pPr>
      <w:r>
        <w:rPr>
          <w:rFonts w:hint="eastAsia" w:ascii="方正仿宋_GB2312" w:hAnsi="方正仿宋_GB2312" w:eastAsia="方正仿宋_GB2312" w:cs="方正仿宋_GB2312"/>
          <w:sz w:val="32"/>
          <w:szCs w:val="32"/>
          <w:lang w:val="en-US" w:eastAsia="zh-CN"/>
        </w:rPr>
        <w:t>项目地址：南宁市西乡塘区双定镇义平村咘元坡65号</w:t>
      </w:r>
    </w:p>
    <w:p w14:paraId="3A607BA5">
      <w:pPr>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 总则</w:t>
      </w:r>
    </w:p>
    <w:p w14:paraId="0DCB5D9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 本技术规范书适用于</w:t>
      </w:r>
      <w:r>
        <w:rPr>
          <w:rFonts w:hint="eastAsia" w:ascii="方正仿宋_GB2312" w:hAnsi="方正仿宋_GB2312" w:eastAsia="方正仿宋_GB2312" w:cs="方正仿宋_GB2312"/>
          <w:sz w:val="32"/>
          <w:szCs w:val="32"/>
          <w:lang w:val="en-US" w:eastAsia="zh-CN"/>
        </w:rPr>
        <w:t>南宁市双定循环经济产业园渗滤液站</w:t>
      </w:r>
      <w:r>
        <w:rPr>
          <w:rFonts w:hint="eastAsia" w:ascii="方正仿宋_GB2312" w:hAnsi="方正仿宋_GB2312" w:eastAsia="方正仿宋_GB2312" w:cs="方正仿宋_GB2312"/>
          <w:sz w:val="32"/>
          <w:szCs w:val="32"/>
        </w:rPr>
        <w:t>的污水处理曝气用磁悬浮鼓风机设备的</w:t>
      </w:r>
      <w:r>
        <w:rPr>
          <w:rFonts w:hint="eastAsia" w:ascii="方正仿宋_GB2312" w:hAnsi="方正仿宋_GB2312" w:eastAsia="方正仿宋_GB2312" w:cs="方正仿宋_GB2312"/>
          <w:sz w:val="32"/>
          <w:szCs w:val="32"/>
          <w:lang w:val="en-US" w:eastAsia="zh-CN"/>
        </w:rPr>
        <w:t>改造项目，</w:t>
      </w:r>
      <w:r>
        <w:rPr>
          <w:rFonts w:hint="eastAsia" w:ascii="方正仿宋_GB2312" w:hAnsi="方正仿宋_GB2312" w:eastAsia="方正仿宋_GB2312" w:cs="方正仿宋_GB2312"/>
          <w:sz w:val="32"/>
          <w:szCs w:val="32"/>
        </w:rPr>
        <w:t>设备的功能、性能、结构、安装、试验等方面</w:t>
      </w:r>
      <w:r>
        <w:rPr>
          <w:rFonts w:hint="eastAsia" w:ascii="方正仿宋_GB2312" w:hAnsi="方正仿宋_GB2312" w:eastAsia="方正仿宋_GB2312" w:cs="方正仿宋_GB2312"/>
          <w:sz w:val="32"/>
          <w:szCs w:val="32"/>
          <w:lang w:val="en-US" w:eastAsia="zh-CN"/>
        </w:rPr>
        <w:t>提出了</w:t>
      </w:r>
      <w:r>
        <w:rPr>
          <w:rFonts w:hint="eastAsia" w:ascii="方正仿宋_GB2312" w:hAnsi="方正仿宋_GB2312" w:eastAsia="方正仿宋_GB2312" w:cs="方正仿宋_GB2312"/>
          <w:sz w:val="32"/>
          <w:szCs w:val="32"/>
        </w:rPr>
        <w:t>技术要求。</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1.2 本标书所提出的是最低限度的技术要求，投标方应提供符合本技术规范和工业标准的优质产品。</w:t>
      </w:r>
    </w:p>
    <w:p w14:paraId="34FA845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1.3投标方</w:t>
      </w:r>
      <w:r>
        <w:rPr>
          <w:rFonts w:hint="eastAsia" w:ascii="方正仿宋_GB2312" w:hAnsi="方正仿宋_GB2312" w:eastAsia="方正仿宋_GB2312" w:cs="方正仿宋_GB2312"/>
          <w:sz w:val="32"/>
          <w:szCs w:val="32"/>
        </w:rPr>
        <w:t>所提供的设备及安装服务，应满足国家现行有效的相关标准、规范，如《磁悬浮离心式鼓风机》(GB 35858-2018)、《机械设备安装工程施工及验收通用规范》 (GB 50231- 2009)等。若供应商所执行的标准高于本需求书要求，应以供应商执行的标准为准,并在投标文件中予以说明。</w:t>
      </w:r>
    </w:p>
    <w:p w14:paraId="1462642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1.4</w:t>
      </w:r>
      <w:r>
        <w:rPr>
          <w:rFonts w:hint="eastAsia" w:ascii="方正仿宋_GB2312" w:hAnsi="方正仿宋_GB2312" w:eastAsia="方正仿宋_GB2312" w:cs="方正仿宋_GB2312"/>
          <w:sz w:val="32"/>
          <w:szCs w:val="32"/>
        </w:rPr>
        <w:t>投标方须对整套系统（包括所有辅助部件）负全部责任，并提供详细的技术偏差说明。</w:t>
      </w:r>
    </w:p>
    <w:p w14:paraId="49EDA81D">
      <w:pPr>
        <w:pStyle w:val="5"/>
        <w:rPr>
          <w:rFonts w:hint="eastAsia"/>
        </w:rPr>
      </w:pPr>
      <w:r>
        <w:rPr>
          <w:rFonts w:hint="eastAsia" w:ascii="方正仿宋_GB2312" w:hAnsi="方正仿宋_GB2312" w:eastAsia="方正仿宋_GB2312" w:cs="方正仿宋_GB2312"/>
          <w:sz w:val="32"/>
          <w:szCs w:val="32"/>
          <w:lang w:val="en-US" w:eastAsia="zh-CN"/>
        </w:rPr>
        <w:t>1.5 投标方应具备相应的安装、试验类的专业资质。</w:t>
      </w:r>
    </w:p>
    <w:p w14:paraId="32E80E32">
      <w:pPr>
        <w:pStyle w:val="5"/>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1.6</w:t>
      </w:r>
      <w:r>
        <w:rPr>
          <w:rFonts w:hint="eastAsia" w:ascii="方正仿宋_GB2312" w:hAnsi="方正仿宋_GB2312" w:eastAsia="方正仿宋_GB2312" w:cs="方正仿宋_GB2312"/>
          <w:sz w:val="32"/>
          <w:szCs w:val="32"/>
        </w:rPr>
        <w:t>本技术</w:t>
      </w:r>
      <w:r>
        <w:rPr>
          <w:rFonts w:hint="eastAsia" w:ascii="方正仿宋_GB2312" w:hAnsi="方正仿宋_GB2312" w:eastAsia="方正仿宋_GB2312" w:cs="方正仿宋_GB2312"/>
          <w:sz w:val="32"/>
          <w:szCs w:val="32"/>
          <w:lang w:val="en-US" w:eastAsia="zh-CN"/>
        </w:rPr>
        <w:t>规范</w:t>
      </w:r>
      <w:r>
        <w:rPr>
          <w:rFonts w:hint="eastAsia" w:ascii="方正仿宋_GB2312" w:hAnsi="方正仿宋_GB2312" w:eastAsia="方正仿宋_GB2312" w:cs="方正仿宋_GB2312"/>
          <w:sz w:val="32"/>
          <w:szCs w:val="32"/>
        </w:rPr>
        <w:t>书与采购文件的其他部分具有同等法律效力,若各部分内容存在</w:t>
      </w:r>
      <w:r>
        <w:rPr>
          <w:rFonts w:hint="eastAsia" w:ascii="方正仿宋_GB2312" w:hAnsi="方正仿宋_GB2312" w:eastAsia="方正仿宋_GB2312" w:cs="方正仿宋_GB2312"/>
          <w:sz w:val="32"/>
          <w:szCs w:val="32"/>
          <w:lang w:val="en-US" w:eastAsia="zh-CN"/>
        </w:rPr>
        <w:t>冲突</w:t>
      </w:r>
      <w:r>
        <w:rPr>
          <w:rFonts w:hint="eastAsia" w:ascii="方正仿宋_GB2312" w:hAnsi="方正仿宋_GB2312" w:eastAsia="方正仿宋_GB2312" w:cs="方正仿宋_GB2312"/>
          <w:sz w:val="32"/>
          <w:szCs w:val="32"/>
        </w:rPr>
        <w:t>,以要求较高者为准。</w:t>
      </w:r>
    </w:p>
    <w:p w14:paraId="7BCB9176">
      <w:pPr>
        <w:pStyle w:val="5"/>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1.7本项目为施工总承包项目，涵盖设计、施工、采购、试验等全套项目，以满足现场设备运行条件为主。</w:t>
      </w:r>
    </w:p>
    <w:p w14:paraId="448A8F09">
      <w:pPr>
        <w:pStyle w:val="5"/>
        <w:rPr>
          <w:rFonts w:hint="default" w:eastAsia="方正仿宋_GB2312"/>
          <w:lang w:val="en-US" w:eastAsia="zh-CN"/>
        </w:rPr>
      </w:pPr>
      <w:r>
        <w:rPr>
          <w:rFonts w:hint="eastAsia" w:ascii="方正仿宋_GB2312" w:hAnsi="方正仿宋_GB2312" w:eastAsia="方正仿宋_GB2312" w:cs="方正仿宋_GB2312"/>
          <w:sz w:val="32"/>
          <w:szCs w:val="32"/>
          <w:lang w:val="en-US" w:eastAsia="zh-CN"/>
        </w:rPr>
        <w:t>1.8本项目为节能改造项目，在满足日常设备运行的情况下需要要达到一定的节能效果，招标方自行编制的改造方案除满足本规范的前提下，需明确技改设备后节能量及必要的性能参数，后续将作为验收考核依据。</w:t>
      </w:r>
      <w:r>
        <w:rPr>
          <w:rFonts w:hint="eastAsia" w:ascii="方正仿宋_GB2312" w:hAnsi="方正仿宋_GB2312" w:eastAsia="方正仿宋_GB2312" w:cs="方正仿宋_GB2312"/>
          <w:sz w:val="32"/>
          <w:szCs w:val="32"/>
        </w:rPr>
        <w:br w:type="textWrapping"/>
      </w:r>
    </w:p>
    <w:p w14:paraId="463E1D59">
      <w:pPr>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 项目概况与设计条件</w:t>
      </w:r>
    </w:p>
    <w:p w14:paraId="542E119B">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2.1 项目背景： 本项目旨在通过将原有</w:t>
      </w:r>
      <w:r>
        <w:rPr>
          <w:rFonts w:hint="eastAsia" w:ascii="方正仿宋_GB2312" w:hAnsi="方正仿宋_GB2312" w:eastAsia="方正仿宋_GB2312" w:cs="方正仿宋_GB2312"/>
          <w:sz w:val="32"/>
          <w:szCs w:val="32"/>
          <w:lang w:val="en-US" w:eastAsia="zh-CN"/>
        </w:rPr>
        <w:t>4台多级离心鼓风</w:t>
      </w:r>
      <w:r>
        <w:rPr>
          <w:rFonts w:hint="eastAsia" w:ascii="方正仿宋_GB2312" w:hAnsi="方正仿宋_GB2312" w:eastAsia="方正仿宋_GB2312" w:cs="方正仿宋_GB2312"/>
          <w:sz w:val="32"/>
          <w:szCs w:val="32"/>
        </w:rPr>
        <w:t>机</w:t>
      </w:r>
      <w:r>
        <w:rPr>
          <w:rFonts w:hint="eastAsia" w:ascii="方正仿宋_GB2312" w:hAnsi="方正仿宋_GB2312" w:eastAsia="方正仿宋_GB2312" w:cs="方正仿宋_GB2312"/>
          <w:sz w:val="32"/>
          <w:szCs w:val="32"/>
          <w:lang w:val="en-US" w:eastAsia="zh-CN"/>
        </w:rPr>
        <w:t>(带变频控制）</w:t>
      </w:r>
      <w:r>
        <w:rPr>
          <w:rFonts w:hint="eastAsia" w:ascii="方正仿宋_GB2312" w:hAnsi="方正仿宋_GB2312" w:eastAsia="方正仿宋_GB2312" w:cs="方正仿宋_GB2312"/>
          <w:sz w:val="32"/>
          <w:szCs w:val="32"/>
        </w:rPr>
        <w:t>更换为高效节能的磁悬浮风机，实现节能降耗、降低噪音、减少维护的核心目标。</w:t>
      </w:r>
      <w:bookmarkStart w:id="0" w:name="_Toc414874122"/>
      <w:r>
        <w:rPr>
          <w:rFonts w:hint="eastAsia" w:ascii="方正仿宋_GB2312" w:hAnsi="方正仿宋_GB2312" w:eastAsia="方正仿宋_GB2312" w:cs="方正仿宋_GB2312"/>
          <w:sz w:val="32"/>
          <w:szCs w:val="32"/>
        </w:rPr>
        <w:t>磁悬浮鼓风机成套设备包括磁悬浮鼓风机</w:t>
      </w:r>
      <w:r>
        <w:rPr>
          <w:rFonts w:hint="eastAsia" w:ascii="方正仿宋_GB2312" w:hAnsi="方正仿宋_GB2312" w:eastAsia="方正仿宋_GB2312" w:cs="方正仿宋_GB2312"/>
          <w:sz w:val="32"/>
          <w:szCs w:val="32"/>
          <w:lang w:val="en-US" w:eastAsia="zh-CN"/>
        </w:rPr>
        <w:t>及</w:t>
      </w:r>
      <w:r>
        <w:rPr>
          <w:rFonts w:hint="eastAsia" w:ascii="方正仿宋_GB2312" w:hAnsi="方正仿宋_GB2312" w:eastAsia="方正仿宋_GB2312" w:cs="方正仿宋_GB2312"/>
          <w:sz w:val="32"/>
          <w:szCs w:val="32"/>
        </w:rPr>
        <w:t>电控系统。</w:t>
      </w:r>
      <w:r>
        <w:rPr>
          <w:rFonts w:hint="eastAsia" w:ascii="方正仿宋_GB2312" w:hAnsi="方正仿宋_GB2312" w:eastAsia="方正仿宋_GB2312" w:cs="方正仿宋_GB2312"/>
          <w:sz w:val="32"/>
          <w:szCs w:val="32"/>
          <w:lang w:val="zh-CN"/>
        </w:rPr>
        <w:t>整组系统应包括入口过滤器、高速高效永磁同步电机、变频器、主动式磁悬浮鼓风机轴承/控制器、出口柔性接头、止回阀、放空阀，就地控制柜（盘）和单独的总程序控制柜，以及其他有效和安全运行所需的附件</w:t>
      </w:r>
      <w:bookmarkEnd w:id="0"/>
      <w:bookmarkStart w:id="1" w:name="_Toc312675362"/>
      <w:bookmarkStart w:id="2" w:name="_Toc414874124"/>
      <w:r>
        <w:rPr>
          <w:rFonts w:hint="eastAsia" w:ascii="方正仿宋_GB2312" w:hAnsi="方正仿宋_GB2312" w:eastAsia="方正仿宋_GB2312" w:cs="方正仿宋_GB2312"/>
          <w:sz w:val="32"/>
          <w:szCs w:val="32"/>
        </w:rPr>
        <w:t>。</w:t>
      </w:r>
      <w:bookmarkEnd w:id="1"/>
      <w:bookmarkEnd w:id="2"/>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2.2 安装地点： </w:t>
      </w:r>
      <w:r>
        <w:rPr>
          <w:rFonts w:hint="eastAsia" w:ascii="方正仿宋_GB2312" w:hAnsi="方正仿宋_GB2312" w:eastAsia="方正仿宋_GB2312" w:cs="方正仿宋_GB2312"/>
          <w:sz w:val="32"/>
          <w:szCs w:val="32"/>
          <w:lang w:val="en-US" w:eastAsia="zh-CN"/>
        </w:rPr>
        <w:t>渗滤液站</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2.3 环境条件：</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环境温度： [-10℃ ~ +</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相对湿度： [≤ 90%]</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介质： 空气</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2.4 运行模式：</w:t>
      </w:r>
      <w:r>
        <w:rPr>
          <w:rFonts w:hint="eastAsia" w:ascii="方正仿宋_GB2312" w:hAnsi="方正仿宋_GB2312" w:eastAsia="方正仿宋_GB2312" w:cs="方正仿宋_GB2312"/>
          <w:sz w:val="32"/>
          <w:szCs w:val="32"/>
          <w:lang w:val="en-US" w:eastAsia="zh-CN"/>
        </w:rPr>
        <w:t>3用一备</w:t>
      </w:r>
    </w:p>
    <w:p w14:paraId="6FBDCF2F">
      <w:pPr>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 设备技术要求</w:t>
      </w:r>
    </w:p>
    <w:p w14:paraId="167ADB05">
      <w:pP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3.1基本要求</w:t>
      </w:r>
    </w:p>
    <w:p w14:paraId="68574F93">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磁悬浮鼓风机应为高速永磁电机直接驱动，具备完整的磁悬浮鼓风机轴承系统。鼓风机应配置变频器，使每台鼓风机的风量可在可运行范围内连续可调。每台鼓风机应配套提供完整的附件、监测系统及控制系统，提供必要的控制功能。</w:t>
      </w:r>
    </w:p>
    <w:p w14:paraId="6011EF2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鼓风机在正常工作范围内应运行无振动，无异音，无漏气现象。在供应商提供的性能曲线上任意一点运行，电机都不会过载。鼓风机的转子应进行动平衡校正，鼓风机及其附件在正常操作状态下不得产生共振。</w:t>
      </w:r>
    </w:p>
    <w:p w14:paraId="0377B7B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过滤后的空气经鼓风机压缩后排到总管，每台鼓风机可根据信号要求自动控制其流量变化，起动和停机时放空阀应打开以保证无负荷起动和停机及防止发生喘振。鼓风机应具有可靠的防喘振设计。</w:t>
      </w:r>
    </w:p>
    <w:p w14:paraId="497DD011">
      <w:pPr>
        <w:ind w:firstLine="640" w:firstLineChars="200"/>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设备应具备不少于额定</w:t>
      </w:r>
      <w:r>
        <w:rPr>
          <w:rFonts w:hint="eastAsia" w:ascii="方正仿宋_GB2312" w:hAnsi="方正仿宋_GB2312" w:eastAsia="方正仿宋_GB2312" w:cs="方正仿宋_GB2312"/>
          <w:sz w:val="32"/>
          <w:szCs w:val="32"/>
          <w:lang w:val="en-US" w:eastAsia="zh-CN"/>
        </w:rPr>
        <w:t>工况</w:t>
      </w:r>
      <w:r>
        <w:rPr>
          <w:rFonts w:hint="eastAsia" w:ascii="方正仿宋_GB2312" w:hAnsi="方正仿宋_GB2312" w:eastAsia="方正仿宋_GB2312" w:cs="方正仿宋_GB2312"/>
          <w:sz w:val="32"/>
          <w:szCs w:val="32"/>
        </w:rPr>
        <w:t>10%的设计冗余，并能在该超负荷状态下稳定运行。</w:t>
      </w:r>
    </w:p>
    <w:p w14:paraId="4DDA6C1B">
      <w:pPr>
        <w:ind w:firstLine="640" w:firstLineChars="200"/>
        <w:outlineLvl w:val="1"/>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磁悬浮鼓风机噪音等级根据测试标准，主机噪音</w:t>
      </w:r>
      <w:r>
        <w:rPr>
          <w:rFonts w:hint="eastAsia" w:ascii="方正仿宋_GB2312" w:hAnsi="方正仿宋_GB2312" w:eastAsia="方正仿宋_GB2312" w:cs="方正仿宋_GB2312"/>
          <w:sz w:val="32"/>
          <w:szCs w:val="32"/>
          <w:lang w:val="en-US" w:eastAsia="zh-CN"/>
        </w:rPr>
        <w:t>应</w:t>
      </w:r>
      <w:r>
        <w:rPr>
          <w:rFonts w:hint="eastAsia" w:ascii="方正仿宋_GB2312" w:hAnsi="方正仿宋_GB2312" w:eastAsia="方正仿宋_GB2312" w:cs="方正仿宋_GB2312"/>
          <w:sz w:val="32"/>
          <w:szCs w:val="32"/>
        </w:rPr>
        <w:t>小于8</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dB(A)</w:t>
      </w:r>
      <w:r>
        <w:rPr>
          <w:rFonts w:hint="eastAsia" w:ascii="方正仿宋_GB2312" w:hAnsi="方正仿宋_GB2312" w:eastAsia="方正仿宋_GB2312" w:cs="方正仿宋_GB2312"/>
          <w:sz w:val="32"/>
          <w:szCs w:val="32"/>
          <w:lang w:val="en-US" w:eastAsia="zh-CN"/>
        </w:rPr>
        <w:t>以下。</w:t>
      </w:r>
    </w:p>
    <w:p w14:paraId="4E7135B2">
      <w:pPr>
        <w:outlineLvl w:val="1"/>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3.2构造与材质</w:t>
      </w:r>
    </w:p>
    <w:p w14:paraId="3DB693CC">
      <w:pPr>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3.2.1鼓风机叶轮</w:t>
      </w:r>
    </w:p>
    <w:p w14:paraId="08DE16B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投标方应明确</w:t>
      </w:r>
      <w:r>
        <w:rPr>
          <w:rFonts w:hint="eastAsia" w:ascii="方正仿宋_GB2312" w:hAnsi="方正仿宋_GB2312" w:eastAsia="方正仿宋_GB2312" w:cs="方正仿宋_GB2312"/>
          <w:sz w:val="32"/>
          <w:szCs w:val="32"/>
        </w:rPr>
        <w:t>鼓风机叶轮设计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材质及制作工艺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确保</w:t>
      </w:r>
      <w:r>
        <w:rPr>
          <w:rFonts w:hint="eastAsia" w:ascii="方正仿宋_GB2312" w:hAnsi="方正仿宋_GB2312" w:eastAsia="方正仿宋_GB2312" w:cs="方正仿宋_GB2312"/>
          <w:sz w:val="32"/>
          <w:szCs w:val="32"/>
        </w:rPr>
        <w:t>有足够的强度跟刚度，在最大转速运转的受力条件下具有1.2倍以上的安全余量。叶轮直接固定于永磁同步电机的输出轴上，容易拆卸及组合。</w:t>
      </w:r>
    </w:p>
    <w:p w14:paraId="71DADF68">
      <w:pPr>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3.2.2电机</w:t>
      </w:r>
    </w:p>
    <w:p w14:paraId="52A6EFB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电机应为三相永磁高速同步电动机，供电电压交流380V，绝缘等级H，电机的工作方式为连续工作制。</w:t>
      </w:r>
    </w:p>
    <w:p w14:paraId="1F9F3F6A">
      <w:pPr>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3.2.3轴承</w:t>
      </w:r>
    </w:p>
    <w:p w14:paraId="4A3E757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主动式磁悬浮鼓风机轴承是利用磁性原理将鼓风机叶轮及电机转子悬浮运转，鼓风机在运行时不产生振动，无摩擦，无磨损，且免润滑、免维护，可以提高鼓风机使用寿命及降低日常保养频率。</w:t>
      </w:r>
    </w:p>
    <w:p w14:paraId="03BDC4FD">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磁悬浮鼓风机轴承应配有</w:t>
      </w:r>
      <w:r>
        <w:rPr>
          <w:rFonts w:hint="eastAsia" w:ascii="方正仿宋_GB2312" w:hAnsi="方正仿宋_GB2312" w:eastAsia="方正仿宋_GB2312" w:cs="方正仿宋_GB2312"/>
          <w:sz w:val="32"/>
          <w:szCs w:val="32"/>
          <w:lang w:eastAsia="zh-CN"/>
        </w:rPr>
        <w:t>自发电</w:t>
      </w:r>
      <w:r>
        <w:rPr>
          <w:rFonts w:hint="eastAsia" w:ascii="方正仿宋_GB2312" w:hAnsi="方正仿宋_GB2312" w:eastAsia="方正仿宋_GB2312" w:cs="方正仿宋_GB2312"/>
          <w:sz w:val="32"/>
          <w:szCs w:val="32"/>
        </w:rPr>
        <w:t>和辅助轴承双重断电保护功能，不会因突然停电或故障停机造成任何损坏。</w:t>
      </w:r>
      <w:r>
        <w:rPr>
          <w:rFonts w:hint="eastAsia" w:ascii="方正仿宋_GB2312" w:hAnsi="方正仿宋_GB2312" w:eastAsia="方正仿宋_GB2312" w:cs="方正仿宋_GB2312"/>
          <w:sz w:val="32"/>
          <w:szCs w:val="32"/>
          <w:lang w:val="en-US" w:eastAsia="zh-CN"/>
        </w:rPr>
        <w:t>不建议采用</w:t>
      </w:r>
      <w:r>
        <w:rPr>
          <w:rFonts w:hint="eastAsia" w:ascii="方正仿宋_GB2312" w:hAnsi="方正仿宋_GB2312" w:eastAsia="方正仿宋_GB2312" w:cs="方正仿宋_GB2312"/>
          <w:sz w:val="32"/>
          <w:szCs w:val="32"/>
        </w:rPr>
        <w:t>UPS</w:t>
      </w:r>
      <w:r>
        <w:rPr>
          <w:rFonts w:hint="eastAsia" w:ascii="方正仿宋_GB2312" w:hAnsi="方正仿宋_GB2312" w:eastAsia="方正仿宋_GB2312" w:cs="方正仿宋_GB2312"/>
          <w:sz w:val="32"/>
          <w:szCs w:val="32"/>
          <w:lang w:val="en-US" w:eastAsia="zh-CN"/>
        </w:rPr>
        <w:t>方式供电</w:t>
      </w:r>
      <w:r>
        <w:rPr>
          <w:rFonts w:hint="eastAsia" w:ascii="方正仿宋_GB2312" w:hAnsi="方正仿宋_GB2312" w:eastAsia="方正仿宋_GB2312" w:cs="方正仿宋_GB2312"/>
          <w:sz w:val="32"/>
          <w:szCs w:val="32"/>
        </w:rPr>
        <w:t>。</w:t>
      </w:r>
    </w:p>
    <w:p w14:paraId="256B9E41">
      <w:pPr>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3.2.4鼓风机蜗壳</w:t>
      </w:r>
    </w:p>
    <w:p w14:paraId="5160FDE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蜗壳</w:t>
      </w:r>
      <w:r>
        <w:rPr>
          <w:rFonts w:hint="eastAsia" w:ascii="方正仿宋_GB2312" w:hAnsi="方正仿宋_GB2312" w:eastAsia="方正仿宋_GB2312" w:cs="方正仿宋_GB2312"/>
          <w:sz w:val="32"/>
          <w:szCs w:val="32"/>
          <w:lang w:val="en-US" w:eastAsia="zh-CN"/>
        </w:rPr>
        <w:t>应</w:t>
      </w:r>
      <w:r>
        <w:rPr>
          <w:rFonts w:hint="eastAsia" w:ascii="方正仿宋_GB2312" w:hAnsi="方正仿宋_GB2312" w:eastAsia="方正仿宋_GB2312" w:cs="方正仿宋_GB2312"/>
          <w:sz w:val="32"/>
          <w:szCs w:val="32"/>
        </w:rPr>
        <w:t>由铸造铝合金精密铸造及精密加工而成，吸入侧为水平方向，吐出侧为</w:t>
      </w:r>
      <w:r>
        <w:rPr>
          <w:rFonts w:hint="eastAsia" w:ascii="方正仿宋_GB2312" w:hAnsi="方正仿宋_GB2312" w:eastAsia="方正仿宋_GB2312" w:cs="方正仿宋_GB2312"/>
          <w:sz w:val="32"/>
          <w:szCs w:val="32"/>
          <w:lang w:val="en-US" w:eastAsia="zh-CN"/>
        </w:rPr>
        <w:t>水平</w:t>
      </w:r>
      <w:r>
        <w:rPr>
          <w:rFonts w:hint="eastAsia" w:ascii="方正仿宋_GB2312" w:hAnsi="方正仿宋_GB2312" w:eastAsia="方正仿宋_GB2312" w:cs="方正仿宋_GB2312"/>
          <w:sz w:val="32"/>
          <w:szCs w:val="32"/>
        </w:rPr>
        <w:t>方向，出风口以柔性接头与管道连结。</w:t>
      </w:r>
    </w:p>
    <w:p w14:paraId="10EC731E">
      <w:pPr>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3.2.5</w:t>
      </w:r>
      <w:r>
        <w:rPr>
          <w:rFonts w:hint="eastAsia" w:ascii="方正仿宋_GB2312" w:hAnsi="方正仿宋_GB2312" w:eastAsia="方正仿宋_GB2312" w:cs="方正仿宋_GB2312"/>
          <w:sz w:val="32"/>
          <w:szCs w:val="32"/>
          <w:lang w:val="en-US" w:eastAsia="zh-CN"/>
        </w:rPr>
        <w:t>同轴风冷</w:t>
      </w:r>
      <w:r>
        <w:rPr>
          <w:rFonts w:hint="eastAsia" w:ascii="方正仿宋_GB2312" w:hAnsi="方正仿宋_GB2312" w:eastAsia="方正仿宋_GB2312" w:cs="方正仿宋_GB2312"/>
          <w:sz w:val="32"/>
          <w:szCs w:val="32"/>
        </w:rPr>
        <w:t>冷却</w:t>
      </w:r>
    </w:p>
    <w:p w14:paraId="469753D9">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风机内的电机和变频器均采用风冷方式冷却，风冷方式内部结构简单，外部无需增加其它辅助冷却装置，便于安装维护。为了确保在炎热的夏季鼓风机系统仍然能够经济可靠地运行且减少维护工作量和故障率，不接受任何需要冷却水的鼓风机冷却设计方案。</w:t>
      </w:r>
    </w:p>
    <w:p w14:paraId="42EE08BB">
      <w:pPr>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3.2.6就地控制柜</w:t>
      </w:r>
    </w:p>
    <w:p w14:paraId="38414EB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每台鼓风机</w:t>
      </w:r>
      <w:r>
        <w:rPr>
          <w:rFonts w:hint="eastAsia" w:ascii="方正仿宋_GB2312" w:hAnsi="方正仿宋_GB2312" w:eastAsia="方正仿宋_GB2312" w:cs="方正仿宋_GB2312"/>
          <w:sz w:val="32"/>
          <w:szCs w:val="32"/>
          <w:lang w:val="en-US" w:eastAsia="zh-CN"/>
        </w:rPr>
        <w:t>需</w:t>
      </w:r>
      <w:r>
        <w:rPr>
          <w:rFonts w:hint="eastAsia" w:ascii="方正仿宋_GB2312" w:hAnsi="方正仿宋_GB2312" w:eastAsia="方正仿宋_GB2312" w:cs="方正仿宋_GB2312"/>
          <w:sz w:val="32"/>
          <w:szCs w:val="32"/>
        </w:rPr>
        <w:t>配</w:t>
      </w:r>
      <w:r>
        <w:rPr>
          <w:rFonts w:hint="eastAsia" w:ascii="方正仿宋_GB2312" w:hAnsi="方正仿宋_GB2312" w:eastAsia="方正仿宋_GB2312" w:cs="方正仿宋_GB2312"/>
          <w:sz w:val="32"/>
          <w:szCs w:val="32"/>
          <w:lang w:val="en-US" w:eastAsia="zh-CN"/>
        </w:rPr>
        <w:t>备一体式</w:t>
      </w:r>
      <w:r>
        <w:rPr>
          <w:rFonts w:hint="eastAsia" w:ascii="方正仿宋_GB2312" w:hAnsi="方正仿宋_GB2312" w:eastAsia="方正仿宋_GB2312" w:cs="方正仿宋_GB2312"/>
          <w:sz w:val="32"/>
          <w:szCs w:val="32"/>
        </w:rPr>
        <w:t>控制柜（采用</w:t>
      </w:r>
      <w:r>
        <w:rPr>
          <w:rFonts w:hint="eastAsia" w:ascii="方正仿宋_GB2312" w:hAnsi="方正仿宋_GB2312" w:eastAsia="方正仿宋_GB2312" w:cs="方正仿宋_GB2312"/>
          <w:sz w:val="32"/>
          <w:szCs w:val="32"/>
          <w:lang w:val="en-US" w:eastAsia="zh-CN"/>
        </w:rPr>
        <w:t>昆仑通态</w:t>
      </w:r>
      <w:r>
        <w:rPr>
          <w:rFonts w:hint="eastAsia" w:ascii="方正仿宋_GB2312" w:hAnsi="方正仿宋_GB2312" w:eastAsia="方正仿宋_GB2312" w:cs="方正仿宋_GB2312"/>
          <w:sz w:val="32"/>
          <w:szCs w:val="32"/>
        </w:rPr>
        <w:t>触摸式彩色控制屏</w:t>
      </w:r>
      <w:r>
        <w:rPr>
          <w:rFonts w:hint="eastAsia" w:ascii="方正仿宋_GB2312" w:hAnsi="方正仿宋_GB2312" w:eastAsia="方正仿宋_GB2312" w:cs="方正仿宋_GB2312"/>
          <w:sz w:val="32"/>
          <w:szCs w:val="32"/>
          <w:lang w:val="en-US" w:eastAsia="zh-CN"/>
        </w:rPr>
        <w:t>或同等，汉化显示</w:t>
      </w:r>
      <w:r>
        <w:rPr>
          <w:rFonts w:hint="eastAsia" w:ascii="方正仿宋_GB2312" w:hAnsi="方正仿宋_GB2312" w:eastAsia="方正仿宋_GB2312" w:cs="方正仿宋_GB2312"/>
          <w:sz w:val="32"/>
          <w:szCs w:val="32"/>
        </w:rPr>
        <w:t>），控制柜包括起动，停止，运行的控制及故障检测，并提供相应的输入输出接口，能在发生故障时自动停下鼓风机，控制柜还具有保证鼓风机正常运行的所有功能，控制原理为失效－安全操作方式，即所有控制仪表在报警状态下失效，控制系统的设计使鼓风机在控制系统未通电或故障状态下不能运行，控制系统集中装于一个柜内，并备有信号连接口。可以自动连续调整压力、流量、控制开启、问题报警。就地控制柜内应具有短路及过载保护，并设热保护元件用于电机短路、过载保护；控制柜柜面上应配备人机界面及操作按钮，所有的参数设定、显示等均应通过显示屏完成，操作按钮包括：开机、停机和急停按钮。</w:t>
      </w:r>
    </w:p>
    <w:p w14:paraId="4CFA430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就地控制柜应具有保证风机安全的失效安全操作方式，即所有控制设备和仪表在故障状态下，风机不能运行。</w:t>
      </w:r>
    </w:p>
    <w:p w14:paraId="656016CC">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控制柜应向厂内自控系统（</w:t>
      </w:r>
      <w:r>
        <w:rPr>
          <w:rFonts w:hint="eastAsia" w:ascii="方正仿宋_GB2312" w:hAnsi="方正仿宋_GB2312" w:eastAsia="方正仿宋_GB2312" w:cs="方正仿宋_GB2312"/>
          <w:sz w:val="32"/>
          <w:szCs w:val="32"/>
          <w:lang w:val="en-US" w:eastAsia="zh-CN"/>
        </w:rPr>
        <w:t>PLC、</w:t>
      </w:r>
      <w:r>
        <w:rPr>
          <w:rFonts w:hint="eastAsia" w:ascii="方正仿宋_GB2312" w:hAnsi="方正仿宋_GB2312" w:eastAsia="方正仿宋_GB2312" w:cs="方正仿宋_GB2312"/>
          <w:sz w:val="32"/>
          <w:szCs w:val="32"/>
        </w:rPr>
        <w:t>DCS）提供包括但不限于以下接口信号（开关量为无源干节点，接点容量不小于AC18.50V/1A；模拟量为4-20mA电流信号）：远程开停、控制方式（本地/远程）、运行、报警、故障、流量、压力、运行功率等，可通过RS485接口将所有运行参数、状态传至</w:t>
      </w:r>
      <w:r>
        <w:rPr>
          <w:rFonts w:hint="eastAsia" w:ascii="方正仿宋_GB2312" w:hAnsi="方正仿宋_GB2312" w:eastAsia="方正仿宋_GB2312" w:cs="方正仿宋_GB2312"/>
          <w:sz w:val="32"/>
          <w:szCs w:val="32"/>
          <w:lang w:val="en-US" w:eastAsia="zh-CN"/>
        </w:rPr>
        <w:t>PLC、</w:t>
      </w:r>
      <w:r>
        <w:rPr>
          <w:rFonts w:hint="eastAsia" w:ascii="方正仿宋_GB2312" w:hAnsi="方正仿宋_GB2312" w:eastAsia="方正仿宋_GB2312" w:cs="方正仿宋_GB2312"/>
          <w:sz w:val="32"/>
          <w:szCs w:val="32"/>
        </w:rPr>
        <w:t>DCS</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并提供相应数据传至PLC、DCS系统的全套服务。</w:t>
      </w:r>
    </w:p>
    <w:p w14:paraId="3DC16A9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鼓风机运行情况应能够实时进行监测，控制柜显示屏显示数据应包括(不限于此)：</w:t>
      </w:r>
    </w:p>
    <w:p w14:paraId="6546478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流量（m³/min）</w:t>
      </w:r>
    </w:p>
    <w:p w14:paraId="0FF4190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出口压力（kPa）</w:t>
      </w:r>
    </w:p>
    <w:p w14:paraId="4AB396E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电机转速（rpm）</w:t>
      </w:r>
    </w:p>
    <w:p w14:paraId="612E825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母线电压（V）</w:t>
      </w:r>
    </w:p>
    <w:p w14:paraId="4E5C01C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整机功率（kW）</w:t>
      </w:r>
    </w:p>
    <w:p w14:paraId="6CC9726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电机温度（℃）</w:t>
      </w:r>
    </w:p>
    <w:p w14:paraId="1BDB6F4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变频器温度（℃）</w:t>
      </w:r>
    </w:p>
    <w:p w14:paraId="2811445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进口空气温度（℃）</w:t>
      </w:r>
    </w:p>
    <w:p w14:paraId="29B12C5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过滤器压差</w:t>
      </w:r>
    </w:p>
    <w:p w14:paraId="631A1F4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运行时间（小时）</w:t>
      </w:r>
    </w:p>
    <w:p w14:paraId="68024F40">
      <w:pPr>
        <w:pStyle w:val="5"/>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电流（A）</w:t>
      </w:r>
    </w:p>
    <w:p w14:paraId="09FD4C5B">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电度（kw/h）</w:t>
      </w:r>
    </w:p>
    <w:p w14:paraId="57135E82">
      <w:pP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振动（mm/s）</w:t>
      </w:r>
    </w:p>
    <w:p w14:paraId="7E4C34E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在鼓风机的运行过程中，如果控制系统检测到故障，风机会自动报警或停机，且控制盘上会显示故障信号。所有信号能远传。</w:t>
      </w:r>
    </w:p>
    <w:p w14:paraId="7EB20D3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鼓风机还具有如下保护功能（不限于此）：</w:t>
      </w:r>
    </w:p>
    <w:p w14:paraId="42D32893">
      <w:pP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主电源的电压过载</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过流短路</w:t>
      </w:r>
    </w:p>
    <w:p w14:paraId="057BCAF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主电源的欠压</w:t>
      </w:r>
    </w:p>
    <w:p w14:paraId="40ADDE5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缺相故障</w:t>
      </w:r>
    </w:p>
    <w:p w14:paraId="5938D77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进口过滤器堵塞报警</w:t>
      </w:r>
    </w:p>
    <w:p w14:paraId="5FFE094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进口喘振空气温度超出规定限值</w:t>
      </w:r>
    </w:p>
    <w:p w14:paraId="7350064D">
      <w:pPr>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3.2.7 测量仪表</w:t>
      </w:r>
    </w:p>
    <w:p w14:paraId="6C16A49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鼓风机及进/出风管处应安装以下测量仪表：</w:t>
      </w:r>
    </w:p>
    <w:p w14:paraId="003963F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入口过滤器压差计</w:t>
      </w:r>
    </w:p>
    <w:p w14:paraId="360249B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进口压力传感器</w:t>
      </w:r>
    </w:p>
    <w:p w14:paraId="402676C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出口压力传感器</w:t>
      </w:r>
    </w:p>
    <w:p w14:paraId="1EC4B90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轴承位置传感器</w:t>
      </w:r>
    </w:p>
    <w:p w14:paraId="620BB0A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入口温度传感器</w:t>
      </w:r>
    </w:p>
    <w:p w14:paraId="7AF82D3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电机温度传感器</w:t>
      </w:r>
    </w:p>
    <w:p w14:paraId="2119B494">
      <w:pPr>
        <w:outlineLvl w:val="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3.2.8配套附件</w:t>
      </w:r>
    </w:p>
    <w:p w14:paraId="29B47C6F">
      <w:pPr>
        <w:rPr>
          <w:rFonts w:hint="eastAsia" w:ascii="方正仿宋_GB2312" w:hAnsi="方正仿宋_GB2312" w:eastAsia="方正仿宋_GB2312" w:cs="方正仿宋_GB2312"/>
          <w:sz w:val="32"/>
          <w:szCs w:val="32"/>
        </w:rPr>
      </w:pPr>
      <w:bookmarkStart w:id="3" w:name="_Toc499711875"/>
      <w:bookmarkStart w:id="4" w:name="_Toc6216"/>
      <w:r>
        <w:rPr>
          <w:rFonts w:hint="eastAsia" w:ascii="方正仿宋_GB2312" w:hAnsi="方正仿宋_GB2312" w:eastAsia="方正仿宋_GB2312" w:cs="方正仿宋_GB2312"/>
          <w:sz w:val="32"/>
          <w:szCs w:val="32"/>
        </w:rPr>
        <w:t>◆高效过滤器</w:t>
      </w:r>
    </w:p>
    <w:p w14:paraId="62B6CAC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每台鼓风机进气室配置1 套可置换过滤器组件，打开边门即可检查和更换所有的过滤器组件，使得维护更简单。</w:t>
      </w:r>
    </w:p>
    <w:p w14:paraId="4CA29B1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空气经进口过滤器后可提供洁净的过滤空气于风机内，确保鼓风机安全、稳定、连续使用。</w:t>
      </w:r>
    </w:p>
    <w:p w14:paraId="26A9F11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进口过滤器处设进口压差表，并实时显示在屏幕中。</w:t>
      </w:r>
    </w:p>
    <w:p w14:paraId="6F3CEDD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电动</w:t>
      </w:r>
      <w:r>
        <w:rPr>
          <w:rFonts w:hint="eastAsia" w:ascii="方正仿宋_GB2312" w:hAnsi="方正仿宋_GB2312" w:eastAsia="方正仿宋_GB2312" w:cs="方正仿宋_GB2312"/>
          <w:sz w:val="32"/>
          <w:szCs w:val="32"/>
        </w:rPr>
        <w:t>放空阀</w:t>
      </w:r>
    </w:p>
    <w:p w14:paraId="19E1948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每台鼓风机配有放空阀释放来自鼓风机起动和停机时的压力，并预防喘振。该阀门的打开-关闭操作由鼓风机控制柜控制。</w:t>
      </w:r>
    </w:p>
    <w:p w14:paraId="5B59AE5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放空阀可以不受鼓风机出口压力限制，在任意工况条件下都能正常驱动。放空系统的设计为：停机-安全、失电-安全。</w:t>
      </w:r>
    </w:p>
    <w:p w14:paraId="0790560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风机运行过程中，一旦出现报警或实际运行工况会发生喘振，放空阀可自动打开，释放出口压力，有效的预防喘振的发生，最大程度上保证风机的安全。</w:t>
      </w:r>
    </w:p>
    <w:p w14:paraId="2CA2042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放空阀内置于机箱内。</w:t>
      </w:r>
    </w:p>
    <w:p w14:paraId="74EAE6A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出口柔性接头</w:t>
      </w:r>
    </w:p>
    <w:p w14:paraId="1D3D20A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每台鼓风机出口应配有出口柔性接头，可以降低由热膨胀引起的管道应力和气流引起的管道振动，出口弹性接管应能承受所有工况的压力和0～250℃的温度。</w:t>
      </w:r>
    </w:p>
    <w:p w14:paraId="0E63A5E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◆止回阀</w:t>
      </w:r>
    </w:p>
    <w:p w14:paraId="2BC7B5A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阀体采用夹式且阀两侧为平面装于两法兰间，其构造适合于空气流体的使用及操作，阀的连接法兰符合ISO标准，压力等级不低于0.6 Mpa。阀可承受鼓风机出口压力及高达150℃的温度。</w:t>
      </w:r>
    </w:p>
    <w:p w14:paraId="08FC0CAF">
      <w:pPr>
        <w:outlineLvl w:val="3"/>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3.3 安装要求</w:t>
      </w:r>
      <w:bookmarkEnd w:id="3"/>
      <w:bookmarkEnd w:id="4"/>
      <w:r>
        <w:rPr>
          <w:rFonts w:hint="eastAsia" w:ascii="方正仿宋_GB2312" w:hAnsi="方正仿宋_GB2312" w:eastAsia="方正仿宋_GB2312" w:cs="方正仿宋_GB2312"/>
          <w:sz w:val="32"/>
          <w:szCs w:val="32"/>
        </w:rPr>
        <w:t>：</w:t>
      </w:r>
    </w:p>
    <w:p w14:paraId="57CED15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鼓风机由</w:t>
      </w:r>
      <w:r>
        <w:rPr>
          <w:rFonts w:hint="eastAsia" w:ascii="方正仿宋_GB2312" w:hAnsi="方正仿宋_GB2312" w:eastAsia="方正仿宋_GB2312" w:cs="方正仿宋_GB2312"/>
          <w:sz w:val="32"/>
          <w:szCs w:val="32"/>
          <w:lang w:val="en-US" w:eastAsia="zh-CN"/>
        </w:rPr>
        <w:t>投</w:t>
      </w:r>
      <w:r>
        <w:rPr>
          <w:rFonts w:hint="eastAsia" w:ascii="方正仿宋_GB2312" w:hAnsi="方正仿宋_GB2312" w:eastAsia="方正仿宋_GB2312" w:cs="方正仿宋_GB2312"/>
          <w:sz w:val="32"/>
          <w:szCs w:val="32"/>
        </w:rPr>
        <w:t>标方负责安装，安装材料包括电缆、管路等</w:t>
      </w:r>
      <w:r>
        <w:rPr>
          <w:rFonts w:hint="eastAsia" w:ascii="方正仿宋_GB2312" w:hAnsi="方正仿宋_GB2312" w:eastAsia="方正仿宋_GB2312" w:cs="方正仿宋_GB2312"/>
          <w:sz w:val="32"/>
          <w:szCs w:val="32"/>
          <w:lang w:val="en-US" w:eastAsia="zh-CN"/>
        </w:rPr>
        <w:t>所有材料均</w:t>
      </w:r>
      <w:r>
        <w:rPr>
          <w:rFonts w:hint="eastAsia" w:ascii="方正仿宋_GB2312" w:hAnsi="方正仿宋_GB2312" w:eastAsia="方正仿宋_GB2312" w:cs="方正仿宋_GB2312"/>
          <w:sz w:val="32"/>
          <w:szCs w:val="32"/>
        </w:rPr>
        <w:t>由</w:t>
      </w:r>
      <w:r>
        <w:rPr>
          <w:rFonts w:hint="eastAsia" w:ascii="方正仿宋_GB2312" w:hAnsi="方正仿宋_GB2312" w:eastAsia="方正仿宋_GB2312" w:cs="方正仿宋_GB2312"/>
          <w:sz w:val="32"/>
          <w:szCs w:val="32"/>
          <w:lang w:val="en-US" w:eastAsia="zh-CN"/>
        </w:rPr>
        <w:t>投</w:t>
      </w:r>
      <w:r>
        <w:rPr>
          <w:rFonts w:hint="eastAsia" w:ascii="方正仿宋_GB2312" w:hAnsi="方正仿宋_GB2312" w:eastAsia="方正仿宋_GB2312" w:cs="方正仿宋_GB2312"/>
          <w:sz w:val="32"/>
          <w:szCs w:val="32"/>
        </w:rPr>
        <w:t>标方提供。</w:t>
      </w:r>
    </w:p>
    <w:p w14:paraId="4E52F3C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所有管道必须有适当的支承以免管道应力和力矩作用在鼓风机法兰上，鼓风机应安装在平整的水泥基础上。</w:t>
      </w:r>
    </w:p>
    <w:p w14:paraId="5737EA9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全部安装完成后，并确认具备试车条件时才能进行试车。</w:t>
      </w:r>
    </w:p>
    <w:p w14:paraId="7A41D62E">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3.4设备性能要求</w:t>
      </w:r>
    </w:p>
    <w:p w14:paraId="04B69C0E">
      <w:pPr>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所安装的设备应满足基本的运行参数需求及一定的节能效果，投标方可根据自身设备情况，自行承诺</w:t>
      </w:r>
      <w:bookmarkStart w:id="15" w:name="_GoBack"/>
      <w:bookmarkEnd w:id="15"/>
      <w:r>
        <w:rPr>
          <w:rFonts w:hint="eastAsia" w:ascii="方正仿宋_GB2312" w:hAnsi="方正仿宋_GB2312" w:eastAsia="方正仿宋_GB2312" w:cs="方正仿宋_GB2312"/>
          <w:sz w:val="32"/>
          <w:szCs w:val="32"/>
          <w:highlight w:val="none"/>
          <w:lang w:val="en-US" w:eastAsia="zh-CN"/>
        </w:rPr>
        <w:t>性能参数值。</w:t>
      </w:r>
    </w:p>
    <w:p w14:paraId="73E768B6">
      <w:pPr>
        <w:outlineLvl w:val="3"/>
        <w:rPr>
          <w:rFonts w:hint="eastAsia" w:ascii="方正仿宋_GB2312" w:hAnsi="方正仿宋_GB2312" w:eastAsia="方正仿宋_GB2312" w:cs="方正仿宋_GB2312"/>
          <w:sz w:val="32"/>
          <w:szCs w:val="32"/>
        </w:rPr>
      </w:pPr>
      <w:bookmarkStart w:id="5" w:name="_Toc25389"/>
      <w:bookmarkStart w:id="6" w:name="_Toc499711876"/>
      <w:r>
        <w:rPr>
          <w:rFonts w:hint="eastAsia" w:ascii="方正仿宋_GB2312" w:hAnsi="方正仿宋_GB2312" w:eastAsia="方正仿宋_GB2312" w:cs="方正仿宋_GB2312"/>
          <w:sz w:val="32"/>
          <w:szCs w:val="32"/>
        </w:rPr>
        <w:t>3.4工厂试验</w:t>
      </w:r>
      <w:bookmarkEnd w:id="5"/>
      <w:bookmarkEnd w:id="6"/>
    </w:p>
    <w:p w14:paraId="15630F5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鼓风机出厂前均应进行试验，以确定其整个性能范围内的机械和空气动力学性能满足要求。</w:t>
      </w:r>
    </w:p>
    <w:p w14:paraId="5103C54E">
      <w:pPr>
        <w:outlineLvl w:val="3"/>
        <w:rPr>
          <w:rFonts w:hint="eastAsia" w:ascii="方正仿宋_GB2312" w:hAnsi="方正仿宋_GB2312" w:eastAsia="方正仿宋_GB2312" w:cs="方正仿宋_GB2312"/>
          <w:sz w:val="32"/>
          <w:szCs w:val="32"/>
        </w:rPr>
      </w:pPr>
      <w:bookmarkStart w:id="7" w:name="_Toc499711877"/>
      <w:bookmarkStart w:id="8" w:name="_Toc12337"/>
      <w:r>
        <w:rPr>
          <w:rFonts w:hint="eastAsia" w:ascii="方正仿宋_GB2312" w:hAnsi="方正仿宋_GB2312" w:eastAsia="方正仿宋_GB2312" w:cs="方正仿宋_GB2312"/>
          <w:sz w:val="32"/>
          <w:szCs w:val="32"/>
        </w:rPr>
        <w:t>3.5 现场调试及验收</w:t>
      </w:r>
      <w:bookmarkEnd w:id="7"/>
      <w:bookmarkEnd w:id="8"/>
    </w:p>
    <w:p w14:paraId="3720066C">
      <w:pPr>
        <w:outlineLvl w:val="4"/>
        <w:rPr>
          <w:rFonts w:hint="eastAsia" w:ascii="方正仿宋_GB2312" w:hAnsi="方正仿宋_GB2312" w:eastAsia="方正仿宋_GB2312" w:cs="方正仿宋_GB2312"/>
          <w:sz w:val="32"/>
          <w:szCs w:val="32"/>
        </w:rPr>
      </w:pPr>
      <w:bookmarkStart w:id="9" w:name="_Toc12095"/>
      <w:r>
        <w:rPr>
          <w:rFonts w:hint="eastAsia" w:ascii="方正仿宋_GB2312" w:hAnsi="方正仿宋_GB2312" w:eastAsia="方正仿宋_GB2312" w:cs="方正仿宋_GB2312"/>
          <w:sz w:val="32"/>
          <w:szCs w:val="32"/>
        </w:rPr>
        <w:t>3.5.1现场调试</w:t>
      </w:r>
      <w:bookmarkEnd w:id="9"/>
    </w:p>
    <w:p w14:paraId="67BCE7B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投标方</w:t>
      </w:r>
      <w:r>
        <w:rPr>
          <w:rFonts w:hint="eastAsia" w:ascii="方正仿宋_GB2312" w:hAnsi="方正仿宋_GB2312" w:eastAsia="方正仿宋_GB2312" w:cs="方正仿宋_GB2312"/>
          <w:sz w:val="32"/>
          <w:szCs w:val="32"/>
        </w:rPr>
        <w:t>应派具有丰富安装调试经验的代表去检验安装情况和监督指导。</w:t>
      </w:r>
    </w:p>
    <w:p w14:paraId="051853C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当鼓风机、电机、控制系统及所有附件安装完毕后，每台鼓风机均应在实际运行条件下进行现场验收试验。该试验由鼓风机制造商代表在有用户及其工程师在场的情况下进行。</w:t>
      </w:r>
    </w:p>
    <w:p w14:paraId="377C298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应在鼓风机负荷测试之前进行充分的(2小时以上)无负荷运转测试，并按规格书进行全范围运转测试。现场验收试验应证明鼓风机在任何情况下都保证：</w:t>
      </w:r>
    </w:p>
    <w:p w14:paraId="4413CAA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安装和运输过程中无损坏</w:t>
      </w:r>
    </w:p>
    <w:p w14:paraId="137CF56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安装正确</w:t>
      </w:r>
    </w:p>
    <w:p w14:paraId="341AF2B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无机械缺陷</w:t>
      </w:r>
    </w:p>
    <w:p w14:paraId="2BAC324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连接正确</w:t>
      </w:r>
    </w:p>
    <w:p w14:paraId="2394E82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无过热部件</w:t>
      </w:r>
    </w:p>
    <w:p w14:paraId="328FFFA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无异常振动和噪音</w:t>
      </w:r>
    </w:p>
    <w:p w14:paraId="0BBBF89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无过载部件</w:t>
      </w:r>
    </w:p>
    <w:p w14:paraId="2F75AF5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保护装置灵敏、可靠</w:t>
      </w:r>
    </w:p>
    <w:p w14:paraId="6A4E710A">
      <w:pPr>
        <w:outlineLvl w:val="4"/>
        <w:rPr>
          <w:rFonts w:hint="eastAsia" w:ascii="方正仿宋_GB2312" w:hAnsi="方正仿宋_GB2312" w:eastAsia="方正仿宋_GB2312" w:cs="方正仿宋_GB2312"/>
          <w:sz w:val="32"/>
          <w:szCs w:val="32"/>
        </w:rPr>
      </w:pPr>
      <w:bookmarkStart w:id="10" w:name="_Toc29237"/>
      <w:r>
        <w:rPr>
          <w:rFonts w:hint="eastAsia" w:ascii="方正仿宋_GB2312" w:hAnsi="方正仿宋_GB2312" w:eastAsia="方正仿宋_GB2312" w:cs="方正仿宋_GB2312"/>
          <w:sz w:val="32"/>
          <w:szCs w:val="32"/>
        </w:rPr>
        <w:t>3.5.2现场验收</w:t>
      </w:r>
      <w:bookmarkEnd w:id="10"/>
    </w:p>
    <w:p w14:paraId="11F5B83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现场验收试验及试验步骤应由双方共同安排。</w:t>
      </w:r>
      <w:r>
        <w:rPr>
          <w:rFonts w:hint="eastAsia" w:ascii="方正仿宋_GB2312" w:hAnsi="方正仿宋_GB2312" w:eastAsia="方正仿宋_GB2312" w:cs="方正仿宋_GB2312"/>
          <w:sz w:val="32"/>
          <w:szCs w:val="32"/>
          <w:lang w:val="en-US" w:eastAsia="zh-CN"/>
        </w:rPr>
        <w:t>投标</w:t>
      </w:r>
      <w:r>
        <w:rPr>
          <w:rFonts w:hint="eastAsia" w:ascii="方正仿宋_GB2312" w:hAnsi="方正仿宋_GB2312" w:eastAsia="方正仿宋_GB2312" w:cs="方正仿宋_GB2312"/>
          <w:sz w:val="32"/>
          <w:szCs w:val="32"/>
        </w:rPr>
        <w:t>方应就试验步骤与用户形成共识，且试验不能妨碍现场设施的正常运行。</w:t>
      </w:r>
    </w:p>
    <w:p w14:paraId="4B72497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制造商专家应在检查安装情况及进行现场试验时，指导用户及其工程师如何启动、停止、维护鼓风机及故障检修。</w:t>
      </w:r>
    </w:p>
    <w:p w14:paraId="11F3AF07">
      <w:pPr>
        <w:pStyle w:val="5"/>
        <w:rPr>
          <w:rFonts w:hint="default" w:eastAsia="方正仿宋_GB2312"/>
          <w:lang w:val="en-US" w:eastAsia="zh-CN"/>
        </w:rPr>
      </w:pPr>
      <w:r>
        <w:rPr>
          <w:rFonts w:hint="eastAsia" w:ascii="方正仿宋_GB2312" w:hAnsi="方正仿宋_GB2312" w:eastAsia="方正仿宋_GB2312" w:cs="方正仿宋_GB2312"/>
          <w:sz w:val="32"/>
          <w:szCs w:val="32"/>
          <w:lang w:val="en-US" w:eastAsia="zh-CN"/>
        </w:rPr>
        <w:t>2.设备安装调试完毕后，需在双方见证下进行 168小时 连续稳定运行测试。测试数据需符合本规范书第三章的所有性能保证值，方可最终验收。</w:t>
      </w:r>
    </w:p>
    <w:p w14:paraId="7BD558CD">
      <w:pPr>
        <w:outlineLvl w:val="3"/>
        <w:rPr>
          <w:rFonts w:hint="eastAsia" w:ascii="方正仿宋_GB2312" w:hAnsi="方正仿宋_GB2312" w:eastAsia="方正仿宋_GB2312" w:cs="方正仿宋_GB2312"/>
          <w:sz w:val="32"/>
          <w:szCs w:val="32"/>
        </w:rPr>
      </w:pPr>
      <w:bookmarkStart w:id="11" w:name="_Toc499711879"/>
      <w:bookmarkStart w:id="12" w:name="_Toc16507"/>
      <w:r>
        <w:rPr>
          <w:rFonts w:hint="eastAsia" w:ascii="方正仿宋_GB2312" w:hAnsi="方正仿宋_GB2312" w:eastAsia="方正仿宋_GB2312" w:cs="方正仿宋_GB2312"/>
          <w:sz w:val="32"/>
          <w:szCs w:val="32"/>
        </w:rPr>
        <w:t>3.6供货范围</w:t>
      </w:r>
      <w:bookmarkEnd w:id="11"/>
      <w:bookmarkEnd w:id="12"/>
    </w:p>
    <w:p w14:paraId="064D60C3">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（1）磁悬浮鼓风机，包括</w:t>
      </w:r>
      <w:r>
        <w:rPr>
          <w:rFonts w:hint="eastAsia" w:ascii="方正仿宋_GB2312" w:hAnsi="方正仿宋_GB2312" w:eastAsia="方正仿宋_GB2312" w:cs="方正仿宋_GB2312"/>
          <w:sz w:val="32"/>
          <w:szCs w:val="32"/>
          <w:lang w:val="en-US" w:eastAsia="zh-CN"/>
        </w:rPr>
        <w:t>不限于</w:t>
      </w:r>
      <w:r>
        <w:rPr>
          <w:rFonts w:hint="eastAsia" w:ascii="方正仿宋_GB2312" w:hAnsi="方正仿宋_GB2312" w:eastAsia="方正仿宋_GB2312" w:cs="方正仿宋_GB2312"/>
          <w:sz w:val="32"/>
          <w:szCs w:val="32"/>
        </w:rPr>
        <w:t>主体货物、随机附件、备件</w:t>
      </w:r>
      <w:r>
        <w:rPr>
          <w:rFonts w:hint="eastAsia" w:ascii="方正仿宋_GB2312" w:hAnsi="方正仿宋_GB2312" w:eastAsia="方正仿宋_GB2312" w:cs="方正仿宋_GB2312"/>
          <w:sz w:val="32"/>
          <w:szCs w:val="32"/>
          <w:lang w:val="en-US" w:eastAsia="zh-CN"/>
        </w:rPr>
        <w:t>及质保期内所需要用到的易耗品配件</w:t>
      </w:r>
      <w:r>
        <w:rPr>
          <w:rFonts w:hint="eastAsia" w:ascii="方正仿宋_GB2312" w:hAnsi="方正仿宋_GB2312" w:eastAsia="方正仿宋_GB2312" w:cs="方正仿宋_GB2312"/>
          <w:sz w:val="32"/>
          <w:szCs w:val="32"/>
        </w:rPr>
        <w:t>等；</w:t>
      </w:r>
    </w:p>
    <w:p w14:paraId="78C0A6C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（2）到甲方指定的交货地点的运输及保险；</w:t>
      </w:r>
    </w:p>
    <w:p w14:paraId="6347FCD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（3）相关技术资料；</w:t>
      </w:r>
    </w:p>
    <w:p w14:paraId="052DE766">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（4）培训；</w:t>
      </w:r>
    </w:p>
    <w:p w14:paraId="1D85608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（5）技术服务；</w:t>
      </w:r>
    </w:p>
    <w:p w14:paraId="56AFAD7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（6）安装指导及调试；</w:t>
      </w:r>
    </w:p>
    <w:p w14:paraId="1F0F4E07">
      <w:pPr>
        <w:outlineLvl w:val="3"/>
        <w:rPr>
          <w:rFonts w:hint="eastAsia" w:ascii="方正仿宋_GB2312" w:hAnsi="方正仿宋_GB2312" w:eastAsia="方正仿宋_GB2312" w:cs="方正仿宋_GB2312"/>
          <w:sz w:val="32"/>
          <w:szCs w:val="32"/>
        </w:rPr>
      </w:pPr>
      <w:bookmarkStart w:id="13" w:name="_Toc499711880"/>
      <w:bookmarkStart w:id="14" w:name="_Toc31439"/>
      <w:r>
        <w:rPr>
          <w:rFonts w:hint="eastAsia" w:ascii="方正仿宋_GB2312" w:hAnsi="方正仿宋_GB2312" w:eastAsia="方正仿宋_GB2312" w:cs="方正仿宋_GB2312"/>
          <w:sz w:val="32"/>
          <w:szCs w:val="32"/>
        </w:rPr>
        <w:t>3.7技术服务</w:t>
      </w:r>
      <w:bookmarkEnd w:id="13"/>
      <w:bookmarkEnd w:id="14"/>
    </w:p>
    <w:p w14:paraId="046C600E">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一旦故障发生，乙方将接到甲方通知后4 个小时内答复，通过电话或传真迅速处理，另一方面乙方将在 48小时内到达用户现场处理。到达现场后，通常2小时内要作出结论分析，得出结论后，即马上处理。同时记录甲方意见，只要甲方要求合理,即无条件满足。</w:t>
      </w:r>
    </w:p>
    <w:p w14:paraId="2BACBB93">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备件供应，为使甲方的备件储存费用降到尽可能低的程度，乙方应备有足够数量的备品备件和易耗品。如果在保修期内，乙方无偿提供非消耗品类备件，并承担因此而发生的人工，交通或运输费</w:t>
      </w:r>
      <w:r>
        <w:rPr>
          <w:rFonts w:hint="eastAsia" w:ascii="方正仿宋_GB2312" w:hAnsi="方正仿宋_GB2312" w:eastAsia="方正仿宋_GB2312" w:cs="方正仿宋_GB2312"/>
          <w:sz w:val="32"/>
          <w:szCs w:val="32"/>
          <w:lang w:eastAsia="zh-CN"/>
        </w:rPr>
        <w:t>。</w:t>
      </w:r>
    </w:p>
    <w:p w14:paraId="2529DD61">
      <w:pPr>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 试验与验收</w:t>
      </w:r>
    </w:p>
    <w:p w14:paraId="3B1A0B7B">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4.1 工厂测试： 投标方须在设备出厂前进行性能测试，并邀请招标方见证。测试内容包括但不限于：机械运转试验、性能曲线验证、噪音测试、控制逻辑测试。</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4.2 现场</w:t>
      </w:r>
      <w:r>
        <w:rPr>
          <w:rFonts w:hint="eastAsia" w:ascii="方正仿宋_GB2312" w:hAnsi="方正仿宋_GB2312" w:eastAsia="方正仿宋_GB2312" w:cs="方正仿宋_GB2312"/>
          <w:sz w:val="32"/>
          <w:szCs w:val="32"/>
          <w:lang w:val="en-US" w:eastAsia="zh-CN"/>
        </w:rPr>
        <w:t>试运</w:t>
      </w:r>
      <w:r>
        <w:rPr>
          <w:rFonts w:hint="eastAsia" w:ascii="方正仿宋_GB2312" w:hAnsi="方正仿宋_GB2312" w:eastAsia="方正仿宋_GB2312" w:cs="方正仿宋_GB2312"/>
          <w:sz w:val="32"/>
          <w:szCs w:val="32"/>
        </w:rPr>
        <w:t>： 设备安装调试完毕后，需在双方见证下进行 168小时连续稳定运行测试。测试数据需</w:t>
      </w:r>
      <w:r>
        <w:rPr>
          <w:rFonts w:hint="eastAsia" w:ascii="方正仿宋_GB2312" w:hAnsi="方正仿宋_GB2312" w:eastAsia="方正仿宋_GB2312" w:cs="方正仿宋_GB2312"/>
          <w:sz w:val="32"/>
          <w:szCs w:val="32"/>
          <w:lang w:val="en-US" w:eastAsia="zh-CN"/>
        </w:rPr>
        <w:t>满足现场运行工况需要及投标方技术改造方案</w:t>
      </w:r>
      <w:r>
        <w:rPr>
          <w:rFonts w:hint="eastAsia" w:ascii="方正仿宋_GB2312" w:hAnsi="方正仿宋_GB2312" w:eastAsia="方正仿宋_GB2312" w:cs="方正仿宋_GB2312"/>
          <w:sz w:val="32"/>
          <w:szCs w:val="32"/>
        </w:rPr>
        <w:t>的所有性能保证值，方可最终验收。</w:t>
      </w:r>
    </w:p>
    <w:p w14:paraId="4DF11293">
      <w:pPr>
        <w:pStyle w:val="5"/>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4.3验收：风机运行测试正常，性能参数符合招标要求，经双方同意投入为期30天的试运行，在试运行期间无任何质量、性能问题，双方可进行验收。</w:t>
      </w:r>
    </w:p>
    <w:p w14:paraId="46CC8AC7">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4.4执行的技术标准和规范</w:t>
      </w:r>
    </w:p>
    <w:p w14:paraId="4FBEBE3A">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设备制造、试验应符合下列标准和规范：</w:t>
      </w:r>
    </w:p>
    <w:p w14:paraId="29905328">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GB/T 2888 风机和罗茨鼓风机噪声测量方法</w:t>
      </w:r>
    </w:p>
    <w:p w14:paraId="3470659B">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GB/T 5226.1机械电气安全机械电气设备第1部分：通用技术条件</w:t>
      </w:r>
    </w:p>
    <w:p w14:paraId="5C1EA8AA">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GB/T 22669 三相永磁同步电动机试验方法</w:t>
      </w:r>
    </w:p>
    <w:p w14:paraId="0C032384">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GB/T 22711 高效三相永磁同步电动机技术条件</w:t>
      </w:r>
    </w:p>
    <w:p w14:paraId="6CDA9E06">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GB/T 22719.1 交流低压电机散嵌绕组匝间绝缘第1部分</w:t>
      </w:r>
    </w:p>
    <w:p w14:paraId="1691A118">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JB/T 2977 工业通风机、鼓风机和压缩机名词术语</w:t>
      </w:r>
    </w:p>
    <w:p w14:paraId="0033A6F8">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JB/T 3165 离心和轴流式鼓风机和压缩机热力性能试验</w:t>
      </w:r>
    </w:p>
    <w:p w14:paraId="2E729DFB">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JB/T 6444 风机包装通用技术条件</w:t>
      </w:r>
    </w:p>
    <w:p w14:paraId="2E9D0BFE">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NB/T 47013 承压设备无损检测</w:t>
      </w:r>
    </w:p>
    <w:p w14:paraId="11549DA1">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GB50231－98 机械设备安装施工及验收通用规范</w:t>
      </w:r>
    </w:p>
    <w:p w14:paraId="78C9DCA4">
      <w:pPr>
        <w:rPr>
          <w:rFonts w:hint="eastAsia" w:ascii="方正仿宋_GB2312" w:hAnsi="方正仿宋_GB2312" w:eastAsia="方正仿宋_GB2312" w:cs="方正仿宋_GB2312"/>
          <w:sz w:val="32"/>
          <w:szCs w:val="32"/>
          <w:lang w:val="en-US" w:eastAsia="zh-CN"/>
        </w:rPr>
      </w:pPr>
    </w:p>
    <w:p w14:paraId="514B52EE">
      <w:pPr>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 技术资料与培训</w:t>
      </w:r>
    </w:p>
    <w:p w14:paraId="70303FE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5.1 交付资料： 投标方需提供完整的中文技术资料，包括但不限于：竣工图、性能曲线图、操作维护手册、零部件清单、PLC程序源码、通讯协议手册。</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5.2 培训： 提供不少于 8 学时的现场培训，内容需涵盖设备原理、日常操作、常见故障排除、预防性维护等。</w:t>
      </w:r>
    </w:p>
    <w:p w14:paraId="518A7550">
      <w:pPr>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 售后服务与质保</w:t>
      </w:r>
    </w:p>
    <w:p w14:paraId="795D5654">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6.1 质保期： 整机质保期</w:t>
      </w:r>
      <w:r>
        <w:rPr>
          <w:rFonts w:hint="eastAsia" w:ascii="方正仿宋_GB2312" w:hAnsi="方正仿宋_GB2312" w:eastAsia="方正仿宋_GB2312" w:cs="方正仿宋_GB2312"/>
          <w:sz w:val="32"/>
          <w:szCs w:val="32"/>
          <w:lang w:val="en-US" w:eastAsia="zh-CN"/>
        </w:rPr>
        <w:t>至少</w:t>
      </w:r>
      <w:r>
        <w:rPr>
          <w:rFonts w:hint="eastAsia" w:ascii="方正仿宋_GB2312" w:hAnsi="方正仿宋_GB2312" w:eastAsia="方正仿宋_GB2312" w:cs="方正仿宋_GB2312"/>
          <w:sz w:val="32"/>
          <w:szCs w:val="32"/>
        </w:rPr>
        <w:t>为验收合格后 24个月 或 1</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000运行小时（以先到者为准）。磁悬浮轴承、叶轮、电机等核心部件质保</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6.2 响应时间： 提供7×24小时技术支持，接到故障通知</w:t>
      </w:r>
      <w:r>
        <w:rPr>
          <w:rFonts w:hint="eastAsia" w:ascii="方正仿宋_GB2312" w:hAnsi="方正仿宋_GB2312" w:eastAsia="方正仿宋_GB2312" w:cs="方正仿宋_GB2312"/>
          <w:sz w:val="32"/>
          <w:szCs w:val="32"/>
          <w:lang w:val="en-US" w:eastAsia="zh-CN"/>
        </w:rPr>
        <w:t>后</w:t>
      </w:r>
      <w:r>
        <w:rPr>
          <w:rFonts w:hint="eastAsia" w:ascii="方正仿宋_GB2312" w:hAnsi="方正仿宋_GB2312" w:eastAsia="方正仿宋_GB2312" w:cs="方正仿宋_GB2312"/>
          <w:sz w:val="32"/>
          <w:szCs w:val="32"/>
        </w:rPr>
        <w:t>4小时内响应， 24小时内派遣工程师抵达现场。</w:t>
      </w:r>
    </w:p>
    <w:p w14:paraId="7A33B889">
      <w:pPr>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 投标技术文件要求</w:t>
      </w:r>
    </w:p>
    <w:p w14:paraId="4FA9363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7.1 投标方必须提供详细的技术方案，并逐条响应本技术规范的要求，填写《技术规格偏离表》。</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7.2 </w:t>
      </w:r>
      <w:r>
        <w:rPr>
          <w:rFonts w:hint="eastAsia" w:ascii="方正仿宋_GB2312" w:hAnsi="方正仿宋_GB2312" w:eastAsia="方正仿宋_GB2312" w:cs="方正仿宋_GB2312"/>
          <w:sz w:val="32"/>
          <w:szCs w:val="32"/>
          <w:lang w:val="en-US" w:eastAsia="zh-CN"/>
        </w:rPr>
        <w:t>提供相关技术资质证明。</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7.3 提供详细的业绩清单（近三年内），包括用户名称、项目规模、联系方式及运行情况。</w:t>
      </w:r>
    </w:p>
    <w:p w14:paraId="0FC4F498"/>
    <w:sectPr>
      <w:pgSz w:w="11906" w:h="16838"/>
      <w:pgMar w:top="2098" w:right="1587" w:bottom="1984" w:left="1587" w:header="851" w:footer="1531"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5925AF0D-66E2-4F15-AFDA-959EA3DA7AB8}"/>
  </w:font>
  <w:font w:name="方正仿宋_GB2312">
    <w:panose1 w:val="02000000000000000000"/>
    <w:charset w:val="86"/>
    <w:family w:val="auto"/>
    <w:pitch w:val="default"/>
    <w:sig w:usb0="A00002BF" w:usb1="184F6CFA" w:usb2="00000012" w:usb3="00000000" w:csb0="00040001" w:csb1="00000000"/>
    <w:embedRegular r:id="rId2" w:fontKey="{9AD56951-B049-49F2-B3B6-E561C8CD2E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30AD7"/>
    <w:rsid w:val="057B7A05"/>
    <w:rsid w:val="0A10289D"/>
    <w:rsid w:val="0E8A0CB9"/>
    <w:rsid w:val="1E3845A0"/>
    <w:rsid w:val="39B66B89"/>
    <w:rsid w:val="44BA59DA"/>
    <w:rsid w:val="494F3481"/>
    <w:rsid w:val="58530AD7"/>
    <w:rsid w:val="5BFD0BE1"/>
    <w:rsid w:val="74D8264E"/>
    <w:rsid w:val="765C5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style>
  <w:style w:type="paragraph" w:styleId="6">
    <w:name w:val="Body Text First Indent"/>
    <w:basedOn w:val="5"/>
    <w:qFormat/>
    <w:uiPriority w:val="0"/>
    <w:pPr>
      <w:spacing w:after="120" w:afterLines="0"/>
      <w:ind w:firstLine="210"/>
      <w:jc w:val="both"/>
    </w:pPr>
    <w:rPr>
      <w:rFonts w:ascii="Times New Roman" w:hAnsi="Times New Roman" w:eastAsia="宋体" w:cs="Times New Roman"/>
      <w:sz w:val="21"/>
      <w:szCs w:val="21"/>
    </w:r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HTML Code"/>
    <w:basedOn w:val="9"/>
    <w:qFormat/>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4556</Words>
  <Characters>4841</Characters>
  <Lines>0</Lines>
  <Paragraphs>0</Paragraphs>
  <TotalTime>948</TotalTime>
  <ScaleCrop>false</ScaleCrop>
  <LinksUpToDate>false</LinksUpToDate>
  <CharactersWithSpaces>4922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2025-09-14T07:35:00Z</dcterms:created>
  <dc:creator>习偲卿</dc:creator>
  <cp:lastModifiedBy>习偲卿</cp:lastModifiedBy>
  <dcterms:modified xsi:type="dcterms:W3CDTF">2025-09-25T00:51:58Z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D0587D54D393427D83E28F31409FB564_11</vt:lpwstr>
  </property>
  <property fmtid="{D5CDD505-2E9C-101B-9397-08002B2CF9AE}" pid="4" name="KSOTemplateDocerSaveRecord">
    <vt:lpwstr>eyJoZGlkIjoiOGM1Y2ZjZmE4ZTBhOTRhYjU2ZDQwNTk1ZjFmYWM0NGMiLCJ1c2VySWQiOiIxNjYzNDQzMDc0In0=</vt:lpwstr>
  </property>
</Properties>
</file>