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6ED3">
      <w:pPr>
        <w:widowControl/>
        <w:spacing w:line="580" w:lineRule="exact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广西旅发集团广西自贸区医院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信息设备及耗材采购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项目需求清单</w:t>
      </w:r>
      <w:bookmarkStart w:id="1" w:name="_GoBack"/>
      <w:bookmarkEnd w:id="1"/>
    </w:p>
    <w:p w14:paraId="265027A5">
      <w:pPr>
        <w:widowControl/>
        <w:spacing w:line="580" w:lineRule="exact"/>
        <w:jc w:val="left"/>
        <w:textAlignment w:val="center"/>
        <w:rPr>
          <w:rFonts w:hint="eastAsia"/>
          <w:lang w:val="en-US" w:eastAsia="zh-CN"/>
        </w:rPr>
      </w:pPr>
    </w:p>
    <w:p w14:paraId="50989120">
      <w:pPr>
        <w:widowControl/>
        <w:spacing w:line="58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、项目需求表</w:t>
      </w:r>
    </w:p>
    <w:tbl>
      <w:tblPr>
        <w:tblStyle w:val="3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48"/>
        <w:gridCol w:w="4197"/>
        <w:gridCol w:w="992"/>
        <w:gridCol w:w="1153"/>
      </w:tblGrid>
      <w:tr w14:paraId="1655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参数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9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14:paraId="6C88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E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2C64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80G；</w:t>
            </w:r>
          </w:p>
          <w:p w14:paraId="5210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.适用于奔图P3385DN打印机。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11F6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6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鼓架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51FB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.适用于奔图P3385DN打印机。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70C9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0EFD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661G；</w:t>
            </w:r>
          </w:p>
          <w:p w14:paraId="5219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.适用于佳能iR-ADV DXC3926打印机。</w:t>
            </w:r>
            <w:bookmarkEnd w:id="0"/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4479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2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1.颜色：红色；</w:t>
            </w:r>
          </w:p>
          <w:p w14:paraId="5B64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290G；</w:t>
            </w:r>
          </w:p>
          <w:p w14:paraId="107E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.适用于佳能iR-ADV DXC3926打印机。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7553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5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1.颜色：黄色；</w:t>
            </w:r>
          </w:p>
          <w:p w14:paraId="1F75F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290G；</w:t>
            </w:r>
          </w:p>
          <w:p w14:paraId="3C0F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.适用于佳能iR-ADV DXC3926打印机。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1527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1.颜色：蓝色；</w:t>
            </w:r>
          </w:p>
          <w:p w14:paraId="3652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290G；</w:t>
            </w:r>
          </w:p>
          <w:p w14:paraId="5A17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.适用于佳能iR-ADV DXC3926打印机。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E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4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4171A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53450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500G；</w:t>
            </w:r>
          </w:p>
          <w:p w14:paraId="45497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.适用于东芝FC-2525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AC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46FC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B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1.颜色：红色；</w:t>
            </w:r>
          </w:p>
          <w:p w14:paraId="24CFD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500G；</w:t>
            </w:r>
          </w:p>
          <w:p w14:paraId="33DA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.适用于东芝FC-2525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AC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5AD68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1.颜色：黄色；</w:t>
            </w:r>
          </w:p>
          <w:p w14:paraId="38F8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500G；</w:t>
            </w:r>
          </w:p>
          <w:p w14:paraId="6447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.适用于东芝FC-2525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AC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2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328C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A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5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0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1.颜色：蓝色；</w:t>
            </w:r>
          </w:p>
          <w:p w14:paraId="5389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2.容量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500G；</w:t>
            </w:r>
          </w:p>
          <w:p w14:paraId="6325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.适用于东芝FC-2525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AC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打印机。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F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14:paraId="68CA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DA7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热敏票据打印机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C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1.打印方式:热敏式；</w:t>
            </w:r>
          </w:p>
          <w:p w14:paraId="21000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2.分辨率: ≥203dpi；</w:t>
            </w:r>
          </w:p>
          <w:p w14:paraId="1CC1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3.打印速度: ≥200mm/s；</w:t>
            </w:r>
          </w:p>
          <w:p w14:paraId="60B89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4.打印宽度:最大72mm；</w:t>
            </w:r>
          </w:p>
          <w:p w14:paraId="2F28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5.打印命令:兼容ESC/POS命令；</w:t>
            </w:r>
          </w:p>
          <w:p w14:paraId="0369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6.纸张类型: 热敏卷筒纸；</w:t>
            </w:r>
          </w:p>
          <w:p w14:paraId="180B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7.纸厚:0.06-0.08mm；</w:t>
            </w:r>
          </w:p>
          <w:p w14:paraId="479F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8.纸卷外径: 最大82mm；</w:t>
            </w:r>
          </w:p>
          <w:p w14:paraId="5366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9.接口类型:USB+网口；</w:t>
            </w:r>
          </w:p>
          <w:p w14:paraId="2CC0E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10.出纸方式: 上出纸；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FB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6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14:paraId="39EA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A18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4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扫码枪</w:t>
            </w:r>
          </w:p>
        </w:tc>
        <w:tc>
          <w:tcPr>
            <w:tcW w:w="4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1.操作系统:兼容Windows系统、Android系统、Linux系统；</w:t>
            </w:r>
          </w:p>
          <w:p w14:paraId="1EF9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2.处理器:≥32bit安全处理器；</w:t>
            </w:r>
          </w:p>
          <w:p w14:paraId="05149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3.识读模式:支持手动模式、连续模式 、感应模式；</w:t>
            </w:r>
          </w:p>
          <w:p w14:paraId="799F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4.识读精度:一维≥4mil/二维≥10mil；</w:t>
            </w:r>
          </w:p>
          <w:p w14:paraId="673A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5.支持2.4G无线蓝牙；</w:t>
            </w:r>
          </w:p>
          <w:p w14:paraId="51AE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6.存储容量:≥20000条商品条码；</w:t>
            </w:r>
          </w:p>
          <w:p w14:paraId="6AAE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7.电池容量:≥2200mAh；</w:t>
            </w:r>
          </w:p>
          <w:p w14:paraId="01A9E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8.充电时间:≤4.5小时；</w:t>
            </w:r>
          </w:p>
          <w:p w14:paraId="2B80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9.连续工作时间: ≥12 小时；</w:t>
            </w:r>
          </w:p>
          <w:p w14:paraId="7439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10.重量: ≤160g；</w:t>
            </w:r>
          </w:p>
          <w:p w14:paraId="3035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11.接口:USB，支持有线传输和充电；</w:t>
            </w:r>
          </w:p>
          <w:p w14:paraId="4F245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12.识读提示: LED提示、震动马达和蜂鸣器；</w:t>
            </w:r>
          </w:p>
          <w:p w14:paraId="1950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13.保修期限：≥1年。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14:paraId="2CED3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92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A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药品码批量扫码器</w:t>
            </w:r>
          </w:p>
        </w:tc>
        <w:tc>
          <w:tcPr>
            <w:tcW w:w="4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1.支持语音播报，音量可调；</w:t>
            </w:r>
          </w:p>
          <w:p w14:paraId="242D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2.通讯接口：USB；</w:t>
            </w:r>
          </w:p>
          <w:p w14:paraId="75D9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3.防护等级：≥IP65；</w:t>
            </w:r>
          </w:p>
          <w:p w14:paraId="4538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4.指示灯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≥4；</w:t>
            </w:r>
          </w:p>
          <w:p w14:paraId="6BA37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5.支持码制：1D，2D；</w:t>
            </w:r>
          </w:p>
          <w:p w14:paraId="63D8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6.色彩：黑白；</w:t>
            </w:r>
          </w:p>
          <w:p w14:paraId="227C1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7.识别高度：5mm-38cm；</w:t>
            </w:r>
          </w:p>
          <w:p w14:paraId="7DC7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8.支持多码识读；</w:t>
            </w:r>
          </w:p>
          <w:p w14:paraId="6E36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9.支持连续读码；</w:t>
            </w:r>
          </w:p>
          <w:p w14:paraId="7B35F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10.保修期限：≥1年。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7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14:paraId="7D56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E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7C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4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7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1777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60克粉；</w:t>
            </w:r>
          </w:p>
          <w:p w14:paraId="311D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.适用于佳能LBP121打印机。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15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0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</w:tc>
      </w:tr>
      <w:tr w14:paraId="0A6A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7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2C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4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B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02C6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80克粉；</w:t>
            </w:r>
          </w:p>
          <w:p w14:paraId="5805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.适用于兄弟DCP-7180DN打印机。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D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B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</w:tc>
      </w:tr>
      <w:tr w14:paraId="6DEF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B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E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阅片室</w:t>
            </w:r>
          </w:p>
          <w:p w14:paraId="2679A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显示器</w:t>
            </w:r>
          </w:p>
        </w:tc>
        <w:tc>
          <w:tcPr>
            <w:tcW w:w="4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37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尺寸：30英寸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；</w:t>
            </w:r>
          </w:p>
          <w:p w14:paraId="5F3726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显示比例：16：10，分辨率：≥3280×2080，点距：≤0.197（H）×0.197（V）mm，最大亮度：≥1300cd/㎡，对比度：≥2000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可视角度：≥178°，响应时间：≤13ms，色彩位数：≥281.47Trillion Colors（48bit）；</w:t>
            </w:r>
          </w:p>
          <w:p w14:paraId="4E06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.信号接口:HDMI×1、DP×2、Type-C×1数字信号输入，DP×1数字信号输出；</w:t>
            </w:r>
          </w:p>
          <w:p w14:paraId="728D1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.显示器菜单调节:无按键设置，通过显示控制软件在计算机端调节参数；</w:t>
            </w:r>
          </w:p>
          <w:p w14:paraId="3CED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.屏幕共享:内置屏幕共享系统，具备Type-C接口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；</w:t>
            </w:r>
          </w:p>
          <w:p w14:paraId="4612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一套键鼠即可控制诊断工作站电脑和其他设备，操作随显示内容自动切换操作；</w:t>
            </w:r>
          </w:p>
          <w:p w14:paraId="4E78B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.显示器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截图功能，可通过热键唤醒截图功能，可设置快捷键，对典型病例进行随时截屏保存并存档，并且可以对智能聚焦下的图像进行截图保存；</w:t>
            </w:r>
          </w:p>
          <w:p w14:paraId="003D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</w:rPr>
              <w:t>.嵌入式胶片夹:通过显示器前置嵌入式胶片夹，可自动识别胶片的插拔状态，自动开启或关闭观片灯模式，且左右分屏可单独或同时进入观片灯模式，胶片夹与整机一体化设计；</w:t>
            </w:r>
          </w:p>
          <w:p w14:paraId="67EF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9. 显示模式:显示模式可选择设置自然、护眼、清新和自定义，自定义可对红绿蓝三原色进行无极调节；</w:t>
            </w:r>
          </w:p>
          <w:p w14:paraId="5A2C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10.供电输入:显示器内置医疗级标准电源，支持交流电源供电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直流电源适配器供电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 w14:paraId="53DE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11.质保期：3年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A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台</w:t>
            </w:r>
          </w:p>
        </w:tc>
      </w:tr>
    </w:tbl>
    <w:p w14:paraId="7DB6D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DF25C"/>
    <w:multiLevelType w:val="singleLevel"/>
    <w:tmpl w:val="582DF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35847"/>
    <w:rsid w:val="3D9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1279</Words>
  <Characters>1690</Characters>
  <Lines>0</Lines>
  <Paragraphs>0</Paragraphs>
  <TotalTime>0</TotalTime>
  <ScaleCrop>false</ScaleCrop>
  <LinksUpToDate>false</LinksUpToDate>
  <CharactersWithSpaces>1707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2025-09-10T10:58:00Z</dcterms:created>
  <dc:creator>lfkj</dc:creator>
  <cp:lastModifiedBy>不玩朋友圈，10点准时睡。</cp:lastModifiedBy>
  <dcterms:modified xsi:type="dcterms:W3CDTF">2025-09-11T03:12:12Z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eyJoZGlkIjoiODViY2JkMjU3NGYzZTEwMzZmMGFkZWViYmNkYWU3NDIiLCJ1c2VySWQiOiIxNDY5NDY1MTg2In0=</vt:lpwstr>
  </property>
  <property fmtid="{D5CDD505-2E9C-101B-9397-08002B2CF9AE}" pid="4" name="ICV">
    <vt:lpwstr>5F41346E78D041C59D8A4246F95D0E7B_12</vt:lpwstr>
  </property>
</Properties>
</file>