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69F95">
      <w:pPr>
        <w:pStyle w:val="2"/>
        <w:rPr>
          <w:rFonts w:hint="eastAsia" w:ascii="Times New Roman" w:hAnsi="Times New Roman" w:eastAsia="方正小标宋_GBK"/>
          <w:sz w:val="44"/>
          <w:szCs w:val="44"/>
        </w:rPr>
      </w:pPr>
      <w:r>
        <w:rPr>
          <w:rFonts w:hint="eastAsia" w:ascii="方正小标宋_GBK" w:hAnsi="方正小标宋_GBK" w:eastAsia="方正小标宋_GBK" w:cs="方正小标宋_GBK"/>
          <w:color w:val="auto"/>
          <w:kern w:val="2"/>
          <w:sz w:val="28"/>
          <w:szCs w:val="28"/>
        </w:rPr>
        <w:t>附件</w:t>
      </w:r>
      <w:r>
        <w:rPr>
          <w:rFonts w:hint="eastAsia" w:ascii="方正小标宋_GBK" w:hAnsi="方正小标宋_GBK" w:eastAsia="方正小标宋_GBK" w:cs="方正小标宋_GBK"/>
          <w:color w:val="auto"/>
          <w:kern w:val="2"/>
          <w:sz w:val="28"/>
          <w:szCs w:val="28"/>
          <w:lang w:val="en-US" w:eastAsia="zh-CN"/>
        </w:rPr>
        <w:t>5</w:t>
      </w:r>
    </w:p>
    <w:p w14:paraId="238E7E04">
      <w:pPr>
        <w:jc w:val="center"/>
        <w:rPr>
          <w:rFonts w:ascii="Times New Roman" w:hAnsi="Times New Roman" w:eastAsia="方正小标宋_GBK"/>
          <w:sz w:val="44"/>
          <w:szCs w:val="44"/>
        </w:rPr>
      </w:pPr>
      <w:r>
        <w:rPr>
          <w:rFonts w:hint="eastAsia" w:ascii="Times New Roman" w:hAnsi="Times New Roman" w:eastAsia="方正小标宋_GBK"/>
          <w:sz w:val="44"/>
          <w:szCs w:val="44"/>
        </w:rPr>
        <w:t>药品配送企业遴选评分表</w:t>
      </w:r>
    </w:p>
    <w:tbl>
      <w:tblPr>
        <w:tblStyle w:val="5"/>
        <w:tblW w:w="5252" w:type="pct"/>
        <w:tblInd w:w="-6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875"/>
        <w:gridCol w:w="3269"/>
        <w:gridCol w:w="526"/>
        <w:gridCol w:w="455"/>
        <w:gridCol w:w="2392"/>
        <w:gridCol w:w="383"/>
      </w:tblGrid>
      <w:tr w14:paraId="3B579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77" w:type="pct"/>
            <w:vAlign w:val="center"/>
          </w:tcPr>
          <w:p w14:paraId="6356E4DD">
            <w:pPr>
              <w:spacing w:before="72" w:line="360" w:lineRule="exact"/>
              <w:jc w:val="center"/>
              <w:rPr>
                <w:rFonts w:ascii="宋体" w:hAnsi="宋体" w:cs="宋体"/>
                <w:b/>
                <w:bCs/>
                <w:spacing w:val="-6"/>
                <w:sz w:val="22"/>
                <w:lang w:eastAsia="en-US"/>
              </w:rPr>
            </w:pPr>
            <w:r>
              <w:rPr>
                <w:rFonts w:hint="eastAsia" w:ascii="宋体" w:hAnsi="宋体" w:cs="宋体"/>
                <w:b/>
                <w:bCs/>
                <w:spacing w:val="-6"/>
                <w:sz w:val="22"/>
                <w:lang w:eastAsia="en-US"/>
              </w:rPr>
              <w:t>一级</w:t>
            </w:r>
          </w:p>
          <w:p w14:paraId="5831184D">
            <w:pPr>
              <w:spacing w:before="72" w:line="360" w:lineRule="exact"/>
              <w:jc w:val="center"/>
              <w:rPr>
                <w:rFonts w:ascii="宋体" w:hAnsi="宋体" w:cs="宋体"/>
                <w:sz w:val="22"/>
                <w:lang w:eastAsia="en-US"/>
              </w:rPr>
            </w:pPr>
            <w:r>
              <w:rPr>
                <w:rFonts w:hint="eastAsia" w:ascii="宋体" w:hAnsi="宋体" w:cs="宋体"/>
                <w:b/>
                <w:bCs/>
                <w:spacing w:val="-6"/>
                <w:sz w:val="22"/>
                <w:lang w:eastAsia="en-US"/>
              </w:rPr>
              <w:t>指标</w:t>
            </w:r>
          </w:p>
        </w:tc>
        <w:tc>
          <w:tcPr>
            <w:tcW w:w="500" w:type="pct"/>
            <w:vAlign w:val="center"/>
          </w:tcPr>
          <w:p w14:paraId="710599C6">
            <w:pPr>
              <w:spacing w:before="72" w:line="360" w:lineRule="exact"/>
              <w:jc w:val="center"/>
              <w:rPr>
                <w:rFonts w:ascii="宋体" w:hAnsi="宋体" w:cs="宋体"/>
                <w:b/>
                <w:bCs/>
                <w:spacing w:val="-5"/>
                <w:sz w:val="22"/>
                <w:lang w:eastAsia="en-US"/>
              </w:rPr>
            </w:pPr>
            <w:r>
              <w:rPr>
                <w:rFonts w:hint="eastAsia" w:ascii="宋体" w:hAnsi="宋体" w:cs="宋体"/>
                <w:b/>
                <w:bCs/>
                <w:spacing w:val="-5"/>
                <w:sz w:val="22"/>
                <w:lang w:eastAsia="en-US"/>
              </w:rPr>
              <w:t>二级</w:t>
            </w:r>
          </w:p>
          <w:p w14:paraId="42BA4155">
            <w:pPr>
              <w:spacing w:before="72" w:line="360" w:lineRule="exact"/>
              <w:jc w:val="center"/>
              <w:rPr>
                <w:rFonts w:ascii="宋体" w:hAnsi="宋体" w:cs="宋体"/>
                <w:sz w:val="22"/>
                <w:lang w:eastAsia="en-US"/>
              </w:rPr>
            </w:pPr>
            <w:r>
              <w:rPr>
                <w:rFonts w:hint="eastAsia" w:ascii="宋体" w:hAnsi="宋体" w:cs="宋体"/>
                <w:b/>
                <w:bCs/>
                <w:spacing w:val="-5"/>
                <w:sz w:val="22"/>
                <w:lang w:eastAsia="en-US"/>
              </w:rPr>
              <w:t>指标</w:t>
            </w:r>
          </w:p>
        </w:tc>
        <w:tc>
          <w:tcPr>
            <w:tcW w:w="1871" w:type="pct"/>
            <w:vAlign w:val="center"/>
          </w:tcPr>
          <w:p w14:paraId="71EA5F1A">
            <w:pPr>
              <w:spacing w:before="72" w:line="360" w:lineRule="exact"/>
              <w:jc w:val="center"/>
              <w:rPr>
                <w:rFonts w:ascii="宋体" w:hAnsi="宋体" w:cs="宋体"/>
                <w:sz w:val="22"/>
                <w:lang w:eastAsia="en-US"/>
              </w:rPr>
            </w:pPr>
            <w:r>
              <w:rPr>
                <w:rFonts w:hint="eastAsia" w:ascii="宋体" w:hAnsi="宋体" w:cs="宋体"/>
                <w:b/>
                <w:bCs/>
                <w:spacing w:val="1"/>
                <w:sz w:val="22"/>
                <w:lang w:eastAsia="en-US"/>
              </w:rPr>
              <w:t>评价细则</w:t>
            </w:r>
          </w:p>
        </w:tc>
        <w:tc>
          <w:tcPr>
            <w:tcW w:w="300" w:type="pct"/>
            <w:textDirection w:val="tbRlV"/>
            <w:vAlign w:val="center"/>
          </w:tcPr>
          <w:p w14:paraId="500965D8">
            <w:pPr>
              <w:spacing w:before="141" w:line="360" w:lineRule="exact"/>
              <w:ind w:left="208"/>
              <w:jc w:val="center"/>
              <w:rPr>
                <w:rFonts w:ascii="宋体" w:hAnsi="宋体" w:cs="宋体"/>
                <w:sz w:val="22"/>
                <w:lang w:eastAsia="en-US"/>
              </w:rPr>
            </w:pPr>
            <w:r>
              <w:rPr>
                <w:rFonts w:hint="eastAsia" w:ascii="宋体" w:hAnsi="宋体" w:cs="宋体"/>
                <w:b/>
                <w:bCs/>
                <w:spacing w:val="-3"/>
                <w:sz w:val="22"/>
                <w:lang w:eastAsia="en-US"/>
              </w:rPr>
              <w:t>分值</w:t>
            </w:r>
          </w:p>
        </w:tc>
        <w:tc>
          <w:tcPr>
            <w:tcW w:w="260" w:type="pct"/>
            <w:textDirection w:val="tbRlV"/>
            <w:vAlign w:val="center"/>
          </w:tcPr>
          <w:p w14:paraId="61BBA923">
            <w:pPr>
              <w:spacing w:before="130" w:line="360" w:lineRule="exact"/>
              <w:ind w:left="201"/>
              <w:jc w:val="center"/>
              <w:rPr>
                <w:rFonts w:ascii="宋体" w:hAnsi="宋体" w:cs="宋体"/>
                <w:sz w:val="22"/>
              </w:rPr>
            </w:pPr>
            <w:r>
              <w:rPr>
                <w:rFonts w:hint="eastAsia" w:ascii="宋体" w:hAnsi="宋体" w:cs="宋体"/>
                <w:b/>
                <w:bCs/>
                <w:spacing w:val="1"/>
                <w:sz w:val="22"/>
                <w:lang w:val="en-US" w:eastAsia="zh-CN"/>
              </w:rPr>
              <w:t>企业自</w:t>
            </w:r>
            <w:r>
              <w:rPr>
                <w:rFonts w:hint="eastAsia" w:ascii="宋体" w:hAnsi="宋体" w:cs="宋体"/>
                <w:b/>
                <w:bCs/>
                <w:spacing w:val="1"/>
                <w:sz w:val="22"/>
                <w:lang w:eastAsia="en-US"/>
              </w:rPr>
              <w:t>评</w:t>
            </w:r>
            <w:r>
              <w:rPr>
                <w:rFonts w:hint="eastAsia" w:ascii="宋体" w:hAnsi="宋体" w:cs="宋体"/>
                <w:b/>
                <w:bCs/>
                <w:spacing w:val="1"/>
                <w:sz w:val="22"/>
              </w:rPr>
              <w:t>分</w:t>
            </w:r>
          </w:p>
        </w:tc>
        <w:tc>
          <w:tcPr>
            <w:tcW w:w="1369" w:type="pct"/>
            <w:vAlign w:val="center"/>
          </w:tcPr>
          <w:p w14:paraId="53A11A22">
            <w:pPr>
              <w:spacing w:before="39" w:line="360" w:lineRule="exact"/>
              <w:jc w:val="center"/>
              <w:rPr>
                <w:rFonts w:ascii="宋体" w:hAnsi="宋体" w:cs="宋体"/>
                <w:sz w:val="22"/>
                <w:lang w:eastAsia="en-US"/>
              </w:rPr>
            </w:pPr>
            <w:r>
              <w:rPr>
                <w:rFonts w:hint="eastAsia" w:ascii="宋体" w:hAnsi="宋体" w:cs="宋体"/>
                <w:b/>
                <w:bCs/>
                <w:spacing w:val="-4"/>
                <w:sz w:val="22"/>
                <w:lang w:eastAsia="en-US"/>
              </w:rPr>
              <w:t>证明材料</w:t>
            </w:r>
          </w:p>
          <w:p w14:paraId="420C44B7">
            <w:pPr>
              <w:spacing w:before="8" w:line="360" w:lineRule="exact"/>
              <w:ind w:right="247"/>
              <w:jc w:val="center"/>
              <w:rPr>
                <w:rFonts w:ascii="宋体" w:hAnsi="宋体" w:cs="宋体"/>
                <w:sz w:val="22"/>
                <w:lang w:eastAsia="en-US"/>
              </w:rPr>
            </w:pPr>
            <w:r>
              <w:rPr>
                <w:rFonts w:hint="eastAsia" w:ascii="宋体" w:hAnsi="宋体" w:cs="宋体"/>
                <w:b/>
                <w:bCs/>
                <w:spacing w:val="-3"/>
                <w:sz w:val="22"/>
              </w:rPr>
              <w:t>（</w:t>
            </w:r>
            <w:r>
              <w:rPr>
                <w:rFonts w:hint="eastAsia" w:ascii="宋体" w:hAnsi="宋体" w:cs="宋体"/>
                <w:b/>
                <w:bCs/>
                <w:spacing w:val="-3"/>
                <w:sz w:val="22"/>
                <w:lang w:eastAsia="en-US"/>
              </w:rPr>
              <w:t>复印件加盖公章并按评分</w:t>
            </w:r>
            <w:r>
              <w:rPr>
                <w:rFonts w:hint="eastAsia" w:ascii="宋体" w:hAnsi="宋体" w:cs="宋体"/>
                <w:b/>
                <w:bCs/>
                <w:spacing w:val="1"/>
                <w:sz w:val="22"/>
                <w:lang w:eastAsia="en-US"/>
              </w:rPr>
              <w:t>项顺序装订，原件备查</w:t>
            </w:r>
            <w:r>
              <w:rPr>
                <w:rFonts w:hint="eastAsia" w:ascii="宋体" w:hAnsi="宋体" w:cs="宋体"/>
                <w:b/>
                <w:bCs/>
                <w:spacing w:val="1"/>
                <w:sz w:val="22"/>
              </w:rPr>
              <w:t>）</w:t>
            </w:r>
          </w:p>
        </w:tc>
        <w:tc>
          <w:tcPr>
            <w:tcW w:w="219" w:type="pct"/>
            <w:vAlign w:val="center"/>
          </w:tcPr>
          <w:p w14:paraId="20E9C24C">
            <w:pPr>
              <w:spacing w:before="8" w:line="360" w:lineRule="exact"/>
              <w:ind w:right="247"/>
              <w:jc w:val="center"/>
              <w:rPr>
                <w:rFonts w:hint="default" w:ascii="宋体" w:hAnsi="宋体" w:eastAsia="宋体" w:cs="宋体"/>
                <w:b/>
                <w:bCs/>
                <w:spacing w:val="-3"/>
                <w:sz w:val="22"/>
                <w:lang w:val="en-US" w:eastAsia="zh-CN"/>
              </w:rPr>
            </w:pPr>
            <w:r>
              <w:rPr>
                <w:rFonts w:hint="eastAsia" w:ascii="宋体" w:hAnsi="宋体" w:cs="宋体"/>
                <w:b/>
                <w:bCs/>
                <w:spacing w:val="-3"/>
                <w:sz w:val="22"/>
                <w:lang w:val="en-US" w:eastAsia="zh-CN"/>
              </w:rPr>
              <w:t>实际评分</w:t>
            </w:r>
          </w:p>
        </w:tc>
      </w:tr>
      <w:tr w14:paraId="4149D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6" w:hRule="atLeast"/>
        </w:trPr>
        <w:tc>
          <w:tcPr>
            <w:tcW w:w="477" w:type="pct"/>
            <w:vMerge w:val="restart"/>
            <w:tcBorders>
              <w:bottom w:val="nil"/>
            </w:tcBorders>
            <w:vAlign w:val="center"/>
          </w:tcPr>
          <w:p w14:paraId="513623CE">
            <w:pPr>
              <w:spacing w:line="360" w:lineRule="exact"/>
              <w:ind w:left="105" w:leftChars="50"/>
              <w:jc w:val="left"/>
              <w:rPr>
                <w:rFonts w:ascii="宋体" w:hAnsi="宋体" w:cs="宋体"/>
                <w:spacing w:val="1"/>
                <w:sz w:val="22"/>
                <w:lang w:eastAsia="en-US"/>
              </w:rPr>
            </w:pPr>
            <w:r>
              <w:rPr>
                <w:rFonts w:hint="eastAsia" w:ascii="宋体" w:hAnsi="宋体" w:cs="宋体"/>
                <w:spacing w:val="1"/>
                <w:sz w:val="22"/>
              </w:rPr>
              <w:t>1.</w:t>
            </w:r>
            <w:r>
              <w:rPr>
                <w:rFonts w:hint="eastAsia" w:ascii="宋体" w:hAnsi="宋体" w:cs="宋体"/>
                <w:spacing w:val="1"/>
                <w:sz w:val="22"/>
                <w:lang w:eastAsia="en-US"/>
              </w:rPr>
              <w:t>供货能力</w:t>
            </w:r>
            <w:r>
              <w:rPr>
                <w:rFonts w:hint="eastAsia" w:ascii="宋体" w:hAnsi="宋体" w:cs="宋体"/>
                <w:spacing w:val="1"/>
                <w:sz w:val="22"/>
              </w:rPr>
              <w:t>（</w:t>
            </w:r>
            <w:r>
              <w:rPr>
                <w:rFonts w:hint="eastAsia" w:ascii="宋体" w:hAnsi="宋体" w:cs="宋体"/>
                <w:spacing w:val="1"/>
                <w:sz w:val="22"/>
                <w:lang w:eastAsia="en-US"/>
              </w:rPr>
              <w:t>2</w:t>
            </w:r>
            <w:r>
              <w:rPr>
                <w:rFonts w:hint="eastAsia" w:ascii="宋体" w:hAnsi="宋体" w:cs="宋体"/>
                <w:spacing w:val="1"/>
                <w:sz w:val="22"/>
              </w:rPr>
              <w:t>5</w:t>
            </w:r>
            <w:r>
              <w:rPr>
                <w:rFonts w:hint="eastAsia" w:ascii="宋体" w:hAnsi="宋体" w:cs="宋体"/>
                <w:spacing w:val="1"/>
                <w:sz w:val="22"/>
                <w:lang w:eastAsia="en-US"/>
              </w:rPr>
              <w:t>分</w:t>
            </w:r>
            <w:r>
              <w:rPr>
                <w:rFonts w:hint="eastAsia" w:ascii="宋体" w:hAnsi="宋体" w:cs="宋体"/>
                <w:spacing w:val="1"/>
                <w:sz w:val="22"/>
              </w:rPr>
              <w:t>）</w:t>
            </w:r>
          </w:p>
        </w:tc>
        <w:tc>
          <w:tcPr>
            <w:tcW w:w="500" w:type="pct"/>
            <w:vMerge w:val="restart"/>
            <w:tcBorders>
              <w:bottom w:val="nil"/>
            </w:tcBorders>
            <w:vAlign w:val="center"/>
          </w:tcPr>
          <w:p w14:paraId="42395082">
            <w:pPr>
              <w:spacing w:line="360" w:lineRule="exact"/>
              <w:ind w:left="105" w:leftChars="50"/>
              <w:jc w:val="left"/>
              <w:rPr>
                <w:rFonts w:ascii="宋体" w:hAnsi="宋体" w:cs="宋体"/>
                <w:spacing w:val="1"/>
                <w:sz w:val="22"/>
              </w:rPr>
            </w:pPr>
            <w:r>
              <w:rPr>
                <w:rFonts w:hint="eastAsia" w:ascii="宋体" w:hAnsi="宋体" w:cs="宋体"/>
                <w:spacing w:val="1"/>
                <w:sz w:val="22"/>
                <w:lang w:eastAsia="en-US"/>
              </w:rPr>
              <w:t>1.1</w:t>
            </w:r>
            <w:r>
              <w:rPr>
                <w:rFonts w:hint="eastAsia" w:ascii="宋体" w:hAnsi="宋体" w:cs="宋体"/>
                <w:spacing w:val="1"/>
                <w:sz w:val="22"/>
              </w:rPr>
              <w:t xml:space="preserve"> 可配送药品品规数（10分）</w:t>
            </w:r>
          </w:p>
        </w:tc>
        <w:tc>
          <w:tcPr>
            <w:tcW w:w="1871" w:type="pct"/>
            <w:vAlign w:val="center"/>
          </w:tcPr>
          <w:p w14:paraId="48020205">
            <w:pPr>
              <w:spacing w:line="360" w:lineRule="exact"/>
              <w:ind w:left="105" w:leftChars="50"/>
              <w:jc w:val="left"/>
              <w:rPr>
                <w:rFonts w:ascii="宋体" w:hAnsi="宋体" w:cs="宋体"/>
                <w:spacing w:val="1"/>
                <w:sz w:val="22"/>
              </w:rPr>
            </w:pPr>
            <w:r>
              <w:rPr>
                <w:rFonts w:hint="eastAsia" w:ascii="宋体" w:hAnsi="宋体" w:cs="宋体"/>
                <w:spacing w:val="1"/>
                <w:sz w:val="22"/>
              </w:rPr>
              <w:t>＜响应药品询价清单品规数</w:t>
            </w:r>
            <w:r>
              <w:rPr>
                <w:rFonts w:hint="eastAsia" w:ascii="宋体" w:hAnsi="宋体" w:cs="宋体"/>
                <w:spacing w:val="1"/>
                <w:sz w:val="22"/>
                <w:lang w:eastAsia="zh-CN"/>
              </w:rPr>
              <w:t>量</w:t>
            </w:r>
            <w:r>
              <w:rPr>
                <w:rFonts w:hint="eastAsia" w:ascii="宋体" w:hAnsi="宋体" w:cs="宋体"/>
                <w:spacing w:val="1"/>
                <w:sz w:val="22"/>
                <w:lang w:eastAsia="en-US"/>
              </w:rPr>
              <w:t>×40%</w:t>
            </w:r>
          </w:p>
        </w:tc>
        <w:tc>
          <w:tcPr>
            <w:tcW w:w="300" w:type="pct"/>
            <w:vAlign w:val="center"/>
          </w:tcPr>
          <w:p w14:paraId="3D2C16DE">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2</w:t>
            </w:r>
          </w:p>
        </w:tc>
        <w:tc>
          <w:tcPr>
            <w:tcW w:w="260" w:type="pct"/>
            <w:vMerge w:val="restart"/>
            <w:tcBorders>
              <w:bottom w:val="nil"/>
            </w:tcBorders>
            <w:vAlign w:val="center"/>
          </w:tcPr>
          <w:p w14:paraId="0F57BD6A">
            <w:pPr>
              <w:spacing w:line="360" w:lineRule="exact"/>
              <w:ind w:left="105" w:leftChars="50"/>
              <w:jc w:val="left"/>
              <w:rPr>
                <w:rFonts w:ascii="宋体" w:hAnsi="宋体" w:cs="宋体"/>
                <w:spacing w:val="1"/>
                <w:sz w:val="22"/>
              </w:rPr>
            </w:pPr>
          </w:p>
        </w:tc>
        <w:tc>
          <w:tcPr>
            <w:tcW w:w="1369" w:type="pct"/>
            <w:vMerge w:val="restart"/>
            <w:tcBorders>
              <w:bottom w:val="nil"/>
            </w:tcBorders>
            <w:vAlign w:val="center"/>
          </w:tcPr>
          <w:p w14:paraId="2FB40B28">
            <w:pPr>
              <w:spacing w:line="360" w:lineRule="exact"/>
              <w:ind w:left="105" w:leftChars="50"/>
              <w:jc w:val="left"/>
              <w:rPr>
                <w:rFonts w:ascii="宋体" w:hAnsi="宋体" w:cs="宋体"/>
                <w:spacing w:val="1"/>
                <w:sz w:val="22"/>
              </w:rPr>
            </w:pPr>
            <w:r>
              <w:rPr>
                <w:rFonts w:hint="eastAsia" w:ascii="宋体" w:hAnsi="宋体" w:cs="宋体"/>
                <w:spacing w:val="1"/>
                <w:sz w:val="22"/>
              </w:rPr>
              <w:t>（1）以广西自贸区医院药品询价清单品规数</w:t>
            </w:r>
            <w:r>
              <w:rPr>
                <w:rFonts w:hint="eastAsia" w:ascii="宋体" w:hAnsi="宋体" w:cs="宋体"/>
                <w:spacing w:val="1"/>
                <w:sz w:val="22"/>
                <w:lang w:eastAsia="zh-CN"/>
              </w:rPr>
              <w:t>量</w:t>
            </w:r>
            <w:r>
              <w:rPr>
                <w:rFonts w:hint="eastAsia" w:ascii="宋体" w:hAnsi="宋体" w:cs="宋体"/>
                <w:spacing w:val="1"/>
                <w:sz w:val="22"/>
              </w:rPr>
              <w:t>为依据，按不同占比进行阶梯打分；</w:t>
            </w:r>
          </w:p>
          <w:p w14:paraId="3441F843">
            <w:pPr>
              <w:spacing w:line="360" w:lineRule="exact"/>
              <w:ind w:left="105" w:leftChars="50"/>
              <w:jc w:val="left"/>
              <w:rPr>
                <w:rFonts w:ascii="宋体" w:hAnsi="宋体" w:cs="宋体"/>
                <w:spacing w:val="1"/>
                <w:sz w:val="22"/>
                <w:lang w:eastAsia="en-US"/>
              </w:rPr>
            </w:pPr>
            <w:r>
              <w:rPr>
                <w:rFonts w:hint="eastAsia" w:ascii="宋体" w:hAnsi="宋体" w:cs="宋体"/>
                <w:spacing w:val="1"/>
                <w:sz w:val="22"/>
              </w:rPr>
              <w:t>（2）提供企业在广西药品和医用耗材招采管理系统“药品交易”模块可配送药品品种、规格的数量作为证明材料。</w:t>
            </w:r>
          </w:p>
        </w:tc>
        <w:tc>
          <w:tcPr>
            <w:tcW w:w="219" w:type="pct"/>
            <w:tcBorders>
              <w:bottom w:val="nil"/>
            </w:tcBorders>
            <w:vAlign w:val="center"/>
          </w:tcPr>
          <w:p w14:paraId="7C130EFD">
            <w:pPr>
              <w:spacing w:line="360" w:lineRule="exact"/>
              <w:ind w:left="105" w:leftChars="50"/>
              <w:jc w:val="left"/>
              <w:rPr>
                <w:rFonts w:hint="eastAsia" w:ascii="宋体" w:hAnsi="宋体" w:cs="宋体"/>
                <w:spacing w:val="1"/>
                <w:sz w:val="22"/>
              </w:rPr>
            </w:pPr>
          </w:p>
        </w:tc>
      </w:tr>
      <w:tr w14:paraId="6560E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77" w:type="pct"/>
            <w:vMerge w:val="continue"/>
            <w:tcBorders>
              <w:top w:val="nil"/>
              <w:bottom w:val="nil"/>
            </w:tcBorders>
            <w:vAlign w:val="center"/>
          </w:tcPr>
          <w:p w14:paraId="5C2B8B5C">
            <w:pPr>
              <w:spacing w:line="360" w:lineRule="exact"/>
              <w:ind w:left="105" w:leftChars="50"/>
              <w:jc w:val="left"/>
              <w:rPr>
                <w:rFonts w:ascii="宋体" w:hAnsi="宋体" w:cs="宋体"/>
                <w:spacing w:val="1"/>
                <w:sz w:val="22"/>
                <w:lang w:eastAsia="en-US"/>
              </w:rPr>
            </w:pPr>
          </w:p>
        </w:tc>
        <w:tc>
          <w:tcPr>
            <w:tcW w:w="500" w:type="pct"/>
            <w:vMerge w:val="continue"/>
            <w:tcBorders>
              <w:top w:val="nil"/>
              <w:bottom w:val="nil"/>
            </w:tcBorders>
            <w:vAlign w:val="center"/>
          </w:tcPr>
          <w:p w14:paraId="2C867CB5">
            <w:pPr>
              <w:spacing w:line="360" w:lineRule="exact"/>
              <w:ind w:left="105" w:leftChars="50"/>
              <w:jc w:val="left"/>
              <w:rPr>
                <w:rFonts w:ascii="宋体" w:hAnsi="宋体" w:cs="宋体"/>
                <w:spacing w:val="1"/>
                <w:sz w:val="22"/>
                <w:lang w:eastAsia="en-US"/>
              </w:rPr>
            </w:pPr>
          </w:p>
        </w:tc>
        <w:tc>
          <w:tcPr>
            <w:tcW w:w="1871" w:type="pct"/>
            <w:vAlign w:val="center"/>
          </w:tcPr>
          <w:p w14:paraId="549E2EF4">
            <w:pPr>
              <w:spacing w:line="360" w:lineRule="exact"/>
              <w:ind w:left="105" w:leftChars="50"/>
              <w:jc w:val="left"/>
              <w:rPr>
                <w:rFonts w:ascii="宋体" w:hAnsi="宋体" w:cs="宋体"/>
                <w:spacing w:val="1"/>
                <w:sz w:val="22"/>
                <w:lang w:eastAsia="en-US"/>
              </w:rPr>
            </w:pPr>
            <w:r>
              <w:rPr>
                <w:rFonts w:hint="eastAsia" w:ascii="宋体" w:hAnsi="宋体" w:cs="宋体"/>
                <w:spacing w:val="1"/>
                <w:sz w:val="22"/>
              </w:rPr>
              <w:t>响应药品询价清单品规数</w:t>
            </w:r>
            <w:r>
              <w:rPr>
                <w:rFonts w:hint="eastAsia" w:ascii="宋体" w:hAnsi="宋体" w:cs="宋体"/>
                <w:spacing w:val="1"/>
                <w:sz w:val="22"/>
                <w:lang w:eastAsia="zh-CN"/>
              </w:rPr>
              <w:t>量</w:t>
            </w:r>
            <w:r>
              <w:rPr>
                <w:rFonts w:hint="eastAsia" w:ascii="宋体" w:hAnsi="宋体" w:cs="宋体"/>
                <w:spacing w:val="1"/>
                <w:sz w:val="22"/>
                <w:lang w:eastAsia="en-US"/>
              </w:rPr>
              <w:t>×(40%～60%)*</w:t>
            </w:r>
          </w:p>
        </w:tc>
        <w:tc>
          <w:tcPr>
            <w:tcW w:w="300" w:type="pct"/>
            <w:vAlign w:val="center"/>
          </w:tcPr>
          <w:p w14:paraId="27F9E55E">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4</w:t>
            </w:r>
          </w:p>
        </w:tc>
        <w:tc>
          <w:tcPr>
            <w:tcW w:w="260" w:type="pct"/>
            <w:vMerge w:val="continue"/>
            <w:tcBorders>
              <w:top w:val="nil"/>
              <w:bottom w:val="nil"/>
            </w:tcBorders>
            <w:vAlign w:val="center"/>
          </w:tcPr>
          <w:p w14:paraId="6D068BC0">
            <w:pPr>
              <w:spacing w:line="360" w:lineRule="exact"/>
              <w:ind w:left="105" w:leftChars="50"/>
              <w:jc w:val="left"/>
              <w:rPr>
                <w:rFonts w:ascii="宋体" w:hAnsi="宋体" w:cs="宋体"/>
                <w:spacing w:val="1"/>
                <w:sz w:val="22"/>
                <w:lang w:eastAsia="en-US"/>
              </w:rPr>
            </w:pPr>
          </w:p>
        </w:tc>
        <w:tc>
          <w:tcPr>
            <w:tcW w:w="1369" w:type="pct"/>
            <w:vMerge w:val="continue"/>
            <w:tcBorders>
              <w:top w:val="nil"/>
              <w:bottom w:val="nil"/>
            </w:tcBorders>
            <w:vAlign w:val="center"/>
          </w:tcPr>
          <w:p w14:paraId="554B9C39">
            <w:pPr>
              <w:spacing w:line="360" w:lineRule="exact"/>
              <w:ind w:left="105" w:leftChars="50"/>
              <w:jc w:val="left"/>
              <w:rPr>
                <w:rFonts w:ascii="宋体" w:hAnsi="宋体" w:cs="宋体"/>
                <w:spacing w:val="1"/>
                <w:sz w:val="22"/>
                <w:lang w:eastAsia="en-US"/>
              </w:rPr>
            </w:pPr>
          </w:p>
        </w:tc>
        <w:tc>
          <w:tcPr>
            <w:tcW w:w="219" w:type="pct"/>
            <w:tcBorders>
              <w:top w:val="nil"/>
              <w:bottom w:val="nil"/>
            </w:tcBorders>
            <w:vAlign w:val="center"/>
          </w:tcPr>
          <w:p w14:paraId="1C3C82E5">
            <w:pPr>
              <w:spacing w:line="360" w:lineRule="exact"/>
              <w:ind w:left="105" w:leftChars="50"/>
              <w:jc w:val="left"/>
              <w:rPr>
                <w:rFonts w:ascii="宋体" w:hAnsi="宋体" w:cs="宋体"/>
                <w:spacing w:val="1"/>
                <w:sz w:val="22"/>
                <w:lang w:eastAsia="en-US"/>
              </w:rPr>
            </w:pPr>
          </w:p>
        </w:tc>
      </w:tr>
      <w:tr w14:paraId="00780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477" w:type="pct"/>
            <w:vMerge w:val="continue"/>
            <w:tcBorders>
              <w:top w:val="nil"/>
              <w:bottom w:val="nil"/>
            </w:tcBorders>
            <w:vAlign w:val="center"/>
          </w:tcPr>
          <w:p w14:paraId="6D20514A">
            <w:pPr>
              <w:spacing w:line="360" w:lineRule="exact"/>
              <w:ind w:left="105" w:leftChars="50"/>
              <w:jc w:val="left"/>
              <w:rPr>
                <w:rFonts w:ascii="宋体" w:hAnsi="宋体" w:cs="宋体"/>
                <w:spacing w:val="1"/>
                <w:sz w:val="22"/>
                <w:lang w:eastAsia="en-US"/>
              </w:rPr>
            </w:pPr>
          </w:p>
        </w:tc>
        <w:tc>
          <w:tcPr>
            <w:tcW w:w="500" w:type="pct"/>
            <w:vMerge w:val="continue"/>
            <w:tcBorders>
              <w:top w:val="nil"/>
              <w:bottom w:val="nil"/>
            </w:tcBorders>
            <w:vAlign w:val="center"/>
          </w:tcPr>
          <w:p w14:paraId="49118E11">
            <w:pPr>
              <w:spacing w:line="360" w:lineRule="exact"/>
              <w:ind w:left="105" w:leftChars="50"/>
              <w:jc w:val="left"/>
              <w:rPr>
                <w:rFonts w:ascii="宋体" w:hAnsi="宋体" w:cs="宋体"/>
                <w:spacing w:val="1"/>
                <w:sz w:val="22"/>
                <w:lang w:eastAsia="en-US"/>
              </w:rPr>
            </w:pPr>
          </w:p>
        </w:tc>
        <w:tc>
          <w:tcPr>
            <w:tcW w:w="1871" w:type="pct"/>
            <w:vAlign w:val="center"/>
          </w:tcPr>
          <w:p w14:paraId="01E01013">
            <w:pPr>
              <w:spacing w:line="360" w:lineRule="exact"/>
              <w:ind w:left="105" w:leftChars="50"/>
              <w:jc w:val="left"/>
              <w:rPr>
                <w:rFonts w:ascii="宋体" w:hAnsi="宋体" w:cs="宋体"/>
                <w:spacing w:val="1"/>
                <w:sz w:val="22"/>
                <w:lang w:eastAsia="en-US"/>
              </w:rPr>
            </w:pPr>
            <w:r>
              <w:rPr>
                <w:rFonts w:hint="eastAsia" w:ascii="宋体" w:hAnsi="宋体" w:cs="宋体"/>
                <w:spacing w:val="1"/>
                <w:sz w:val="22"/>
              </w:rPr>
              <w:t>响应药品询价清单品规数</w:t>
            </w:r>
            <w:r>
              <w:rPr>
                <w:rFonts w:hint="eastAsia" w:ascii="宋体" w:hAnsi="宋体" w:cs="宋体"/>
                <w:spacing w:val="1"/>
                <w:sz w:val="22"/>
                <w:lang w:eastAsia="zh-CN"/>
              </w:rPr>
              <w:t>量</w:t>
            </w:r>
            <w:r>
              <w:rPr>
                <w:rFonts w:hint="eastAsia" w:ascii="宋体" w:hAnsi="宋体" w:cs="宋体"/>
                <w:spacing w:val="1"/>
                <w:sz w:val="22"/>
                <w:lang w:eastAsia="en-US"/>
              </w:rPr>
              <w:t>×(60%～80%)*</w:t>
            </w:r>
          </w:p>
        </w:tc>
        <w:tc>
          <w:tcPr>
            <w:tcW w:w="300" w:type="pct"/>
            <w:vAlign w:val="center"/>
          </w:tcPr>
          <w:p w14:paraId="26FD6234">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6</w:t>
            </w:r>
          </w:p>
        </w:tc>
        <w:tc>
          <w:tcPr>
            <w:tcW w:w="260" w:type="pct"/>
            <w:vMerge w:val="continue"/>
            <w:tcBorders>
              <w:top w:val="nil"/>
              <w:bottom w:val="nil"/>
            </w:tcBorders>
            <w:vAlign w:val="center"/>
          </w:tcPr>
          <w:p w14:paraId="79374BF9">
            <w:pPr>
              <w:spacing w:line="360" w:lineRule="exact"/>
              <w:ind w:left="105" w:leftChars="50"/>
              <w:jc w:val="left"/>
              <w:rPr>
                <w:rFonts w:ascii="宋体" w:hAnsi="宋体" w:cs="宋体"/>
                <w:spacing w:val="1"/>
                <w:sz w:val="22"/>
                <w:lang w:eastAsia="en-US"/>
              </w:rPr>
            </w:pPr>
          </w:p>
        </w:tc>
        <w:tc>
          <w:tcPr>
            <w:tcW w:w="1369" w:type="pct"/>
            <w:vMerge w:val="continue"/>
            <w:tcBorders>
              <w:top w:val="nil"/>
              <w:bottom w:val="nil"/>
            </w:tcBorders>
            <w:vAlign w:val="center"/>
          </w:tcPr>
          <w:p w14:paraId="3EC6ACA0">
            <w:pPr>
              <w:spacing w:line="360" w:lineRule="exact"/>
              <w:ind w:left="105" w:leftChars="50"/>
              <w:jc w:val="left"/>
              <w:rPr>
                <w:rFonts w:ascii="宋体" w:hAnsi="宋体" w:cs="宋体"/>
                <w:spacing w:val="1"/>
                <w:sz w:val="22"/>
                <w:lang w:eastAsia="en-US"/>
              </w:rPr>
            </w:pPr>
          </w:p>
        </w:tc>
        <w:tc>
          <w:tcPr>
            <w:tcW w:w="219" w:type="pct"/>
            <w:tcBorders>
              <w:top w:val="nil"/>
              <w:bottom w:val="nil"/>
            </w:tcBorders>
            <w:vAlign w:val="center"/>
          </w:tcPr>
          <w:p w14:paraId="4A9233B2">
            <w:pPr>
              <w:spacing w:line="360" w:lineRule="exact"/>
              <w:ind w:left="105" w:leftChars="50"/>
              <w:jc w:val="left"/>
              <w:rPr>
                <w:rFonts w:ascii="宋体" w:hAnsi="宋体" w:cs="宋体"/>
                <w:spacing w:val="1"/>
                <w:sz w:val="22"/>
                <w:lang w:eastAsia="en-US"/>
              </w:rPr>
            </w:pPr>
          </w:p>
        </w:tc>
      </w:tr>
      <w:tr w14:paraId="3EBA1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477" w:type="pct"/>
            <w:vMerge w:val="continue"/>
            <w:tcBorders>
              <w:top w:val="nil"/>
              <w:bottom w:val="nil"/>
            </w:tcBorders>
            <w:vAlign w:val="center"/>
          </w:tcPr>
          <w:p w14:paraId="6FE34AB4">
            <w:pPr>
              <w:spacing w:line="360" w:lineRule="exact"/>
              <w:ind w:left="105" w:leftChars="50"/>
              <w:jc w:val="left"/>
              <w:rPr>
                <w:rFonts w:ascii="宋体" w:hAnsi="宋体" w:cs="宋体"/>
                <w:spacing w:val="1"/>
                <w:sz w:val="22"/>
                <w:lang w:eastAsia="en-US"/>
              </w:rPr>
            </w:pPr>
          </w:p>
        </w:tc>
        <w:tc>
          <w:tcPr>
            <w:tcW w:w="500" w:type="pct"/>
            <w:vMerge w:val="continue"/>
            <w:tcBorders>
              <w:top w:val="nil"/>
              <w:bottom w:val="nil"/>
            </w:tcBorders>
            <w:vAlign w:val="center"/>
          </w:tcPr>
          <w:p w14:paraId="5E77EDCB">
            <w:pPr>
              <w:spacing w:line="360" w:lineRule="exact"/>
              <w:ind w:left="105" w:leftChars="50"/>
              <w:jc w:val="left"/>
              <w:rPr>
                <w:rFonts w:ascii="宋体" w:hAnsi="宋体" w:cs="宋体"/>
                <w:spacing w:val="1"/>
                <w:sz w:val="22"/>
                <w:lang w:eastAsia="en-US"/>
              </w:rPr>
            </w:pPr>
          </w:p>
        </w:tc>
        <w:tc>
          <w:tcPr>
            <w:tcW w:w="1871" w:type="pct"/>
            <w:vAlign w:val="center"/>
          </w:tcPr>
          <w:p w14:paraId="3A58806D">
            <w:pPr>
              <w:spacing w:line="360" w:lineRule="exact"/>
              <w:ind w:left="105" w:leftChars="50"/>
              <w:jc w:val="left"/>
              <w:rPr>
                <w:rFonts w:ascii="宋体" w:hAnsi="宋体" w:cs="宋体"/>
                <w:spacing w:val="1"/>
                <w:sz w:val="22"/>
                <w:lang w:eastAsia="en-US"/>
              </w:rPr>
            </w:pPr>
            <w:r>
              <w:rPr>
                <w:rFonts w:hint="eastAsia" w:ascii="宋体" w:hAnsi="宋体" w:cs="宋体"/>
                <w:spacing w:val="1"/>
                <w:sz w:val="22"/>
              </w:rPr>
              <w:t>响应药品询价清单品规数</w:t>
            </w:r>
            <w:r>
              <w:rPr>
                <w:rFonts w:hint="eastAsia" w:ascii="宋体" w:hAnsi="宋体" w:cs="宋体"/>
                <w:spacing w:val="1"/>
                <w:sz w:val="22"/>
                <w:lang w:eastAsia="zh-CN"/>
              </w:rPr>
              <w:t>量</w:t>
            </w:r>
            <w:r>
              <w:rPr>
                <w:rFonts w:hint="eastAsia" w:ascii="宋体" w:hAnsi="宋体" w:cs="宋体"/>
                <w:spacing w:val="1"/>
                <w:sz w:val="22"/>
                <w:lang w:eastAsia="en-US"/>
              </w:rPr>
              <w:t>×(80%～100%)*</w:t>
            </w:r>
          </w:p>
        </w:tc>
        <w:tc>
          <w:tcPr>
            <w:tcW w:w="300" w:type="pct"/>
            <w:vAlign w:val="center"/>
          </w:tcPr>
          <w:p w14:paraId="62B55DD5">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8</w:t>
            </w:r>
          </w:p>
        </w:tc>
        <w:tc>
          <w:tcPr>
            <w:tcW w:w="260" w:type="pct"/>
            <w:vMerge w:val="continue"/>
            <w:tcBorders>
              <w:top w:val="nil"/>
              <w:bottom w:val="nil"/>
            </w:tcBorders>
            <w:vAlign w:val="center"/>
          </w:tcPr>
          <w:p w14:paraId="2D213221">
            <w:pPr>
              <w:spacing w:line="360" w:lineRule="exact"/>
              <w:ind w:left="105" w:leftChars="50"/>
              <w:jc w:val="left"/>
              <w:rPr>
                <w:rFonts w:ascii="宋体" w:hAnsi="宋体" w:cs="宋体"/>
                <w:spacing w:val="1"/>
                <w:sz w:val="22"/>
                <w:lang w:eastAsia="en-US"/>
              </w:rPr>
            </w:pPr>
          </w:p>
        </w:tc>
        <w:tc>
          <w:tcPr>
            <w:tcW w:w="1369" w:type="pct"/>
            <w:vMerge w:val="continue"/>
            <w:tcBorders>
              <w:top w:val="nil"/>
              <w:bottom w:val="nil"/>
            </w:tcBorders>
            <w:vAlign w:val="center"/>
          </w:tcPr>
          <w:p w14:paraId="364E8F4C">
            <w:pPr>
              <w:spacing w:line="360" w:lineRule="exact"/>
              <w:ind w:left="105" w:leftChars="50"/>
              <w:jc w:val="left"/>
              <w:rPr>
                <w:rFonts w:ascii="宋体" w:hAnsi="宋体" w:cs="宋体"/>
                <w:spacing w:val="1"/>
                <w:sz w:val="22"/>
                <w:lang w:eastAsia="en-US"/>
              </w:rPr>
            </w:pPr>
          </w:p>
        </w:tc>
        <w:tc>
          <w:tcPr>
            <w:tcW w:w="219" w:type="pct"/>
            <w:tcBorders>
              <w:top w:val="nil"/>
              <w:bottom w:val="nil"/>
            </w:tcBorders>
            <w:vAlign w:val="center"/>
          </w:tcPr>
          <w:p w14:paraId="73559A14">
            <w:pPr>
              <w:spacing w:line="360" w:lineRule="exact"/>
              <w:ind w:left="105" w:leftChars="50"/>
              <w:jc w:val="left"/>
              <w:rPr>
                <w:rFonts w:ascii="宋体" w:hAnsi="宋体" w:cs="宋体"/>
                <w:spacing w:val="1"/>
                <w:sz w:val="22"/>
                <w:lang w:eastAsia="en-US"/>
              </w:rPr>
            </w:pPr>
          </w:p>
        </w:tc>
      </w:tr>
      <w:tr w14:paraId="7011F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477" w:type="pct"/>
            <w:vMerge w:val="continue"/>
            <w:tcBorders>
              <w:top w:val="nil"/>
              <w:bottom w:val="nil"/>
            </w:tcBorders>
            <w:vAlign w:val="center"/>
          </w:tcPr>
          <w:p w14:paraId="21BDF258">
            <w:pPr>
              <w:spacing w:line="360" w:lineRule="exact"/>
              <w:ind w:left="105" w:leftChars="50"/>
              <w:jc w:val="left"/>
              <w:rPr>
                <w:rFonts w:ascii="宋体" w:hAnsi="宋体" w:cs="宋体"/>
                <w:spacing w:val="1"/>
                <w:sz w:val="22"/>
                <w:lang w:eastAsia="en-US"/>
              </w:rPr>
            </w:pPr>
          </w:p>
        </w:tc>
        <w:tc>
          <w:tcPr>
            <w:tcW w:w="500" w:type="pct"/>
            <w:vMerge w:val="continue"/>
            <w:tcBorders>
              <w:top w:val="nil"/>
            </w:tcBorders>
            <w:vAlign w:val="center"/>
          </w:tcPr>
          <w:p w14:paraId="5CFDF345">
            <w:pPr>
              <w:spacing w:line="360" w:lineRule="exact"/>
              <w:ind w:left="105" w:leftChars="50"/>
              <w:jc w:val="left"/>
              <w:rPr>
                <w:rFonts w:ascii="宋体" w:hAnsi="宋体" w:cs="宋体"/>
                <w:spacing w:val="1"/>
                <w:sz w:val="22"/>
                <w:lang w:eastAsia="en-US"/>
              </w:rPr>
            </w:pPr>
          </w:p>
        </w:tc>
        <w:tc>
          <w:tcPr>
            <w:tcW w:w="1871" w:type="pct"/>
            <w:vAlign w:val="center"/>
          </w:tcPr>
          <w:p w14:paraId="201A3AD2">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w:t>
            </w:r>
            <w:r>
              <w:rPr>
                <w:rFonts w:hint="eastAsia" w:ascii="宋体" w:hAnsi="宋体" w:cs="宋体"/>
                <w:spacing w:val="1"/>
                <w:sz w:val="22"/>
              </w:rPr>
              <w:t>响应药品询价清单品规数</w:t>
            </w:r>
            <w:r>
              <w:rPr>
                <w:rFonts w:hint="eastAsia" w:ascii="宋体" w:hAnsi="宋体" w:cs="宋体"/>
                <w:spacing w:val="1"/>
                <w:sz w:val="22"/>
                <w:lang w:eastAsia="zh-CN"/>
              </w:rPr>
              <w:t>量</w:t>
            </w:r>
            <w:r>
              <w:rPr>
                <w:rFonts w:hint="eastAsia" w:ascii="宋体" w:hAnsi="宋体" w:cs="宋体"/>
                <w:spacing w:val="1"/>
                <w:sz w:val="22"/>
                <w:lang w:eastAsia="en-US"/>
              </w:rPr>
              <w:t>×100%</w:t>
            </w:r>
          </w:p>
        </w:tc>
        <w:tc>
          <w:tcPr>
            <w:tcW w:w="300" w:type="pct"/>
            <w:vAlign w:val="center"/>
          </w:tcPr>
          <w:p w14:paraId="70BC3FA6">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10</w:t>
            </w:r>
          </w:p>
        </w:tc>
        <w:tc>
          <w:tcPr>
            <w:tcW w:w="260" w:type="pct"/>
            <w:vMerge w:val="continue"/>
            <w:tcBorders>
              <w:top w:val="nil"/>
            </w:tcBorders>
            <w:vAlign w:val="center"/>
          </w:tcPr>
          <w:p w14:paraId="0EDC8E61">
            <w:pPr>
              <w:spacing w:line="360" w:lineRule="exact"/>
              <w:ind w:left="105" w:leftChars="50"/>
              <w:jc w:val="left"/>
              <w:rPr>
                <w:rFonts w:ascii="宋体" w:hAnsi="宋体" w:cs="宋体"/>
                <w:spacing w:val="1"/>
                <w:sz w:val="22"/>
                <w:lang w:eastAsia="en-US"/>
              </w:rPr>
            </w:pPr>
          </w:p>
        </w:tc>
        <w:tc>
          <w:tcPr>
            <w:tcW w:w="1369" w:type="pct"/>
            <w:vMerge w:val="continue"/>
            <w:tcBorders>
              <w:top w:val="nil"/>
            </w:tcBorders>
            <w:vAlign w:val="center"/>
          </w:tcPr>
          <w:p w14:paraId="2DB7A5A0">
            <w:pPr>
              <w:spacing w:line="360" w:lineRule="exact"/>
              <w:ind w:left="105" w:leftChars="50"/>
              <w:jc w:val="left"/>
              <w:rPr>
                <w:rFonts w:ascii="宋体" w:hAnsi="宋体" w:cs="宋体"/>
                <w:spacing w:val="1"/>
                <w:sz w:val="22"/>
                <w:lang w:eastAsia="en-US"/>
              </w:rPr>
            </w:pPr>
          </w:p>
        </w:tc>
        <w:tc>
          <w:tcPr>
            <w:tcW w:w="219" w:type="pct"/>
            <w:tcBorders>
              <w:top w:val="nil"/>
            </w:tcBorders>
            <w:vAlign w:val="center"/>
          </w:tcPr>
          <w:p w14:paraId="4CB17195">
            <w:pPr>
              <w:spacing w:line="360" w:lineRule="exact"/>
              <w:ind w:left="105" w:leftChars="50"/>
              <w:jc w:val="left"/>
              <w:rPr>
                <w:rFonts w:ascii="宋体" w:hAnsi="宋体" w:cs="宋体"/>
                <w:spacing w:val="1"/>
                <w:sz w:val="22"/>
                <w:lang w:eastAsia="en-US"/>
              </w:rPr>
            </w:pPr>
          </w:p>
        </w:tc>
      </w:tr>
      <w:tr w14:paraId="32D52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77" w:type="pct"/>
            <w:vMerge w:val="continue"/>
            <w:tcBorders>
              <w:top w:val="nil"/>
              <w:bottom w:val="nil"/>
            </w:tcBorders>
            <w:vAlign w:val="center"/>
          </w:tcPr>
          <w:p w14:paraId="0C315300">
            <w:pPr>
              <w:spacing w:line="360" w:lineRule="exact"/>
              <w:ind w:left="105" w:leftChars="50"/>
              <w:jc w:val="left"/>
              <w:rPr>
                <w:rFonts w:ascii="宋体" w:hAnsi="宋体" w:cs="宋体"/>
                <w:spacing w:val="1"/>
                <w:sz w:val="22"/>
                <w:lang w:eastAsia="en-US"/>
              </w:rPr>
            </w:pPr>
          </w:p>
        </w:tc>
        <w:tc>
          <w:tcPr>
            <w:tcW w:w="500" w:type="pct"/>
            <w:vMerge w:val="restart"/>
            <w:tcBorders>
              <w:bottom w:val="nil"/>
            </w:tcBorders>
            <w:vAlign w:val="center"/>
          </w:tcPr>
          <w:p w14:paraId="3057EDC6">
            <w:pPr>
              <w:spacing w:line="360" w:lineRule="exact"/>
              <w:ind w:left="105" w:leftChars="50"/>
              <w:jc w:val="left"/>
              <w:rPr>
                <w:rFonts w:ascii="宋体" w:hAnsi="宋体" w:cs="宋体"/>
                <w:spacing w:val="1"/>
                <w:sz w:val="22"/>
              </w:rPr>
            </w:pPr>
            <w:r>
              <w:rPr>
                <w:rFonts w:hint="eastAsia" w:ascii="宋体" w:hAnsi="宋体" w:cs="宋体"/>
                <w:spacing w:val="1"/>
                <w:sz w:val="22"/>
                <w:lang w:eastAsia="en-US"/>
              </w:rPr>
              <w:t>1.2</w:t>
            </w:r>
            <w:r>
              <w:rPr>
                <w:rFonts w:hint="eastAsia" w:ascii="宋体" w:hAnsi="宋体" w:cs="宋体"/>
                <w:spacing w:val="1"/>
                <w:sz w:val="22"/>
              </w:rPr>
              <w:t xml:space="preserve"> 基药品种覆盖程度（5分）</w:t>
            </w:r>
          </w:p>
        </w:tc>
        <w:tc>
          <w:tcPr>
            <w:tcW w:w="1871" w:type="pct"/>
            <w:vAlign w:val="center"/>
          </w:tcPr>
          <w:p w14:paraId="74080137">
            <w:pPr>
              <w:spacing w:line="360" w:lineRule="exact"/>
              <w:ind w:left="105" w:leftChars="50"/>
              <w:jc w:val="left"/>
              <w:rPr>
                <w:rFonts w:ascii="宋体" w:hAnsi="宋体" w:cs="宋体"/>
                <w:spacing w:val="1"/>
                <w:sz w:val="22"/>
                <w:lang w:eastAsia="en-US"/>
              </w:rPr>
            </w:pPr>
            <w:r>
              <w:rPr>
                <w:rFonts w:hint="eastAsia" w:ascii="宋体" w:hAnsi="宋体" w:cs="宋体"/>
                <w:spacing w:val="1"/>
                <w:sz w:val="22"/>
              </w:rPr>
              <w:t>＜</w:t>
            </w:r>
            <w:r>
              <w:rPr>
                <w:rFonts w:hint="eastAsia" w:ascii="宋体" w:hAnsi="宋体" w:cs="宋体"/>
                <w:spacing w:val="1"/>
                <w:sz w:val="22"/>
                <w:lang w:eastAsia="en-US"/>
              </w:rPr>
              <w:t>覆盖</w:t>
            </w:r>
            <w:r>
              <w:rPr>
                <w:rFonts w:hint="eastAsia" w:ascii="宋体" w:hAnsi="宋体" w:cs="宋体"/>
                <w:spacing w:val="1"/>
                <w:sz w:val="22"/>
              </w:rPr>
              <w:t>基</w:t>
            </w:r>
            <w:r>
              <w:rPr>
                <w:rFonts w:hint="eastAsia" w:ascii="宋体" w:hAnsi="宋体" w:cs="宋体"/>
                <w:spacing w:val="1"/>
                <w:sz w:val="22"/>
                <w:lang w:eastAsia="en-US"/>
              </w:rPr>
              <w:t>药品规数×40%</w:t>
            </w:r>
          </w:p>
        </w:tc>
        <w:tc>
          <w:tcPr>
            <w:tcW w:w="300" w:type="pct"/>
            <w:vAlign w:val="center"/>
          </w:tcPr>
          <w:p w14:paraId="7BC2230C">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1</w:t>
            </w:r>
          </w:p>
        </w:tc>
        <w:tc>
          <w:tcPr>
            <w:tcW w:w="260" w:type="pct"/>
            <w:vMerge w:val="restart"/>
            <w:tcBorders>
              <w:bottom w:val="nil"/>
            </w:tcBorders>
            <w:vAlign w:val="center"/>
          </w:tcPr>
          <w:p w14:paraId="2B4A8986">
            <w:pPr>
              <w:spacing w:line="360" w:lineRule="exact"/>
              <w:ind w:left="105" w:leftChars="50"/>
              <w:jc w:val="left"/>
              <w:rPr>
                <w:rFonts w:ascii="宋体" w:hAnsi="宋体" w:cs="宋体"/>
                <w:spacing w:val="1"/>
                <w:sz w:val="22"/>
              </w:rPr>
            </w:pPr>
          </w:p>
        </w:tc>
        <w:tc>
          <w:tcPr>
            <w:tcW w:w="1369" w:type="pct"/>
            <w:vMerge w:val="restart"/>
            <w:tcBorders>
              <w:bottom w:val="nil"/>
            </w:tcBorders>
            <w:vAlign w:val="center"/>
          </w:tcPr>
          <w:p w14:paraId="365EF0E5">
            <w:pPr>
              <w:spacing w:line="360" w:lineRule="exact"/>
              <w:ind w:left="105" w:leftChars="50"/>
              <w:jc w:val="left"/>
              <w:rPr>
                <w:rFonts w:ascii="宋体" w:hAnsi="宋体" w:cs="宋体"/>
                <w:spacing w:val="1"/>
                <w:sz w:val="22"/>
              </w:rPr>
            </w:pPr>
            <w:r>
              <w:rPr>
                <w:rFonts w:hint="eastAsia" w:ascii="宋体" w:hAnsi="宋体" w:cs="宋体"/>
                <w:spacing w:val="1"/>
                <w:sz w:val="22"/>
                <w:lang w:eastAsia="en-US"/>
              </w:rPr>
              <w:t>提供企业供应品种目录与《国家基本药物目录</w:t>
            </w:r>
            <w:r>
              <w:rPr>
                <w:rFonts w:hint="eastAsia" w:ascii="宋体" w:hAnsi="宋体" w:cs="宋体"/>
                <w:spacing w:val="1"/>
                <w:sz w:val="22"/>
                <w:highlight w:val="none"/>
              </w:rPr>
              <w:t>（</w:t>
            </w:r>
            <w:r>
              <w:rPr>
                <w:rFonts w:hint="eastAsia" w:ascii="宋体" w:hAnsi="宋体" w:cs="宋体"/>
                <w:spacing w:val="1"/>
                <w:sz w:val="22"/>
                <w:highlight w:val="none"/>
                <w:lang w:eastAsia="en-US"/>
              </w:rPr>
              <w:t>2018版</w:t>
            </w:r>
            <w:r>
              <w:rPr>
                <w:rFonts w:hint="eastAsia" w:ascii="宋体" w:hAnsi="宋体" w:cs="宋体"/>
                <w:spacing w:val="1"/>
                <w:sz w:val="22"/>
                <w:highlight w:val="none"/>
              </w:rPr>
              <w:t>）</w:t>
            </w:r>
            <w:r>
              <w:rPr>
                <w:rFonts w:hint="eastAsia" w:ascii="宋体" w:hAnsi="宋体" w:cs="宋体"/>
                <w:spacing w:val="1"/>
                <w:sz w:val="22"/>
                <w:highlight w:val="none"/>
                <w:lang w:eastAsia="en-US"/>
              </w:rPr>
              <w:t>》载</w:t>
            </w:r>
            <w:r>
              <w:rPr>
                <w:rFonts w:hint="eastAsia" w:ascii="宋体" w:hAnsi="宋体" w:cs="宋体"/>
                <w:spacing w:val="1"/>
                <w:sz w:val="22"/>
                <w:lang w:eastAsia="en-US"/>
              </w:rPr>
              <w:t>入品种</w:t>
            </w:r>
            <w:r>
              <w:rPr>
                <w:rFonts w:hint="eastAsia" w:ascii="宋体" w:hAnsi="宋体" w:cs="宋体"/>
                <w:spacing w:val="1"/>
                <w:sz w:val="22"/>
              </w:rPr>
              <w:t>（</w:t>
            </w:r>
            <w:r>
              <w:rPr>
                <w:rFonts w:hint="eastAsia" w:ascii="宋体" w:hAnsi="宋体" w:cs="宋体"/>
                <w:spacing w:val="1"/>
                <w:sz w:val="22"/>
                <w:lang w:eastAsia="en-US"/>
              </w:rPr>
              <w:t>除中药饮片</w:t>
            </w:r>
            <w:r>
              <w:rPr>
                <w:rFonts w:hint="eastAsia" w:ascii="宋体" w:hAnsi="宋体" w:cs="宋体"/>
                <w:spacing w:val="1"/>
                <w:sz w:val="22"/>
              </w:rPr>
              <w:t>）</w:t>
            </w:r>
            <w:r>
              <w:rPr>
                <w:rFonts w:hint="eastAsia" w:ascii="宋体" w:hAnsi="宋体" w:cs="宋体"/>
                <w:spacing w:val="1"/>
                <w:sz w:val="22"/>
                <w:lang w:eastAsia="en-US"/>
              </w:rPr>
              <w:t>的匹配对比Excel表</w:t>
            </w:r>
            <w:r>
              <w:rPr>
                <w:rFonts w:hint="eastAsia" w:ascii="宋体" w:hAnsi="宋体" w:cs="宋体"/>
                <w:spacing w:val="1"/>
                <w:sz w:val="22"/>
              </w:rPr>
              <w:t>，加</w:t>
            </w:r>
            <w:r>
              <w:rPr>
                <w:rFonts w:hint="eastAsia" w:ascii="宋体" w:hAnsi="宋体" w:cs="宋体"/>
                <w:spacing w:val="1"/>
                <w:sz w:val="22"/>
                <w:lang w:eastAsia="en-US"/>
              </w:rPr>
              <w:t>盖企业公章</w:t>
            </w:r>
            <w:r>
              <w:rPr>
                <w:rFonts w:hint="eastAsia" w:ascii="宋体" w:hAnsi="宋体" w:cs="宋体"/>
                <w:spacing w:val="1"/>
                <w:sz w:val="22"/>
              </w:rPr>
              <w:t>。</w:t>
            </w:r>
          </w:p>
        </w:tc>
        <w:tc>
          <w:tcPr>
            <w:tcW w:w="219" w:type="pct"/>
            <w:tcBorders>
              <w:bottom w:val="nil"/>
            </w:tcBorders>
            <w:vAlign w:val="center"/>
          </w:tcPr>
          <w:p w14:paraId="1E6694B1">
            <w:pPr>
              <w:spacing w:line="360" w:lineRule="exact"/>
              <w:ind w:left="105" w:leftChars="50"/>
              <w:jc w:val="left"/>
              <w:rPr>
                <w:rFonts w:hint="eastAsia" w:ascii="宋体" w:hAnsi="宋体" w:cs="宋体"/>
                <w:spacing w:val="1"/>
                <w:sz w:val="22"/>
                <w:lang w:eastAsia="en-US"/>
              </w:rPr>
            </w:pPr>
          </w:p>
        </w:tc>
      </w:tr>
      <w:tr w14:paraId="2D79A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77" w:type="pct"/>
            <w:vMerge w:val="continue"/>
            <w:tcBorders>
              <w:top w:val="nil"/>
              <w:bottom w:val="nil"/>
            </w:tcBorders>
            <w:vAlign w:val="center"/>
          </w:tcPr>
          <w:p w14:paraId="28518A72">
            <w:pPr>
              <w:spacing w:line="360" w:lineRule="exact"/>
              <w:ind w:left="105" w:leftChars="50"/>
              <w:jc w:val="left"/>
              <w:rPr>
                <w:rFonts w:ascii="宋体" w:hAnsi="宋体" w:cs="宋体"/>
                <w:spacing w:val="1"/>
                <w:sz w:val="22"/>
                <w:lang w:eastAsia="en-US"/>
              </w:rPr>
            </w:pPr>
          </w:p>
        </w:tc>
        <w:tc>
          <w:tcPr>
            <w:tcW w:w="500" w:type="pct"/>
            <w:vMerge w:val="continue"/>
            <w:tcBorders>
              <w:top w:val="nil"/>
              <w:bottom w:val="nil"/>
            </w:tcBorders>
            <w:vAlign w:val="center"/>
          </w:tcPr>
          <w:p w14:paraId="11BBA9BF">
            <w:pPr>
              <w:spacing w:line="360" w:lineRule="exact"/>
              <w:ind w:left="105" w:leftChars="50"/>
              <w:jc w:val="left"/>
              <w:rPr>
                <w:rFonts w:ascii="宋体" w:hAnsi="宋体" w:cs="宋体"/>
                <w:spacing w:val="1"/>
                <w:sz w:val="22"/>
                <w:lang w:eastAsia="en-US"/>
              </w:rPr>
            </w:pPr>
          </w:p>
        </w:tc>
        <w:tc>
          <w:tcPr>
            <w:tcW w:w="1871" w:type="pct"/>
            <w:vAlign w:val="center"/>
          </w:tcPr>
          <w:p w14:paraId="7B3EE658">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覆盖基药品规数×(40%～60%)*</w:t>
            </w:r>
          </w:p>
        </w:tc>
        <w:tc>
          <w:tcPr>
            <w:tcW w:w="300" w:type="pct"/>
            <w:vAlign w:val="center"/>
          </w:tcPr>
          <w:p w14:paraId="153E128A">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2</w:t>
            </w:r>
          </w:p>
        </w:tc>
        <w:tc>
          <w:tcPr>
            <w:tcW w:w="260" w:type="pct"/>
            <w:vMerge w:val="continue"/>
            <w:tcBorders>
              <w:top w:val="nil"/>
              <w:bottom w:val="nil"/>
            </w:tcBorders>
            <w:vAlign w:val="center"/>
          </w:tcPr>
          <w:p w14:paraId="60719CBF">
            <w:pPr>
              <w:spacing w:line="360" w:lineRule="exact"/>
              <w:ind w:left="105" w:leftChars="50"/>
              <w:jc w:val="left"/>
              <w:rPr>
                <w:rFonts w:ascii="宋体" w:hAnsi="宋体" w:cs="宋体"/>
                <w:spacing w:val="1"/>
                <w:sz w:val="22"/>
                <w:lang w:eastAsia="en-US"/>
              </w:rPr>
            </w:pPr>
          </w:p>
        </w:tc>
        <w:tc>
          <w:tcPr>
            <w:tcW w:w="1369" w:type="pct"/>
            <w:vMerge w:val="continue"/>
            <w:tcBorders>
              <w:top w:val="nil"/>
              <w:bottom w:val="nil"/>
            </w:tcBorders>
            <w:vAlign w:val="center"/>
          </w:tcPr>
          <w:p w14:paraId="76100ECB">
            <w:pPr>
              <w:spacing w:line="360" w:lineRule="exact"/>
              <w:ind w:left="105" w:leftChars="50"/>
              <w:jc w:val="left"/>
              <w:rPr>
                <w:rFonts w:ascii="宋体" w:hAnsi="宋体" w:cs="宋体"/>
                <w:spacing w:val="1"/>
                <w:sz w:val="22"/>
                <w:lang w:eastAsia="en-US"/>
              </w:rPr>
            </w:pPr>
          </w:p>
        </w:tc>
        <w:tc>
          <w:tcPr>
            <w:tcW w:w="219" w:type="pct"/>
            <w:tcBorders>
              <w:top w:val="nil"/>
              <w:bottom w:val="nil"/>
            </w:tcBorders>
            <w:vAlign w:val="center"/>
          </w:tcPr>
          <w:p w14:paraId="5E982DBA">
            <w:pPr>
              <w:spacing w:line="360" w:lineRule="exact"/>
              <w:ind w:left="105" w:leftChars="50"/>
              <w:jc w:val="left"/>
              <w:rPr>
                <w:rFonts w:ascii="宋体" w:hAnsi="宋体" w:cs="宋体"/>
                <w:spacing w:val="1"/>
                <w:sz w:val="22"/>
                <w:lang w:eastAsia="en-US"/>
              </w:rPr>
            </w:pPr>
          </w:p>
        </w:tc>
      </w:tr>
      <w:tr w14:paraId="3D4D7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77" w:type="pct"/>
            <w:vMerge w:val="continue"/>
            <w:tcBorders>
              <w:top w:val="nil"/>
              <w:bottom w:val="nil"/>
            </w:tcBorders>
            <w:vAlign w:val="center"/>
          </w:tcPr>
          <w:p w14:paraId="410E6FC4">
            <w:pPr>
              <w:spacing w:line="360" w:lineRule="exact"/>
              <w:ind w:left="105" w:leftChars="50"/>
              <w:jc w:val="left"/>
              <w:rPr>
                <w:rFonts w:ascii="宋体" w:hAnsi="宋体" w:cs="宋体"/>
                <w:spacing w:val="1"/>
                <w:sz w:val="22"/>
                <w:lang w:eastAsia="en-US"/>
              </w:rPr>
            </w:pPr>
          </w:p>
        </w:tc>
        <w:tc>
          <w:tcPr>
            <w:tcW w:w="500" w:type="pct"/>
            <w:vMerge w:val="continue"/>
            <w:tcBorders>
              <w:top w:val="nil"/>
              <w:bottom w:val="nil"/>
            </w:tcBorders>
            <w:vAlign w:val="center"/>
          </w:tcPr>
          <w:p w14:paraId="60A7DBC2">
            <w:pPr>
              <w:spacing w:line="360" w:lineRule="exact"/>
              <w:ind w:left="105" w:leftChars="50"/>
              <w:jc w:val="left"/>
              <w:rPr>
                <w:rFonts w:ascii="宋体" w:hAnsi="宋体" w:cs="宋体"/>
                <w:spacing w:val="1"/>
                <w:sz w:val="22"/>
                <w:lang w:eastAsia="en-US"/>
              </w:rPr>
            </w:pPr>
          </w:p>
        </w:tc>
        <w:tc>
          <w:tcPr>
            <w:tcW w:w="1871" w:type="pct"/>
            <w:vAlign w:val="center"/>
          </w:tcPr>
          <w:p w14:paraId="3B01E20F">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覆盖基药品规数×(60%～80%)*</w:t>
            </w:r>
          </w:p>
        </w:tc>
        <w:tc>
          <w:tcPr>
            <w:tcW w:w="300" w:type="pct"/>
            <w:vAlign w:val="center"/>
          </w:tcPr>
          <w:p w14:paraId="58F096E1">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3</w:t>
            </w:r>
          </w:p>
        </w:tc>
        <w:tc>
          <w:tcPr>
            <w:tcW w:w="260" w:type="pct"/>
            <w:vMerge w:val="continue"/>
            <w:tcBorders>
              <w:top w:val="nil"/>
              <w:bottom w:val="nil"/>
            </w:tcBorders>
            <w:vAlign w:val="center"/>
          </w:tcPr>
          <w:p w14:paraId="677E97FF">
            <w:pPr>
              <w:spacing w:line="360" w:lineRule="exact"/>
              <w:ind w:left="105" w:leftChars="50"/>
              <w:jc w:val="left"/>
              <w:rPr>
                <w:rFonts w:ascii="宋体" w:hAnsi="宋体" w:cs="宋体"/>
                <w:spacing w:val="1"/>
                <w:sz w:val="22"/>
                <w:lang w:eastAsia="en-US"/>
              </w:rPr>
            </w:pPr>
          </w:p>
        </w:tc>
        <w:tc>
          <w:tcPr>
            <w:tcW w:w="1369" w:type="pct"/>
            <w:vMerge w:val="continue"/>
            <w:tcBorders>
              <w:top w:val="nil"/>
              <w:bottom w:val="nil"/>
            </w:tcBorders>
            <w:vAlign w:val="center"/>
          </w:tcPr>
          <w:p w14:paraId="3BEA13C9">
            <w:pPr>
              <w:spacing w:line="360" w:lineRule="exact"/>
              <w:ind w:left="105" w:leftChars="50"/>
              <w:jc w:val="left"/>
              <w:rPr>
                <w:rFonts w:ascii="宋体" w:hAnsi="宋体" w:cs="宋体"/>
                <w:spacing w:val="1"/>
                <w:sz w:val="22"/>
                <w:lang w:eastAsia="en-US"/>
              </w:rPr>
            </w:pPr>
          </w:p>
        </w:tc>
        <w:tc>
          <w:tcPr>
            <w:tcW w:w="219" w:type="pct"/>
            <w:tcBorders>
              <w:top w:val="nil"/>
              <w:bottom w:val="nil"/>
            </w:tcBorders>
            <w:vAlign w:val="center"/>
          </w:tcPr>
          <w:p w14:paraId="0DAB2994">
            <w:pPr>
              <w:spacing w:line="360" w:lineRule="exact"/>
              <w:ind w:left="105" w:leftChars="50"/>
              <w:jc w:val="left"/>
              <w:rPr>
                <w:rFonts w:ascii="宋体" w:hAnsi="宋体" w:cs="宋体"/>
                <w:spacing w:val="1"/>
                <w:sz w:val="22"/>
                <w:lang w:eastAsia="en-US"/>
              </w:rPr>
            </w:pPr>
          </w:p>
        </w:tc>
      </w:tr>
      <w:tr w14:paraId="09088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77" w:type="pct"/>
            <w:vMerge w:val="continue"/>
            <w:tcBorders>
              <w:top w:val="nil"/>
              <w:bottom w:val="nil"/>
            </w:tcBorders>
            <w:vAlign w:val="center"/>
          </w:tcPr>
          <w:p w14:paraId="33E21726">
            <w:pPr>
              <w:spacing w:line="360" w:lineRule="exact"/>
              <w:ind w:left="105" w:leftChars="50"/>
              <w:jc w:val="left"/>
              <w:rPr>
                <w:rFonts w:ascii="宋体" w:hAnsi="宋体" w:cs="宋体"/>
                <w:spacing w:val="1"/>
                <w:sz w:val="22"/>
                <w:lang w:eastAsia="en-US"/>
              </w:rPr>
            </w:pPr>
          </w:p>
        </w:tc>
        <w:tc>
          <w:tcPr>
            <w:tcW w:w="500" w:type="pct"/>
            <w:vMerge w:val="continue"/>
            <w:tcBorders>
              <w:top w:val="nil"/>
              <w:bottom w:val="nil"/>
            </w:tcBorders>
            <w:vAlign w:val="center"/>
          </w:tcPr>
          <w:p w14:paraId="4B951B78">
            <w:pPr>
              <w:spacing w:line="360" w:lineRule="exact"/>
              <w:ind w:left="105" w:leftChars="50"/>
              <w:jc w:val="left"/>
              <w:rPr>
                <w:rFonts w:ascii="宋体" w:hAnsi="宋体" w:cs="宋体"/>
                <w:spacing w:val="1"/>
                <w:sz w:val="22"/>
                <w:lang w:eastAsia="en-US"/>
              </w:rPr>
            </w:pPr>
          </w:p>
        </w:tc>
        <w:tc>
          <w:tcPr>
            <w:tcW w:w="1871" w:type="pct"/>
            <w:vAlign w:val="center"/>
          </w:tcPr>
          <w:p w14:paraId="19C9D65E">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覆盖基药品规数×(80%～100%)*</w:t>
            </w:r>
          </w:p>
        </w:tc>
        <w:tc>
          <w:tcPr>
            <w:tcW w:w="300" w:type="pct"/>
            <w:vAlign w:val="center"/>
          </w:tcPr>
          <w:p w14:paraId="31F34C83">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4</w:t>
            </w:r>
          </w:p>
        </w:tc>
        <w:tc>
          <w:tcPr>
            <w:tcW w:w="260" w:type="pct"/>
            <w:vMerge w:val="continue"/>
            <w:tcBorders>
              <w:top w:val="nil"/>
              <w:bottom w:val="nil"/>
            </w:tcBorders>
            <w:vAlign w:val="center"/>
          </w:tcPr>
          <w:p w14:paraId="16BDDBE0">
            <w:pPr>
              <w:spacing w:line="360" w:lineRule="exact"/>
              <w:ind w:left="105" w:leftChars="50"/>
              <w:jc w:val="left"/>
              <w:rPr>
                <w:rFonts w:ascii="宋体" w:hAnsi="宋体" w:cs="宋体"/>
                <w:spacing w:val="1"/>
                <w:sz w:val="22"/>
                <w:lang w:eastAsia="en-US"/>
              </w:rPr>
            </w:pPr>
          </w:p>
        </w:tc>
        <w:tc>
          <w:tcPr>
            <w:tcW w:w="1369" w:type="pct"/>
            <w:vMerge w:val="continue"/>
            <w:tcBorders>
              <w:top w:val="nil"/>
              <w:bottom w:val="nil"/>
            </w:tcBorders>
            <w:vAlign w:val="center"/>
          </w:tcPr>
          <w:p w14:paraId="25E18757">
            <w:pPr>
              <w:spacing w:line="360" w:lineRule="exact"/>
              <w:ind w:left="105" w:leftChars="50"/>
              <w:jc w:val="left"/>
              <w:rPr>
                <w:rFonts w:ascii="宋体" w:hAnsi="宋体" w:cs="宋体"/>
                <w:spacing w:val="1"/>
                <w:sz w:val="22"/>
                <w:lang w:eastAsia="en-US"/>
              </w:rPr>
            </w:pPr>
          </w:p>
        </w:tc>
        <w:tc>
          <w:tcPr>
            <w:tcW w:w="219" w:type="pct"/>
            <w:tcBorders>
              <w:top w:val="nil"/>
              <w:bottom w:val="nil"/>
            </w:tcBorders>
            <w:vAlign w:val="center"/>
          </w:tcPr>
          <w:p w14:paraId="19269427">
            <w:pPr>
              <w:spacing w:line="360" w:lineRule="exact"/>
              <w:ind w:left="105" w:leftChars="50"/>
              <w:jc w:val="left"/>
              <w:rPr>
                <w:rFonts w:ascii="宋体" w:hAnsi="宋体" w:cs="宋体"/>
                <w:spacing w:val="1"/>
                <w:sz w:val="22"/>
                <w:lang w:eastAsia="en-US"/>
              </w:rPr>
            </w:pPr>
          </w:p>
        </w:tc>
      </w:tr>
      <w:tr w14:paraId="0A07A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477" w:type="pct"/>
            <w:vMerge w:val="continue"/>
            <w:tcBorders>
              <w:top w:val="nil"/>
              <w:bottom w:val="nil"/>
            </w:tcBorders>
            <w:vAlign w:val="center"/>
          </w:tcPr>
          <w:p w14:paraId="12832D64">
            <w:pPr>
              <w:spacing w:line="360" w:lineRule="exact"/>
              <w:ind w:left="105" w:leftChars="50"/>
              <w:jc w:val="left"/>
              <w:rPr>
                <w:rFonts w:ascii="宋体" w:hAnsi="宋体" w:cs="宋体"/>
                <w:spacing w:val="1"/>
                <w:sz w:val="22"/>
                <w:lang w:eastAsia="en-US"/>
              </w:rPr>
            </w:pPr>
          </w:p>
        </w:tc>
        <w:tc>
          <w:tcPr>
            <w:tcW w:w="500" w:type="pct"/>
            <w:vMerge w:val="continue"/>
            <w:tcBorders>
              <w:top w:val="nil"/>
            </w:tcBorders>
            <w:vAlign w:val="center"/>
          </w:tcPr>
          <w:p w14:paraId="74AAC33D">
            <w:pPr>
              <w:spacing w:line="360" w:lineRule="exact"/>
              <w:ind w:left="105" w:leftChars="50"/>
              <w:jc w:val="left"/>
              <w:rPr>
                <w:rFonts w:ascii="宋体" w:hAnsi="宋体" w:cs="宋体"/>
                <w:spacing w:val="1"/>
                <w:sz w:val="22"/>
                <w:lang w:eastAsia="en-US"/>
              </w:rPr>
            </w:pPr>
          </w:p>
        </w:tc>
        <w:tc>
          <w:tcPr>
            <w:tcW w:w="1871" w:type="pct"/>
            <w:vAlign w:val="center"/>
          </w:tcPr>
          <w:p w14:paraId="31E76447">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≥覆盖基药品规数×100%</w:t>
            </w:r>
          </w:p>
        </w:tc>
        <w:tc>
          <w:tcPr>
            <w:tcW w:w="300" w:type="pct"/>
            <w:vAlign w:val="center"/>
          </w:tcPr>
          <w:p w14:paraId="6028233A">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5</w:t>
            </w:r>
          </w:p>
        </w:tc>
        <w:tc>
          <w:tcPr>
            <w:tcW w:w="260" w:type="pct"/>
            <w:vMerge w:val="continue"/>
            <w:tcBorders>
              <w:top w:val="nil"/>
            </w:tcBorders>
            <w:vAlign w:val="center"/>
          </w:tcPr>
          <w:p w14:paraId="388FACCA">
            <w:pPr>
              <w:spacing w:line="360" w:lineRule="exact"/>
              <w:ind w:left="105" w:leftChars="50"/>
              <w:jc w:val="left"/>
              <w:rPr>
                <w:rFonts w:ascii="宋体" w:hAnsi="宋体" w:cs="宋体"/>
                <w:spacing w:val="1"/>
                <w:sz w:val="22"/>
                <w:lang w:eastAsia="en-US"/>
              </w:rPr>
            </w:pPr>
          </w:p>
        </w:tc>
        <w:tc>
          <w:tcPr>
            <w:tcW w:w="1369" w:type="pct"/>
            <w:vMerge w:val="continue"/>
            <w:tcBorders>
              <w:top w:val="nil"/>
            </w:tcBorders>
            <w:vAlign w:val="center"/>
          </w:tcPr>
          <w:p w14:paraId="60C51EA6">
            <w:pPr>
              <w:spacing w:line="360" w:lineRule="exact"/>
              <w:ind w:left="105" w:leftChars="50"/>
              <w:jc w:val="left"/>
              <w:rPr>
                <w:rFonts w:ascii="宋体" w:hAnsi="宋体" w:cs="宋体"/>
                <w:spacing w:val="1"/>
                <w:sz w:val="22"/>
                <w:lang w:eastAsia="en-US"/>
              </w:rPr>
            </w:pPr>
          </w:p>
        </w:tc>
        <w:tc>
          <w:tcPr>
            <w:tcW w:w="219" w:type="pct"/>
            <w:tcBorders>
              <w:top w:val="nil"/>
            </w:tcBorders>
            <w:vAlign w:val="center"/>
          </w:tcPr>
          <w:p w14:paraId="04108BCA">
            <w:pPr>
              <w:spacing w:line="360" w:lineRule="exact"/>
              <w:ind w:left="105" w:leftChars="50"/>
              <w:jc w:val="left"/>
              <w:rPr>
                <w:rFonts w:ascii="宋体" w:hAnsi="宋体" w:cs="宋体"/>
                <w:spacing w:val="1"/>
                <w:sz w:val="22"/>
                <w:lang w:eastAsia="en-US"/>
              </w:rPr>
            </w:pPr>
          </w:p>
        </w:tc>
      </w:tr>
      <w:tr w14:paraId="252A0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477" w:type="pct"/>
            <w:vMerge w:val="continue"/>
            <w:tcBorders>
              <w:top w:val="nil"/>
              <w:bottom w:val="nil"/>
            </w:tcBorders>
            <w:vAlign w:val="center"/>
          </w:tcPr>
          <w:p w14:paraId="66FA0A3B">
            <w:pPr>
              <w:spacing w:line="360" w:lineRule="exact"/>
              <w:ind w:left="105" w:leftChars="50"/>
              <w:jc w:val="left"/>
              <w:rPr>
                <w:rFonts w:ascii="宋体" w:hAnsi="宋体" w:cs="宋体"/>
                <w:spacing w:val="1"/>
                <w:sz w:val="22"/>
                <w:lang w:eastAsia="en-US"/>
              </w:rPr>
            </w:pPr>
          </w:p>
        </w:tc>
        <w:tc>
          <w:tcPr>
            <w:tcW w:w="500" w:type="pct"/>
            <w:vMerge w:val="restart"/>
            <w:tcBorders>
              <w:bottom w:val="nil"/>
            </w:tcBorders>
            <w:vAlign w:val="center"/>
          </w:tcPr>
          <w:p w14:paraId="2D933679">
            <w:pPr>
              <w:spacing w:line="360" w:lineRule="exact"/>
              <w:ind w:left="105" w:leftChars="50"/>
              <w:jc w:val="left"/>
              <w:rPr>
                <w:rFonts w:ascii="宋体" w:hAnsi="宋体" w:cs="宋体"/>
                <w:spacing w:val="1"/>
                <w:sz w:val="22"/>
              </w:rPr>
            </w:pPr>
            <w:r>
              <w:rPr>
                <w:rFonts w:hint="eastAsia" w:ascii="宋体" w:hAnsi="宋体" w:cs="宋体"/>
                <w:spacing w:val="1"/>
                <w:sz w:val="22"/>
                <w:lang w:eastAsia="en-US"/>
              </w:rPr>
              <w:t>1.3经营范围</w:t>
            </w:r>
            <w:r>
              <w:rPr>
                <w:rFonts w:hint="eastAsia" w:ascii="宋体" w:hAnsi="宋体" w:cs="宋体"/>
                <w:spacing w:val="1"/>
                <w:sz w:val="22"/>
              </w:rPr>
              <w:t>（</w:t>
            </w:r>
            <w:r>
              <w:rPr>
                <w:rFonts w:hint="eastAsia" w:ascii="宋体" w:hAnsi="宋体" w:cs="宋体"/>
                <w:spacing w:val="1"/>
                <w:sz w:val="22"/>
                <w:lang w:eastAsia="en-US"/>
              </w:rPr>
              <w:t>10分</w:t>
            </w:r>
            <w:r>
              <w:rPr>
                <w:rFonts w:hint="eastAsia" w:ascii="宋体" w:hAnsi="宋体" w:cs="宋体"/>
                <w:spacing w:val="1"/>
                <w:sz w:val="22"/>
              </w:rPr>
              <w:t>）</w:t>
            </w:r>
          </w:p>
          <w:p w14:paraId="4DB5D844">
            <w:pPr>
              <w:spacing w:line="360" w:lineRule="exact"/>
              <w:ind w:left="105" w:leftChars="50"/>
              <w:jc w:val="left"/>
              <w:rPr>
                <w:rFonts w:ascii="宋体" w:hAnsi="宋体" w:cs="宋体"/>
                <w:spacing w:val="1"/>
                <w:sz w:val="22"/>
              </w:rPr>
            </w:pPr>
          </w:p>
          <w:p w14:paraId="6470E23F">
            <w:pPr>
              <w:spacing w:line="360" w:lineRule="exact"/>
              <w:ind w:left="105" w:leftChars="50"/>
              <w:jc w:val="left"/>
              <w:rPr>
                <w:rFonts w:ascii="宋体" w:hAnsi="宋体" w:cs="宋体"/>
                <w:spacing w:val="1"/>
                <w:sz w:val="22"/>
              </w:rPr>
            </w:pPr>
          </w:p>
          <w:p w14:paraId="2C1B447F">
            <w:pPr>
              <w:spacing w:line="360" w:lineRule="exact"/>
              <w:ind w:left="105" w:leftChars="50"/>
              <w:jc w:val="left"/>
              <w:rPr>
                <w:rFonts w:ascii="宋体" w:hAnsi="宋体" w:cs="宋体"/>
                <w:spacing w:val="1"/>
                <w:sz w:val="22"/>
              </w:rPr>
            </w:pPr>
          </w:p>
        </w:tc>
        <w:tc>
          <w:tcPr>
            <w:tcW w:w="1871" w:type="pct"/>
            <w:vAlign w:val="center"/>
          </w:tcPr>
          <w:p w14:paraId="7631AD04">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经营中成药、化学药、生物制品、体外诊断试剂</w:t>
            </w:r>
            <w:r>
              <w:rPr>
                <w:rFonts w:hint="eastAsia" w:ascii="宋体" w:hAnsi="宋体" w:cs="宋体"/>
                <w:spacing w:val="1"/>
                <w:sz w:val="22"/>
              </w:rPr>
              <w:t>（</w:t>
            </w:r>
            <w:r>
              <w:rPr>
                <w:rFonts w:hint="eastAsia" w:ascii="宋体" w:hAnsi="宋体" w:cs="宋体"/>
                <w:spacing w:val="1"/>
                <w:sz w:val="22"/>
                <w:lang w:eastAsia="en-US"/>
              </w:rPr>
              <w:t>药品</w:t>
            </w:r>
            <w:r>
              <w:rPr>
                <w:rFonts w:hint="eastAsia" w:ascii="宋体" w:hAnsi="宋体" w:cs="宋体"/>
                <w:spacing w:val="1"/>
                <w:sz w:val="22"/>
              </w:rPr>
              <w:t>）</w:t>
            </w:r>
            <w:r>
              <w:rPr>
                <w:rFonts w:hint="eastAsia" w:ascii="宋体" w:hAnsi="宋体" w:cs="宋体"/>
                <w:spacing w:val="1"/>
                <w:sz w:val="22"/>
                <w:lang w:eastAsia="en-US"/>
              </w:rPr>
              <w:t>、蛋白同化制剂、肽类激素等，得6分，每少一项扣1分</w:t>
            </w:r>
          </w:p>
        </w:tc>
        <w:tc>
          <w:tcPr>
            <w:tcW w:w="300" w:type="pct"/>
            <w:vAlign w:val="center"/>
          </w:tcPr>
          <w:p w14:paraId="27CEBD45">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6</w:t>
            </w:r>
          </w:p>
        </w:tc>
        <w:tc>
          <w:tcPr>
            <w:tcW w:w="260" w:type="pct"/>
            <w:vAlign w:val="center"/>
          </w:tcPr>
          <w:p w14:paraId="66954684">
            <w:pPr>
              <w:spacing w:line="360" w:lineRule="exact"/>
              <w:ind w:left="105" w:leftChars="50"/>
              <w:jc w:val="left"/>
              <w:rPr>
                <w:rFonts w:ascii="宋体" w:hAnsi="宋体" w:cs="宋体"/>
                <w:spacing w:val="1"/>
                <w:sz w:val="22"/>
              </w:rPr>
            </w:pPr>
          </w:p>
        </w:tc>
        <w:tc>
          <w:tcPr>
            <w:tcW w:w="1369" w:type="pct"/>
            <w:vMerge w:val="restart"/>
            <w:tcBorders>
              <w:bottom w:val="nil"/>
            </w:tcBorders>
            <w:vAlign w:val="center"/>
          </w:tcPr>
          <w:p w14:paraId="36FDC6A1">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提供加盖公章的《药品经营许可证》复印件</w:t>
            </w:r>
          </w:p>
        </w:tc>
        <w:tc>
          <w:tcPr>
            <w:tcW w:w="219" w:type="pct"/>
            <w:tcBorders>
              <w:bottom w:val="nil"/>
            </w:tcBorders>
            <w:vAlign w:val="center"/>
          </w:tcPr>
          <w:p w14:paraId="25B032FF">
            <w:pPr>
              <w:spacing w:line="360" w:lineRule="exact"/>
              <w:ind w:left="105" w:leftChars="50"/>
              <w:jc w:val="left"/>
              <w:rPr>
                <w:rFonts w:hint="eastAsia" w:ascii="宋体" w:hAnsi="宋体" w:cs="宋体"/>
                <w:spacing w:val="1"/>
                <w:sz w:val="22"/>
                <w:lang w:eastAsia="en-US"/>
              </w:rPr>
            </w:pPr>
          </w:p>
        </w:tc>
      </w:tr>
      <w:tr w14:paraId="7C12A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trPr>
        <w:tc>
          <w:tcPr>
            <w:tcW w:w="477" w:type="pct"/>
            <w:vMerge w:val="continue"/>
            <w:tcBorders>
              <w:top w:val="nil"/>
            </w:tcBorders>
            <w:vAlign w:val="center"/>
          </w:tcPr>
          <w:p w14:paraId="070A2426">
            <w:pPr>
              <w:spacing w:line="360" w:lineRule="exact"/>
              <w:ind w:left="105" w:leftChars="50"/>
              <w:jc w:val="left"/>
              <w:rPr>
                <w:rFonts w:ascii="宋体" w:hAnsi="宋体" w:cs="宋体"/>
                <w:spacing w:val="1"/>
                <w:sz w:val="22"/>
                <w:lang w:eastAsia="en-US"/>
              </w:rPr>
            </w:pPr>
          </w:p>
        </w:tc>
        <w:tc>
          <w:tcPr>
            <w:tcW w:w="500" w:type="pct"/>
            <w:vMerge w:val="continue"/>
            <w:tcBorders>
              <w:top w:val="nil"/>
            </w:tcBorders>
            <w:vAlign w:val="center"/>
          </w:tcPr>
          <w:p w14:paraId="525F3C59">
            <w:pPr>
              <w:spacing w:line="360" w:lineRule="exact"/>
              <w:ind w:left="105" w:leftChars="50"/>
              <w:jc w:val="left"/>
              <w:rPr>
                <w:rFonts w:ascii="宋体" w:hAnsi="宋体" w:cs="宋体"/>
                <w:spacing w:val="1"/>
                <w:sz w:val="22"/>
                <w:lang w:eastAsia="en-US"/>
              </w:rPr>
            </w:pPr>
          </w:p>
        </w:tc>
        <w:tc>
          <w:tcPr>
            <w:tcW w:w="1871" w:type="pct"/>
            <w:vAlign w:val="center"/>
          </w:tcPr>
          <w:p w14:paraId="3A261783">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企业除上述经营范围外，同时还经营精神药品、麻醉药品、医疗用毒性药品、药品类易制毒化学品制剂，得4分，每少一项扣1分</w:t>
            </w:r>
          </w:p>
        </w:tc>
        <w:tc>
          <w:tcPr>
            <w:tcW w:w="300" w:type="pct"/>
            <w:vAlign w:val="center"/>
          </w:tcPr>
          <w:p w14:paraId="418E45FD">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4</w:t>
            </w:r>
          </w:p>
        </w:tc>
        <w:tc>
          <w:tcPr>
            <w:tcW w:w="260" w:type="pct"/>
            <w:vAlign w:val="center"/>
          </w:tcPr>
          <w:p w14:paraId="39DF0918">
            <w:pPr>
              <w:spacing w:line="360" w:lineRule="exact"/>
              <w:ind w:left="105" w:leftChars="50"/>
              <w:jc w:val="left"/>
              <w:rPr>
                <w:rFonts w:ascii="宋体" w:hAnsi="宋体" w:cs="宋体"/>
                <w:spacing w:val="1"/>
                <w:sz w:val="22"/>
              </w:rPr>
            </w:pPr>
          </w:p>
        </w:tc>
        <w:tc>
          <w:tcPr>
            <w:tcW w:w="1369" w:type="pct"/>
            <w:vMerge w:val="continue"/>
            <w:tcBorders>
              <w:top w:val="nil"/>
            </w:tcBorders>
            <w:vAlign w:val="center"/>
          </w:tcPr>
          <w:p w14:paraId="6041BB59">
            <w:pPr>
              <w:spacing w:line="360" w:lineRule="exact"/>
              <w:ind w:left="105" w:leftChars="50"/>
              <w:jc w:val="left"/>
              <w:rPr>
                <w:rFonts w:ascii="宋体" w:hAnsi="宋体" w:cs="宋体"/>
                <w:spacing w:val="1"/>
                <w:sz w:val="22"/>
                <w:lang w:eastAsia="en-US"/>
              </w:rPr>
            </w:pPr>
          </w:p>
        </w:tc>
        <w:tc>
          <w:tcPr>
            <w:tcW w:w="219" w:type="pct"/>
            <w:tcBorders>
              <w:top w:val="nil"/>
            </w:tcBorders>
            <w:vAlign w:val="center"/>
          </w:tcPr>
          <w:p w14:paraId="7C0999AB">
            <w:pPr>
              <w:spacing w:line="360" w:lineRule="exact"/>
              <w:ind w:left="105" w:leftChars="50"/>
              <w:jc w:val="left"/>
              <w:rPr>
                <w:rFonts w:ascii="宋体" w:hAnsi="宋体" w:cs="宋体"/>
                <w:spacing w:val="1"/>
                <w:sz w:val="22"/>
                <w:lang w:eastAsia="en-US"/>
              </w:rPr>
            </w:pPr>
          </w:p>
        </w:tc>
      </w:tr>
      <w:tr w14:paraId="14E15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477" w:type="pct"/>
            <w:vMerge w:val="restart"/>
            <w:vAlign w:val="center"/>
          </w:tcPr>
          <w:p w14:paraId="3ED2C1F5">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2.配送服务能力</w:t>
            </w:r>
            <w:r>
              <w:rPr>
                <w:rFonts w:hint="eastAsia" w:ascii="宋体" w:hAnsi="宋体" w:cs="宋体"/>
                <w:spacing w:val="1"/>
                <w:sz w:val="22"/>
              </w:rPr>
              <w:t>（</w:t>
            </w:r>
            <w:r>
              <w:rPr>
                <w:rFonts w:hint="eastAsia" w:ascii="宋体" w:hAnsi="宋体" w:cs="宋体"/>
                <w:spacing w:val="1"/>
                <w:sz w:val="22"/>
                <w:lang w:eastAsia="en-US"/>
              </w:rPr>
              <w:t>50分</w:t>
            </w:r>
            <w:r>
              <w:rPr>
                <w:rFonts w:hint="eastAsia" w:ascii="宋体" w:hAnsi="宋体" w:cs="宋体"/>
                <w:spacing w:val="1"/>
                <w:sz w:val="22"/>
              </w:rPr>
              <w:t>）</w:t>
            </w:r>
          </w:p>
        </w:tc>
        <w:tc>
          <w:tcPr>
            <w:tcW w:w="500" w:type="pct"/>
            <w:vMerge w:val="restart"/>
            <w:tcBorders>
              <w:bottom w:val="nil"/>
            </w:tcBorders>
            <w:vAlign w:val="center"/>
          </w:tcPr>
          <w:p w14:paraId="0A0D69E7">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2.1仓储面积</w:t>
            </w:r>
            <w:r>
              <w:rPr>
                <w:rFonts w:hint="eastAsia" w:ascii="宋体" w:hAnsi="宋体" w:cs="宋体"/>
                <w:spacing w:val="1"/>
                <w:sz w:val="22"/>
              </w:rPr>
              <w:t>（</w:t>
            </w:r>
            <w:r>
              <w:rPr>
                <w:rFonts w:hint="eastAsia" w:ascii="宋体" w:hAnsi="宋体" w:cs="宋体"/>
                <w:spacing w:val="1"/>
                <w:sz w:val="22"/>
                <w:lang w:eastAsia="en-US"/>
              </w:rPr>
              <w:t>10分</w:t>
            </w:r>
            <w:r>
              <w:rPr>
                <w:rFonts w:hint="eastAsia" w:ascii="宋体" w:hAnsi="宋体" w:cs="宋体"/>
                <w:spacing w:val="1"/>
                <w:sz w:val="22"/>
              </w:rPr>
              <w:t>）</w:t>
            </w:r>
          </w:p>
        </w:tc>
        <w:tc>
          <w:tcPr>
            <w:tcW w:w="1871" w:type="pct"/>
            <w:vAlign w:val="center"/>
          </w:tcPr>
          <w:p w14:paraId="2710671B">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常温及阴凉库总面积：1000 m²</w:t>
            </w:r>
            <w:r>
              <w:rPr>
                <w:rFonts w:hint="eastAsia" w:ascii="宋体" w:hAnsi="宋体" w:cs="宋体"/>
                <w:spacing w:val="1"/>
                <w:sz w:val="22"/>
              </w:rPr>
              <w:t>，</w:t>
            </w:r>
            <w:r>
              <w:rPr>
                <w:rFonts w:hint="eastAsia" w:ascii="宋体" w:hAnsi="宋体" w:cs="宋体"/>
                <w:spacing w:val="1"/>
                <w:sz w:val="22"/>
                <w:lang w:eastAsia="en-US"/>
              </w:rPr>
              <w:t>得2分</w:t>
            </w:r>
            <w:r>
              <w:rPr>
                <w:rFonts w:hint="eastAsia" w:ascii="宋体" w:hAnsi="宋体" w:cs="宋体"/>
                <w:spacing w:val="1"/>
                <w:sz w:val="22"/>
              </w:rPr>
              <w:t>；</w:t>
            </w:r>
            <w:r>
              <w:rPr>
                <w:rFonts w:hint="eastAsia" w:ascii="宋体" w:hAnsi="宋体" w:cs="宋体"/>
                <w:spacing w:val="1"/>
                <w:sz w:val="22"/>
                <w:lang w:eastAsia="en-US"/>
              </w:rPr>
              <w:t>每超1000m²加1分，最多不超过7分</w:t>
            </w:r>
          </w:p>
        </w:tc>
        <w:tc>
          <w:tcPr>
            <w:tcW w:w="300" w:type="pct"/>
            <w:vAlign w:val="center"/>
          </w:tcPr>
          <w:p w14:paraId="1F68C0EE">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7</w:t>
            </w:r>
          </w:p>
        </w:tc>
        <w:tc>
          <w:tcPr>
            <w:tcW w:w="260" w:type="pct"/>
            <w:vMerge w:val="restart"/>
            <w:tcBorders>
              <w:bottom w:val="nil"/>
            </w:tcBorders>
            <w:vAlign w:val="center"/>
          </w:tcPr>
          <w:p w14:paraId="5CBD0E36">
            <w:pPr>
              <w:spacing w:line="360" w:lineRule="exact"/>
              <w:ind w:left="105" w:leftChars="50"/>
              <w:jc w:val="left"/>
              <w:rPr>
                <w:rFonts w:ascii="宋体" w:hAnsi="宋体" w:cs="宋体"/>
                <w:spacing w:val="1"/>
                <w:sz w:val="22"/>
              </w:rPr>
            </w:pPr>
          </w:p>
        </w:tc>
        <w:tc>
          <w:tcPr>
            <w:tcW w:w="1369" w:type="pct"/>
            <w:vMerge w:val="restart"/>
            <w:tcBorders>
              <w:bottom w:val="nil"/>
            </w:tcBorders>
            <w:vAlign w:val="center"/>
          </w:tcPr>
          <w:p w14:paraId="4C1C78C2">
            <w:pPr>
              <w:spacing w:line="360" w:lineRule="exact"/>
              <w:ind w:left="105" w:leftChars="50"/>
              <w:jc w:val="left"/>
              <w:rPr>
                <w:rFonts w:ascii="宋体" w:hAnsi="宋体" w:cs="宋体"/>
                <w:spacing w:val="1"/>
                <w:sz w:val="22"/>
                <w:lang w:eastAsia="en-US"/>
              </w:rPr>
            </w:pPr>
            <w:r>
              <w:rPr>
                <w:rFonts w:hint="eastAsia" w:ascii="宋体" w:hAnsi="宋体" w:cs="宋体"/>
                <w:spacing w:val="1"/>
                <w:sz w:val="22"/>
              </w:rPr>
              <w:t>（</w:t>
            </w:r>
            <w:r>
              <w:rPr>
                <w:rFonts w:hint="eastAsia" w:ascii="宋体" w:hAnsi="宋体" w:cs="宋体"/>
                <w:spacing w:val="1"/>
                <w:sz w:val="22"/>
                <w:lang w:eastAsia="en-US"/>
              </w:rPr>
              <w:t>1</w:t>
            </w:r>
            <w:r>
              <w:rPr>
                <w:rFonts w:hint="eastAsia" w:ascii="宋体" w:hAnsi="宋体" w:cs="宋体"/>
                <w:spacing w:val="1"/>
                <w:sz w:val="22"/>
              </w:rPr>
              <w:t>）</w:t>
            </w:r>
            <w:r>
              <w:rPr>
                <w:rFonts w:hint="eastAsia" w:ascii="宋体" w:hAnsi="宋体" w:cs="宋体"/>
                <w:spacing w:val="1"/>
                <w:sz w:val="22"/>
                <w:lang w:eastAsia="en-US"/>
              </w:rPr>
              <w:t>属于自有储存运输：仓库及相关设施设备的产权证明</w:t>
            </w:r>
            <w:r>
              <w:rPr>
                <w:rFonts w:hint="eastAsia" w:ascii="宋体" w:hAnsi="宋体" w:cs="宋体"/>
                <w:spacing w:val="1"/>
                <w:sz w:val="22"/>
              </w:rPr>
              <w:t>（</w:t>
            </w:r>
            <w:r>
              <w:rPr>
                <w:rFonts w:hint="eastAsia" w:ascii="宋体" w:hAnsi="宋体" w:cs="宋体"/>
                <w:spacing w:val="1"/>
                <w:sz w:val="22"/>
                <w:lang w:eastAsia="en-US"/>
              </w:rPr>
              <w:t>市场监督部门公布的相关数据或产权证或有测绘资质的第三方机构出具的证明</w:t>
            </w:r>
            <w:r>
              <w:rPr>
                <w:rFonts w:hint="eastAsia" w:ascii="宋体" w:hAnsi="宋体" w:cs="宋体"/>
                <w:spacing w:val="1"/>
                <w:sz w:val="22"/>
              </w:rPr>
              <w:t>）；</w:t>
            </w:r>
            <w:r>
              <w:rPr>
                <w:rFonts w:hint="eastAsia" w:ascii="宋体" w:hAnsi="宋体" w:cs="宋体"/>
                <w:spacing w:val="1"/>
                <w:sz w:val="22"/>
                <w:lang w:eastAsia="en-US"/>
              </w:rPr>
              <w:t>复印件加盖公章，原件备查，并备注日期。</w:t>
            </w:r>
          </w:p>
          <w:p w14:paraId="5BB77982">
            <w:pPr>
              <w:spacing w:line="360" w:lineRule="exact"/>
              <w:ind w:left="105" w:leftChars="50"/>
              <w:jc w:val="left"/>
              <w:rPr>
                <w:rFonts w:ascii="宋体" w:hAnsi="宋体" w:cs="宋体"/>
                <w:spacing w:val="1"/>
                <w:sz w:val="22"/>
                <w:lang w:eastAsia="en-US"/>
              </w:rPr>
            </w:pPr>
            <w:r>
              <w:rPr>
                <w:rFonts w:hint="eastAsia" w:ascii="宋体" w:hAnsi="宋体" w:cs="宋体"/>
                <w:spacing w:val="1"/>
                <w:sz w:val="22"/>
              </w:rPr>
              <w:t>（</w:t>
            </w:r>
            <w:r>
              <w:rPr>
                <w:rFonts w:hint="eastAsia" w:ascii="宋体" w:hAnsi="宋体" w:cs="宋体"/>
                <w:spacing w:val="1"/>
                <w:sz w:val="22"/>
                <w:lang w:eastAsia="en-US"/>
              </w:rPr>
              <w:t>2</w:t>
            </w:r>
            <w:r>
              <w:rPr>
                <w:rFonts w:hint="eastAsia" w:ascii="宋体" w:hAnsi="宋体" w:cs="宋体"/>
                <w:spacing w:val="1"/>
                <w:sz w:val="22"/>
              </w:rPr>
              <w:t>）</w:t>
            </w:r>
            <w:r>
              <w:rPr>
                <w:rFonts w:hint="eastAsia" w:ascii="宋体" w:hAnsi="宋体" w:cs="宋体"/>
                <w:spacing w:val="1"/>
                <w:sz w:val="22"/>
                <w:lang w:eastAsia="en-US"/>
              </w:rPr>
              <w:t>属于委托储存运输</w:t>
            </w:r>
            <w:r>
              <w:rPr>
                <w:rFonts w:hint="eastAsia" w:ascii="宋体" w:hAnsi="宋体" w:cs="宋体"/>
                <w:spacing w:val="1"/>
                <w:sz w:val="22"/>
              </w:rPr>
              <w:t>：</w:t>
            </w:r>
            <w:r>
              <w:rPr>
                <w:rFonts w:hint="eastAsia" w:ascii="宋体" w:hAnsi="宋体" w:cs="宋体"/>
                <w:spacing w:val="1"/>
                <w:sz w:val="22"/>
                <w:lang w:eastAsia="en-US"/>
              </w:rPr>
              <w:t>需提供受托方的上述相关材料。</w:t>
            </w:r>
          </w:p>
          <w:p w14:paraId="178D6E4C">
            <w:pPr>
              <w:spacing w:line="360" w:lineRule="exact"/>
              <w:ind w:left="105" w:leftChars="50"/>
              <w:jc w:val="left"/>
              <w:rPr>
                <w:rFonts w:ascii="宋体" w:hAnsi="宋体" w:cs="宋体"/>
                <w:spacing w:val="1"/>
                <w:sz w:val="22"/>
                <w:lang w:eastAsia="en-US"/>
              </w:rPr>
            </w:pPr>
            <w:r>
              <w:rPr>
                <w:rFonts w:hint="eastAsia" w:ascii="宋体" w:hAnsi="宋体" w:cs="宋体"/>
                <w:spacing w:val="1"/>
                <w:sz w:val="22"/>
              </w:rPr>
              <w:t>（</w:t>
            </w:r>
            <w:r>
              <w:rPr>
                <w:rFonts w:hint="eastAsia" w:ascii="宋体" w:hAnsi="宋体" w:cs="宋体"/>
                <w:spacing w:val="1"/>
                <w:sz w:val="22"/>
                <w:lang w:eastAsia="en-US"/>
              </w:rPr>
              <w:t>3</w:t>
            </w:r>
            <w:r>
              <w:rPr>
                <w:rFonts w:hint="eastAsia" w:ascii="宋体" w:hAnsi="宋体" w:cs="宋体"/>
                <w:spacing w:val="1"/>
                <w:sz w:val="22"/>
              </w:rPr>
              <w:t>）</w:t>
            </w:r>
            <w:r>
              <w:rPr>
                <w:rFonts w:hint="eastAsia" w:ascii="宋体" w:hAnsi="宋体" w:cs="宋体"/>
                <w:spacing w:val="1"/>
                <w:sz w:val="22"/>
                <w:lang w:eastAsia="en-US"/>
              </w:rPr>
              <w:t>药品冷藏库不可另租赁。</w:t>
            </w:r>
          </w:p>
        </w:tc>
        <w:tc>
          <w:tcPr>
            <w:tcW w:w="219" w:type="pct"/>
            <w:tcBorders>
              <w:bottom w:val="nil"/>
            </w:tcBorders>
            <w:vAlign w:val="center"/>
          </w:tcPr>
          <w:p w14:paraId="2F1570A4">
            <w:pPr>
              <w:spacing w:line="360" w:lineRule="exact"/>
              <w:ind w:left="105" w:leftChars="50"/>
              <w:jc w:val="left"/>
              <w:rPr>
                <w:rFonts w:hint="eastAsia" w:ascii="宋体" w:hAnsi="宋体" w:cs="宋体"/>
                <w:spacing w:val="1"/>
                <w:sz w:val="22"/>
              </w:rPr>
            </w:pPr>
          </w:p>
        </w:tc>
      </w:tr>
      <w:tr w14:paraId="76FE1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477" w:type="pct"/>
            <w:vMerge w:val="continue"/>
            <w:vAlign w:val="center"/>
          </w:tcPr>
          <w:p w14:paraId="4A4E30C4">
            <w:pPr>
              <w:spacing w:line="360" w:lineRule="exact"/>
              <w:ind w:left="105" w:leftChars="50"/>
              <w:jc w:val="left"/>
              <w:rPr>
                <w:rFonts w:ascii="宋体" w:hAnsi="宋体" w:cs="宋体"/>
                <w:spacing w:val="1"/>
                <w:sz w:val="22"/>
                <w:lang w:eastAsia="en-US"/>
              </w:rPr>
            </w:pPr>
          </w:p>
        </w:tc>
        <w:tc>
          <w:tcPr>
            <w:tcW w:w="500" w:type="pct"/>
            <w:vMerge w:val="continue"/>
            <w:tcBorders>
              <w:top w:val="nil"/>
            </w:tcBorders>
            <w:vAlign w:val="center"/>
          </w:tcPr>
          <w:p w14:paraId="5B8E5E03">
            <w:pPr>
              <w:spacing w:line="360" w:lineRule="exact"/>
              <w:ind w:left="105" w:leftChars="50"/>
              <w:jc w:val="left"/>
              <w:rPr>
                <w:rFonts w:ascii="宋体" w:hAnsi="宋体" w:cs="宋体"/>
                <w:spacing w:val="1"/>
                <w:sz w:val="22"/>
                <w:lang w:eastAsia="en-US"/>
              </w:rPr>
            </w:pPr>
          </w:p>
        </w:tc>
        <w:tc>
          <w:tcPr>
            <w:tcW w:w="1871" w:type="pct"/>
            <w:vAlign w:val="center"/>
          </w:tcPr>
          <w:p w14:paraId="6E6C318F">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冷库面积</w:t>
            </w:r>
            <w:r>
              <w:rPr>
                <w:rFonts w:hint="eastAsia" w:ascii="宋体" w:hAnsi="宋体" w:cs="宋体"/>
                <w:spacing w:val="1"/>
                <w:sz w:val="22"/>
              </w:rPr>
              <w:t>：</w:t>
            </w:r>
            <w:r>
              <w:rPr>
                <w:rFonts w:hint="eastAsia" w:ascii="宋体" w:hAnsi="宋体" w:cs="宋体"/>
                <w:spacing w:val="1"/>
                <w:sz w:val="22"/>
                <w:lang w:eastAsia="en-US"/>
              </w:rPr>
              <w:t>30m³</w:t>
            </w:r>
            <w:r>
              <w:rPr>
                <w:rFonts w:hint="eastAsia" w:ascii="宋体" w:hAnsi="宋体" w:cs="宋体"/>
                <w:spacing w:val="1"/>
                <w:sz w:val="22"/>
              </w:rPr>
              <w:t>，</w:t>
            </w:r>
            <w:r>
              <w:rPr>
                <w:rFonts w:hint="eastAsia" w:ascii="宋体" w:hAnsi="宋体" w:cs="宋体"/>
                <w:spacing w:val="1"/>
                <w:sz w:val="22"/>
                <w:lang w:eastAsia="en-US"/>
              </w:rPr>
              <w:t>得1分</w:t>
            </w:r>
            <w:r>
              <w:rPr>
                <w:rFonts w:hint="eastAsia" w:ascii="宋体" w:hAnsi="宋体" w:cs="宋体"/>
                <w:spacing w:val="1"/>
                <w:sz w:val="22"/>
              </w:rPr>
              <w:t>；</w:t>
            </w:r>
            <w:r>
              <w:rPr>
                <w:rFonts w:hint="eastAsia" w:ascii="宋体" w:hAnsi="宋体" w:cs="宋体"/>
                <w:spacing w:val="1"/>
                <w:sz w:val="22"/>
                <w:lang w:eastAsia="en-US"/>
              </w:rPr>
              <w:t>每增加20 m³ 加0.5分，最多不超过3分</w:t>
            </w:r>
          </w:p>
        </w:tc>
        <w:tc>
          <w:tcPr>
            <w:tcW w:w="300" w:type="pct"/>
            <w:vAlign w:val="center"/>
          </w:tcPr>
          <w:p w14:paraId="599EE4E8">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3</w:t>
            </w:r>
          </w:p>
        </w:tc>
        <w:tc>
          <w:tcPr>
            <w:tcW w:w="260" w:type="pct"/>
            <w:vMerge w:val="continue"/>
            <w:tcBorders>
              <w:top w:val="nil"/>
            </w:tcBorders>
            <w:vAlign w:val="center"/>
          </w:tcPr>
          <w:p w14:paraId="7F0013A1">
            <w:pPr>
              <w:spacing w:line="360" w:lineRule="exact"/>
              <w:ind w:left="105" w:leftChars="50"/>
              <w:jc w:val="left"/>
              <w:rPr>
                <w:rFonts w:ascii="宋体" w:hAnsi="宋体" w:cs="宋体"/>
                <w:spacing w:val="1"/>
                <w:sz w:val="22"/>
                <w:lang w:eastAsia="en-US"/>
              </w:rPr>
            </w:pPr>
          </w:p>
        </w:tc>
        <w:tc>
          <w:tcPr>
            <w:tcW w:w="1369" w:type="pct"/>
            <w:vMerge w:val="continue"/>
            <w:tcBorders>
              <w:top w:val="nil"/>
              <w:bottom w:val="nil"/>
            </w:tcBorders>
            <w:vAlign w:val="center"/>
          </w:tcPr>
          <w:p w14:paraId="0D30BD27">
            <w:pPr>
              <w:spacing w:line="360" w:lineRule="exact"/>
              <w:ind w:left="105" w:leftChars="50"/>
              <w:jc w:val="left"/>
              <w:rPr>
                <w:rFonts w:ascii="宋体" w:hAnsi="宋体" w:cs="宋体"/>
                <w:spacing w:val="1"/>
                <w:sz w:val="22"/>
                <w:lang w:eastAsia="en-US"/>
              </w:rPr>
            </w:pPr>
          </w:p>
        </w:tc>
        <w:tc>
          <w:tcPr>
            <w:tcW w:w="219" w:type="pct"/>
            <w:tcBorders>
              <w:top w:val="nil"/>
              <w:bottom w:val="nil"/>
            </w:tcBorders>
            <w:vAlign w:val="center"/>
          </w:tcPr>
          <w:p w14:paraId="6BC706D3">
            <w:pPr>
              <w:spacing w:line="360" w:lineRule="exact"/>
              <w:ind w:left="105" w:leftChars="50"/>
              <w:jc w:val="left"/>
              <w:rPr>
                <w:rFonts w:ascii="宋体" w:hAnsi="宋体" w:cs="宋体"/>
                <w:spacing w:val="1"/>
                <w:sz w:val="22"/>
                <w:lang w:eastAsia="en-US"/>
              </w:rPr>
            </w:pPr>
          </w:p>
        </w:tc>
      </w:tr>
      <w:tr w14:paraId="06225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477" w:type="pct"/>
            <w:vMerge w:val="continue"/>
            <w:vAlign w:val="center"/>
          </w:tcPr>
          <w:p w14:paraId="5D2EFC66">
            <w:pPr>
              <w:spacing w:line="360" w:lineRule="exact"/>
              <w:ind w:left="105" w:leftChars="50"/>
              <w:jc w:val="left"/>
              <w:rPr>
                <w:rFonts w:ascii="宋体" w:hAnsi="宋体" w:cs="宋体"/>
                <w:spacing w:val="1"/>
                <w:sz w:val="22"/>
                <w:lang w:eastAsia="en-US"/>
              </w:rPr>
            </w:pPr>
          </w:p>
        </w:tc>
        <w:tc>
          <w:tcPr>
            <w:tcW w:w="500" w:type="pct"/>
            <w:vMerge w:val="restart"/>
            <w:tcBorders>
              <w:bottom w:val="nil"/>
            </w:tcBorders>
            <w:vAlign w:val="center"/>
          </w:tcPr>
          <w:p w14:paraId="52A6F2F8">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2.2仓储地点</w:t>
            </w:r>
            <w:r>
              <w:rPr>
                <w:rFonts w:hint="eastAsia" w:ascii="宋体" w:hAnsi="宋体" w:cs="宋体"/>
                <w:spacing w:val="1"/>
                <w:sz w:val="22"/>
              </w:rPr>
              <w:t>（</w:t>
            </w:r>
            <w:r>
              <w:rPr>
                <w:rFonts w:hint="eastAsia" w:ascii="宋体" w:hAnsi="宋体" w:cs="宋体"/>
                <w:spacing w:val="1"/>
                <w:sz w:val="22"/>
                <w:lang w:eastAsia="en-US"/>
              </w:rPr>
              <w:t>6分</w:t>
            </w:r>
            <w:r>
              <w:rPr>
                <w:rFonts w:hint="eastAsia" w:ascii="宋体" w:hAnsi="宋体" w:cs="宋体"/>
                <w:spacing w:val="1"/>
                <w:sz w:val="22"/>
              </w:rPr>
              <w:t>）</w:t>
            </w:r>
          </w:p>
        </w:tc>
        <w:tc>
          <w:tcPr>
            <w:tcW w:w="1871" w:type="pct"/>
            <w:vAlign w:val="center"/>
          </w:tcPr>
          <w:p w14:paraId="4B132FFB">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广西区外</w:t>
            </w:r>
          </w:p>
        </w:tc>
        <w:tc>
          <w:tcPr>
            <w:tcW w:w="300" w:type="pct"/>
            <w:vAlign w:val="center"/>
          </w:tcPr>
          <w:p w14:paraId="6547A3AA">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1</w:t>
            </w:r>
          </w:p>
        </w:tc>
        <w:tc>
          <w:tcPr>
            <w:tcW w:w="260" w:type="pct"/>
            <w:vAlign w:val="center"/>
          </w:tcPr>
          <w:p w14:paraId="2F2B0B22">
            <w:pPr>
              <w:spacing w:line="360" w:lineRule="exact"/>
              <w:ind w:left="105" w:leftChars="50"/>
              <w:jc w:val="left"/>
              <w:rPr>
                <w:rFonts w:ascii="宋体" w:hAnsi="宋体" w:cs="宋体"/>
                <w:spacing w:val="1"/>
                <w:sz w:val="22"/>
                <w:lang w:eastAsia="en-US"/>
              </w:rPr>
            </w:pPr>
          </w:p>
        </w:tc>
        <w:tc>
          <w:tcPr>
            <w:tcW w:w="1369" w:type="pct"/>
            <w:vMerge w:val="continue"/>
            <w:tcBorders>
              <w:top w:val="nil"/>
              <w:bottom w:val="nil"/>
            </w:tcBorders>
            <w:vAlign w:val="center"/>
          </w:tcPr>
          <w:p w14:paraId="5D97C9E4">
            <w:pPr>
              <w:spacing w:line="360" w:lineRule="exact"/>
              <w:ind w:left="105" w:leftChars="50"/>
              <w:jc w:val="left"/>
              <w:rPr>
                <w:rFonts w:ascii="宋体" w:hAnsi="宋体" w:cs="宋体"/>
                <w:spacing w:val="1"/>
                <w:sz w:val="22"/>
                <w:lang w:eastAsia="en-US"/>
              </w:rPr>
            </w:pPr>
          </w:p>
        </w:tc>
        <w:tc>
          <w:tcPr>
            <w:tcW w:w="219" w:type="pct"/>
            <w:tcBorders>
              <w:top w:val="nil"/>
              <w:bottom w:val="nil"/>
            </w:tcBorders>
            <w:vAlign w:val="center"/>
          </w:tcPr>
          <w:p w14:paraId="6F32C376">
            <w:pPr>
              <w:spacing w:line="360" w:lineRule="exact"/>
              <w:ind w:left="105" w:leftChars="50"/>
              <w:jc w:val="left"/>
              <w:rPr>
                <w:rFonts w:ascii="宋体" w:hAnsi="宋体" w:cs="宋体"/>
                <w:spacing w:val="1"/>
                <w:sz w:val="22"/>
                <w:lang w:eastAsia="en-US"/>
              </w:rPr>
            </w:pPr>
          </w:p>
        </w:tc>
      </w:tr>
      <w:tr w14:paraId="196D1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477" w:type="pct"/>
            <w:vMerge w:val="continue"/>
            <w:vAlign w:val="center"/>
          </w:tcPr>
          <w:p w14:paraId="2AC3FB25">
            <w:pPr>
              <w:spacing w:line="360" w:lineRule="exact"/>
              <w:ind w:left="105" w:leftChars="50"/>
              <w:jc w:val="left"/>
              <w:rPr>
                <w:rFonts w:ascii="宋体" w:hAnsi="宋体" w:cs="宋体"/>
                <w:spacing w:val="1"/>
                <w:sz w:val="22"/>
                <w:lang w:eastAsia="en-US"/>
              </w:rPr>
            </w:pPr>
          </w:p>
        </w:tc>
        <w:tc>
          <w:tcPr>
            <w:tcW w:w="500" w:type="pct"/>
            <w:vMerge w:val="continue"/>
            <w:tcBorders>
              <w:top w:val="nil"/>
              <w:bottom w:val="nil"/>
            </w:tcBorders>
            <w:vAlign w:val="center"/>
          </w:tcPr>
          <w:p w14:paraId="06ABAF73">
            <w:pPr>
              <w:spacing w:line="360" w:lineRule="exact"/>
              <w:ind w:left="105" w:leftChars="50"/>
              <w:jc w:val="left"/>
              <w:rPr>
                <w:rFonts w:ascii="宋体" w:hAnsi="宋体" w:cs="宋体"/>
                <w:spacing w:val="1"/>
                <w:sz w:val="22"/>
                <w:lang w:eastAsia="en-US"/>
              </w:rPr>
            </w:pPr>
          </w:p>
        </w:tc>
        <w:tc>
          <w:tcPr>
            <w:tcW w:w="1871" w:type="pct"/>
            <w:vAlign w:val="center"/>
          </w:tcPr>
          <w:p w14:paraId="65D36C19">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非医疗机构所在地范围的广西区内</w:t>
            </w:r>
          </w:p>
        </w:tc>
        <w:tc>
          <w:tcPr>
            <w:tcW w:w="300" w:type="pct"/>
            <w:vAlign w:val="center"/>
          </w:tcPr>
          <w:p w14:paraId="106F1A04">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3</w:t>
            </w:r>
          </w:p>
        </w:tc>
        <w:tc>
          <w:tcPr>
            <w:tcW w:w="260" w:type="pct"/>
            <w:vAlign w:val="center"/>
          </w:tcPr>
          <w:p w14:paraId="4C5B5FDF">
            <w:pPr>
              <w:spacing w:line="360" w:lineRule="exact"/>
              <w:ind w:left="105" w:leftChars="50"/>
              <w:jc w:val="left"/>
              <w:rPr>
                <w:rFonts w:ascii="宋体" w:hAnsi="宋体" w:cs="宋体"/>
                <w:spacing w:val="1"/>
                <w:sz w:val="22"/>
              </w:rPr>
            </w:pPr>
          </w:p>
        </w:tc>
        <w:tc>
          <w:tcPr>
            <w:tcW w:w="1369" w:type="pct"/>
            <w:vMerge w:val="continue"/>
            <w:tcBorders>
              <w:top w:val="nil"/>
              <w:bottom w:val="nil"/>
            </w:tcBorders>
            <w:vAlign w:val="center"/>
          </w:tcPr>
          <w:p w14:paraId="13C46B47">
            <w:pPr>
              <w:spacing w:line="360" w:lineRule="exact"/>
              <w:ind w:left="105" w:leftChars="50"/>
              <w:jc w:val="left"/>
              <w:rPr>
                <w:rFonts w:ascii="宋体" w:hAnsi="宋体" w:cs="宋体"/>
                <w:spacing w:val="1"/>
                <w:sz w:val="22"/>
                <w:lang w:eastAsia="en-US"/>
              </w:rPr>
            </w:pPr>
          </w:p>
        </w:tc>
        <w:tc>
          <w:tcPr>
            <w:tcW w:w="219" w:type="pct"/>
            <w:tcBorders>
              <w:top w:val="nil"/>
              <w:bottom w:val="nil"/>
            </w:tcBorders>
            <w:vAlign w:val="center"/>
          </w:tcPr>
          <w:p w14:paraId="493DE91A">
            <w:pPr>
              <w:spacing w:line="360" w:lineRule="exact"/>
              <w:ind w:left="105" w:leftChars="50"/>
              <w:jc w:val="left"/>
              <w:rPr>
                <w:rFonts w:ascii="宋体" w:hAnsi="宋体" w:cs="宋体"/>
                <w:spacing w:val="1"/>
                <w:sz w:val="22"/>
                <w:lang w:eastAsia="en-US"/>
              </w:rPr>
            </w:pPr>
          </w:p>
        </w:tc>
      </w:tr>
      <w:tr w14:paraId="71078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477" w:type="pct"/>
            <w:vMerge w:val="continue"/>
            <w:vAlign w:val="center"/>
          </w:tcPr>
          <w:p w14:paraId="731FA0A0">
            <w:pPr>
              <w:spacing w:line="360" w:lineRule="exact"/>
              <w:ind w:left="105" w:leftChars="50"/>
              <w:jc w:val="left"/>
              <w:rPr>
                <w:rFonts w:ascii="宋体" w:hAnsi="宋体" w:cs="宋体"/>
                <w:spacing w:val="1"/>
                <w:sz w:val="22"/>
                <w:lang w:eastAsia="en-US"/>
              </w:rPr>
            </w:pPr>
          </w:p>
        </w:tc>
        <w:tc>
          <w:tcPr>
            <w:tcW w:w="500" w:type="pct"/>
            <w:vMerge w:val="continue"/>
            <w:tcBorders>
              <w:top w:val="nil"/>
            </w:tcBorders>
            <w:vAlign w:val="center"/>
          </w:tcPr>
          <w:p w14:paraId="36E77C4E">
            <w:pPr>
              <w:spacing w:line="360" w:lineRule="exact"/>
              <w:ind w:left="105" w:leftChars="50"/>
              <w:jc w:val="left"/>
              <w:rPr>
                <w:rFonts w:ascii="宋体" w:hAnsi="宋体" w:cs="宋体"/>
                <w:spacing w:val="1"/>
                <w:sz w:val="22"/>
                <w:lang w:eastAsia="en-US"/>
              </w:rPr>
            </w:pPr>
          </w:p>
        </w:tc>
        <w:tc>
          <w:tcPr>
            <w:tcW w:w="1871" w:type="pct"/>
            <w:vAlign w:val="center"/>
          </w:tcPr>
          <w:p w14:paraId="19213CE9">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医疗机构所在地市范围内</w:t>
            </w:r>
          </w:p>
        </w:tc>
        <w:tc>
          <w:tcPr>
            <w:tcW w:w="300" w:type="pct"/>
            <w:vAlign w:val="center"/>
          </w:tcPr>
          <w:p w14:paraId="16102837">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6</w:t>
            </w:r>
          </w:p>
        </w:tc>
        <w:tc>
          <w:tcPr>
            <w:tcW w:w="260" w:type="pct"/>
            <w:vAlign w:val="center"/>
          </w:tcPr>
          <w:p w14:paraId="63376957">
            <w:pPr>
              <w:spacing w:line="360" w:lineRule="exact"/>
              <w:ind w:left="105" w:leftChars="50"/>
              <w:jc w:val="left"/>
              <w:rPr>
                <w:rFonts w:ascii="宋体" w:hAnsi="宋体" w:cs="宋体"/>
                <w:spacing w:val="1"/>
                <w:sz w:val="22"/>
              </w:rPr>
            </w:pPr>
          </w:p>
        </w:tc>
        <w:tc>
          <w:tcPr>
            <w:tcW w:w="1369" w:type="pct"/>
            <w:vMerge w:val="continue"/>
            <w:tcBorders>
              <w:top w:val="nil"/>
            </w:tcBorders>
            <w:vAlign w:val="center"/>
          </w:tcPr>
          <w:p w14:paraId="5FBBEFC3">
            <w:pPr>
              <w:spacing w:line="360" w:lineRule="exact"/>
              <w:ind w:left="105" w:leftChars="50"/>
              <w:jc w:val="left"/>
              <w:rPr>
                <w:rFonts w:ascii="宋体" w:hAnsi="宋体" w:cs="宋体"/>
                <w:spacing w:val="1"/>
                <w:sz w:val="22"/>
                <w:lang w:eastAsia="en-US"/>
              </w:rPr>
            </w:pPr>
          </w:p>
        </w:tc>
        <w:tc>
          <w:tcPr>
            <w:tcW w:w="219" w:type="pct"/>
            <w:tcBorders>
              <w:top w:val="nil"/>
            </w:tcBorders>
            <w:vAlign w:val="center"/>
          </w:tcPr>
          <w:p w14:paraId="174420AB">
            <w:pPr>
              <w:spacing w:line="360" w:lineRule="exact"/>
              <w:ind w:left="105" w:leftChars="50"/>
              <w:jc w:val="left"/>
              <w:rPr>
                <w:rFonts w:ascii="宋体" w:hAnsi="宋体" w:cs="宋体"/>
                <w:spacing w:val="1"/>
                <w:sz w:val="22"/>
                <w:lang w:eastAsia="en-US"/>
              </w:rPr>
            </w:pPr>
          </w:p>
        </w:tc>
      </w:tr>
      <w:tr w14:paraId="6D4D1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477" w:type="pct"/>
            <w:vMerge w:val="continue"/>
            <w:vAlign w:val="center"/>
          </w:tcPr>
          <w:p w14:paraId="0353B1EF">
            <w:pPr>
              <w:spacing w:line="360" w:lineRule="exact"/>
              <w:ind w:left="105" w:leftChars="50"/>
              <w:jc w:val="left"/>
              <w:rPr>
                <w:rFonts w:ascii="宋体" w:hAnsi="宋体" w:cs="宋体"/>
                <w:spacing w:val="1"/>
                <w:sz w:val="22"/>
                <w:lang w:eastAsia="en-US"/>
              </w:rPr>
            </w:pPr>
          </w:p>
        </w:tc>
        <w:tc>
          <w:tcPr>
            <w:tcW w:w="500" w:type="pct"/>
            <w:vMerge w:val="restart"/>
            <w:tcBorders>
              <w:bottom w:val="nil"/>
            </w:tcBorders>
            <w:vAlign w:val="center"/>
          </w:tcPr>
          <w:p w14:paraId="05A51004">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2.3运输车辆配备</w:t>
            </w:r>
          </w:p>
          <w:p w14:paraId="29ABD4BE">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(10 分 )</w:t>
            </w:r>
          </w:p>
        </w:tc>
        <w:tc>
          <w:tcPr>
            <w:tcW w:w="1871" w:type="pct"/>
            <w:vAlign w:val="center"/>
          </w:tcPr>
          <w:p w14:paraId="47A2F8EE">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普通运输车辆</w:t>
            </w:r>
            <w:r>
              <w:rPr>
                <w:rFonts w:hint="eastAsia" w:ascii="宋体" w:hAnsi="宋体" w:cs="宋体"/>
                <w:spacing w:val="1"/>
                <w:sz w:val="22"/>
              </w:rPr>
              <w:t>（</w:t>
            </w:r>
            <w:r>
              <w:rPr>
                <w:rFonts w:hint="eastAsia" w:ascii="宋体" w:hAnsi="宋体" w:cs="宋体"/>
                <w:spacing w:val="1"/>
                <w:sz w:val="22"/>
                <w:lang w:eastAsia="en-US"/>
              </w:rPr>
              <w:t>2辆运输车，得1分，每增加1辆加1分，最多不超过7分</w:t>
            </w:r>
            <w:r>
              <w:rPr>
                <w:rFonts w:hint="eastAsia" w:ascii="宋体" w:hAnsi="宋体" w:cs="宋体"/>
                <w:spacing w:val="1"/>
                <w:sz w:val="22"/>
              </w:rPr>
              <w:t>）</w:t>
            </w:r>
          </w:p>
        </w:tc>
        <w:tc>
          <w:tcPr>
            <w:tcW w:w="300" w:type="pct"/>
            <w:vAlign w:val="center"/>
          </w:tcPr>
          <w:p w14:paraId="5D1146B5">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7</w:t>
            </w:r>
          </w:p>
        </w:tc>
        <w:tc>
          <w:tcPr>
            <w:tcW w:w="260" w:type="pct"/>
            <w:vAlign w:val="center"/>
          </w:tcPr>
          <w:p w14:paraId="1961A872">
            <w:pPr>
              <w:spacing w:line="360" w:lineRule="exact"/>
              <w:ind w:left="105" w:leftChars="50"/>
              <w:jc w:val="left"/>
              <w:rPr>
                <w:rFonts w:ascii="宋体" w:hAnsi="宋体" w:cs="宋体"/>
                <w:spacing w:val="1"/>
                <w:sz w:val="22"/>
              </w:rPr>
            </w:pPr>
          </w:p>
        </w:tc>
        <w:tc>
          <w:tcPr>
            <w:tcW w:w="1369" w:type="pct"/>
            <w:vMerge w:val="restart"/>
            <w:tcBorders>
              <w:bottom w:val="nil"/>
            </w:tcBorders>
            <w:vAlign w:val="center"/>
          </w:tcPr>
          <w:p w14:paraId="44C683A4">
            <w:pPr>
              <w:spacing w:line="360" w:lineRule="exact"/>
              <w:ind w:left="105" w:leftChars="50"/>
              <w:jc w:val="left"/>
              <w:rPr>
                <w:rFonts w:ascii="宋体" w:hAnsi="宋体" w:cs="宋体"/>
                <w:spacing w:val="1"/>
                <w:sz w:val="22"/>
                <w:lang w:eastAsia="en-US"/>
              </w:rPr>
            </w:pPr>
            <w:r>
              <w:rPr>
                <w:rFonts w:hint="eastAsia" w:ascii="宋体" w:hAnsi="宋体" w:cs="宋体"/>
                <w:spacing w:val="1"/>
                <w:sz w:val="22"/>
              </w:rPr>
              <w:t>（</w:t>
            </w:r>
            <w:r>
              <w:rPr>
                <w:rFonts w:hint="eastAsia" w:ascii="宋体" w:hAnsi="宋体" w:cs="宋体"/>
                <w:spacing w:val="1"/>
                <w:sz w:val="22"/>
                <w:lang w:eastAsia="en-US"/>
              </w:rPr>
              <w:t>1</w:t>
            </w:r>
            <w:r>
              <w:rPr>
                <w:rFonts w:hint="eastAsia" w:ascii="宋体" w:hAnsi="宋体" w:cs="宋体"/>
                <w:spacing w:val="1"/>
                <w:sz w:val="22"/>
              </w:rPr>
              <w:t>）</w:t>
            </w:r>
            <w:r>
              <w:rPr>
                <w:rFonts w:hint="eastAsia" w:ascii="宋体" w:hAnsi="宋体" w:cs="宋体"/>
                <w:spacing w:val="1"/>
                <w:sz w:val="22"/>
                <w:lang w:eastAsia="en-US"/>
              </w:rPr>
              <w:t>自有车辆或委托运输，需提供行驶证、车辆登记证等相关有效证明。</w:t>
            </w:r>
          </w:p>
          <w:p w14:paraId="6DEAC039">
            <w:pPr>
              <w:spacing w:line="360" w:lineRule="exact"/>
              <w:ind w:left="105" w:leftChars="50"/>
              <w:jc w:val="left"/>
              <w:rPr>
                <w:rFonts w:ascii="宋体" w:hAnsi="宋体" w:cs="宋体"/>
                <w:spacing w:val="1"/>
                <w:sz w:val="22"/>
                <w:lang w:eastAsia="en-US"/>
              </w:rPr>
            </w:pPr>
            <w:r>
              <w:rPr>
                <w:rFonts w:hint="eastAsia" w:ascii="宋体" w:hAnsi="宋体" w:cs="宋体"/>
                <w:spacing w:val="1"/>
                <w:sz w:val="22"/>
              </w:rPr>
              <w:t>（</w:t>
            </w:r>
            <w:r>
              <w:rPr>
                <w:rFonts w:hint="eastAsia" w:ascii="宋体" w:hAnsi="宋体" w:cs="宋体"/>
                <w:spacing w:val="1"/>
                <w:sz w:val="22"/>
                <w:lang w:eastAsia="en-US"/>
              </w:rPr>
              <w:t>2</w:t>
            </w:r>
            <w:r>
              <w:rPr>
                <w:rFonts w:hint="eastAsia" w:ascii="宋体" w:hAnsi="宋体" w:cs="宋体"/>
                <w:spacing w:val="1"/>
                <w:sz w:val="22"/>
              </w:rPr>
              <w:t>）</w:t>
            </w:r>
            <w:r>
              <w:rPr>
                <w:rFonts w:hint="eastAsia" w:ascii="宋体" w:hAnsi="宋体" w:cs="宋体"/>
                <w:spacing w:val="1"/>
                <w:sz w:val="22"/>
                <w:lang w:eastAsia="en-US"/>
              </w:rPr>
              <w:t>冷藏车提供符合国家相关法律法规的验证报告</w:t>
            </w:r>
            <w:r>
              <w:rPr>
                <w:rFonts w:hint="eastAsia" w:ascii="宋体" w:hAnsi="宋体" w:cs="宋体"/>
                <w:spacing w:val="1"/>
                <w:sz w:val="22"/>
              </w:rPr>
              <w:t>（</w:t>
            </w:r>
            <w:r>
              <w:rPr>
                <w:rFonts w:hint="eastAsia" w:ascii="宋体" w:hAnsi="宋体" w:cs="宋体"/>
                <w:spacing w:val="1"/>
                <w:sz w:val="22"/>
                <w:lang w:eastAsia="en-US"/>
              </w:rPr>
              <w:t>提交验证综述即可</w:t>
            </w:r>
            <w:r>
              <w:rPr>
                <w:rFonts w:hint="eastAsia" w:ascii="宋体" w:hAnsi="宋体" w:cs="宋体"/>
                <w:spacing w:val="1"/>
                <w:sz w:val="22"/>
              </w:rPr>
              <w:t>）</w:t>
            </w:r>
            <w:r>
              <w:rPr>
                <w:rFonts w:hint="eastAsia" w:ascii="宋体" w:hAnsi="宋体" w:cs="宋体"/>
                <w:spacing w:val="1"/>
                <w:sz w:val="22"/>
                <w:lang w:eastAsia="en-US"/>
              </w:rPr>
              <w:t>。</w:t>
            </w:r>
          </w:p>
        </w:tc>
        <w:tc>
          <w:tcPr>
            <w:tcW w:w="219" w:type="pct"/>
            <w:tcBorders>
              <w:bottom w:val="nil"/>
            </w:tcBorders>
            <w:vAlign w:val="center"/>
          </w:tcPr>
          <w:p w14:paraId="14D8D894">
            <w:pPr>
              <w:spacing w:line="360" w:lineRule="exact"/>
              <w:ind w:left="105" w:leftChars="50"/>
              <w:jc w:val="left"/>
              <w:rPr>
                <w:rFonts w:hint="eastAsia" w:ascii="宋体" w:hAnsi="宋体" w:cs="宋体"/>
                <w:spacing w:val="1"/>
                <w:sz w:val="22"/>
              </w:rPr>
            </w:pPr>
          </w:p>
        </w:tc>
      </w:tr>
      <w:tr w14:paraId="629F1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2" w:hRule="atLeast"/>
        </w:trPr>
        <w:tc>
          <w:tcPr>
            <w:tcW w:w="477" w:type="pct"/>
            <w:vMerge w:val="continue"/>
            <w:vAlign w:val="center"/>
          </w:tcPr>
          <w:p w14:paraId="57D907AF">
            <w:pPr>
              <w:spacing w:line="360" w:lineRule="exact"/>
              <w:ind w:left="105" w:leftChars="50"/>
              <w:jc w:val="left"/>
              <w:rPr>
                <w:rFonts w:ascii="宋体" w:hAnsi="宋体" w:cs="宋体"/>
                <w:spacing w:val="1"/>
                <w:sz w:val="22"/>
                <w:lang w:eastAsia="en-US"/>
              </w:rPr>
            </w:pPr>
          </w:p>
        </w:tc>
        <w:tc>
          <w:tcPr>
            <w:tcW w:w="500" w:type="pct"/>
            <w:vMerge w:val="continue"/>
            <w:tcBorders>
              <w:top w:val="nil"/>
            </w:tcBorders>
            <w:vAlign w:val="center"/>
          </w:tcPr>
          <w:p w14:paraId="74E4963F">
            <w:pPr>
              <w:spacing w:line="360" w:lineRule="exact"/>
              <w:ind w:left="105" w:leftChars="50"/>
              <w:jc w:val="left"/>
              <w:rPr>
                <w:rFonts w:ascii="宋体" w:hAnsi="宋体" w:cs="宋体"/>
                <w:spacing w:val="1"/>
                <w:sz w:val="22"/>
                <w:lang w:eastAsia="en-US"/>
              </w:rPr>
            </w:pPr>
          </w:p>
        </w:tc>
        <w:tc>
          <w:tcPr>
            <w:tcW w:w="1871" w:type="pct"/>
            <w:vAlign w:val="center"/>
          </w:tcPr>
          <w:p w14:paraId="2E078C64">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冷链运输车辆</w:t>
            </w:r>
            <w:r>
              <w:rPr>
                <w:rFonts w:hint="eastAsia" w:ascii="宋体" w:hAnsi="宋体" w:cs="宋体"/>
                <w:spacing w:val="1"/>
                <w:sz w:val="22"/>
              </w:rPr>
              <w:t>（</w:t>
            </w:r>
            <w:r>
              <w:rPr>
                <w:rFonts w:hint="eastAsia" w:ascii="宋体" w:hAnsi="宋体" w:cs="宋体"/>
                <w:spacing w:val="1"/>
                <w:sz w:val="22"/>
                <w:lang w:eastAsia="en-US"/>
              </w:rPr>
              <w:t>1辆冷链运输车，得1分，每增加1辆加1分，最多不超过3分</w:t>
            </w:r>
            <w:r>
              <w:rPr>
                <w:rFonts w:hint="eastAsia" w:ascii="宋体" w:hAnsi="宋体" w:cs="宋体"/>
                <w:spacing w:val="1"/>
                <w:sz w:val="22"/>
              </w:rPr>
              <w:t>）</w:t>
            </w:r>
          </w:p>
        </w:tc>
        <w:tc>
          <w:tcPr>
            <w:tcW w:w="300" w:type="pct"/>
            <w:vAlign w:val="center"/>
          </w:tcPr>
          <w:p w14:paraId="7C0F0C80">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3</w:t>
            </w:r>
          </w:p>
        </w:tc>
        <w:tc>
          <w:tcPr>
            <w:tcW w:w="260" w:type="pct"/>
            <w:vAlign w:val="center"/>
          </w:tcPr>
          <w:p w14:paraId="4B03294D">
            <w:pPr>
              <w:spacing w:line="360" w:lineRule="exact"/>
              <w:ind w:left="105" w:leftChars="50"/>
              <w:jc w:val="left"/>
              <w:rPr>
                <w:rFonts w:ascii="宋体" w:hAnsi="宋体" w:cs="宋体"/>
                <w:spacing w:val="1"/>
                <w:sz w:val="22"/>
              </w:rPr>
            </w:pPr>
          </w:p>
        </w:tc>
        <w:tc>
          <w:tcPr>
            <w:tcW w:w="1369" w:type="pct"/>
            <w:vMerge w:val="continue"/>
            <w:tcBorders>
              <w:top w:val="nil"/>
            </w:tcBorders>
            <w:vAlign w:val="center"/>
          </w:tcPr>
          <w:p w14:paraId="1616C056">
            <w:pPr>
              <w:spacing w:line="360" w:lineRule="exact"/>
              <w:ind w:left="105" w:leftChars="50"/>
              <w:jc w:val="left"/>
              <w:rPr>
                <w:rFonts w:ascii="宋体" w:hAnsi="宋体" w:cs="宋体"/>
                <w:spacing w:val="1"/>
                <w:sz w:val="22"/>
                <w:lang w:eastAsia="en-US"/>
              </w:rPr>
            </w:pPr>
          </w:p>
        </w:tc>
        <w:tc>
          <w:tcPr>
            <w:tcW w:w="219" w:type="pct"/>
            <w:tcBorders>
              <w:top w:val="nil"/>
            </w:tcBorders>
            <w:vAlign w:val="center"/>
          </w:tcPr>
          <w:p w14:paraId="2B1C3721">
            <w:pPr>
              <w:spacing w:line="360" w:lineRule="exact"/>
              <w:ind w:left="105" w:leftChars="50"/>
              <w:jc w:val="left"/>
              <w:rPr>
                <w:rFonts w:ascii="宋体" w:hAnsi="宋体" w:cs="宋体"/>
                <w:spacing w:val="1"/>
                <w:sz w:val="22"/>
                <w:lang w:eastAsia="en-US"/>
              </w:rPr>
            </w:pPr>
          </w:p>
        </w:tc>
      </w:tr>
      <w:tr w14:paraId="3969B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477" w:type="pct"/>
            <w:vMerge w:val="continue"/>
            <w:vAlign w:val="center"/>
          </w:tcPr>
          <w:p w14:paraId="68BA7E20">
            <w:pPr>
              <w:spacing w:line="360" w:lineRule="exact"/>
              <w:ind w:left="105" w:leftChars="50"/>
              <w:jc w:val="left"/>
              <w:rPr>
                <w:rFonts w:ascii="宋体" w:hAnsi="宋体" w:cs="宋体"/>
                <w:spacing w:val="1"/>
                <w:sz w:val="22"/>
                <w:lang w:eastAsia="en-US"/>
              </w:rPr>
            </w:pPr>
          </w:p>
        </w:tc>
        <w:tc>
          <w:tcPr>
            <w:tcW w:w="500" w:type="pct"/>
            <w:vAlign w:val="center"/>
          </w:tcPr>
          <w:p w14:paraId="4B69AE01">
            <w:pPr>
              <w:spacing w:line="360" w:lineRule="exact"/>
              <w:ind w:left="105" w:leftChars="50"/>
              <w:jc w:val="left"/>
              <w:rPr>
                <w:rFonts w:ascii="宋体" w:hAnsi="宋体" w:cs="宋体"/>
                <w:spacing w:val="1"/>
                <w:sz w:val="22"/>
              </w:rPr>
            </w:pPr>
            <w:r>
              <w:rPr>
                <w:rFonts w:hint="eastAsia" w:ascii="宋体" w:hAnsi="宋体" w:cs="宋体"/>
                <w:spacing w:val="1"/>
                <w:sz w:val="22"/>
                <w:lang w:eastAsia="en-US"/>
              </w:rPr>
              <w:t>2.4仓储现代化水平</w:t>
            </w:r>
            <w:r>
              <w:rPr>
                <w:rFonts w:hint="eastAsia" w:ascii="宋体" w:hAnsi="宋体" w:cs="宋体"/>
                <w:spacing w:val="1"/>
                <w:sz w:val="22"/>
              </w:rPr>
              <w:t>（</w:t>
            </w:r>
            <w:r>
              <w:rPr>
                <w:rFonts w:hint="eastAsia" w:ascii="宋体" w:hAnsi="宋体" w:cs="宋体"/>
                <w:spacing w:val="1"/>
                <w:sz w:val="22"/>
                <w:lang w:eastAsia="en-US"/>
              </w:rPr>
              <w:t>6分</w:t>
            </w:r>
            <w:r>
              <w:rPr>
                <w:rFonts w:hint="eastAsia" w:ascii="宋体" w:hAnsi="宋体" w:cs="宋体"/>
                <w:spacing w:val="1"/>
                <w:sz w:val="22"/>
              </w:rPr>
              <w:t>）</w:t>
            </w:r>
          </w:p>
        </w:tc>
        <w:tc>
          <w:tcPr>
            <w:tcW w:w="1871" w:type="pct"/>
            <w:vAlign w:val="center"/>
          </w:tcPr>
          <w:p w14:paraId="0DCE6B42">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具备自动运送系统</w:t>
            </w:r>
            <w:r>
              <w:rPr>
                <w:rFonts w:hint="eastAsia" w:ascii="宋体" w:hAnsi="宋体" w:cs="宋体"/>
                <w:spacing w:val="1"/>
                <w:sz w:val="22"/>
              </w:rPr>
              <w:t>（</w:t>
            </w:r>
            <w:r>
              <w:rPr>
                <w:rFonts w:hint="eastAsia" w:ascii="宋体" w:hAnsi="宋体" w:cs="宋体"/>
                <w:spacing w:val="1"/>
                <w:sz w:val="22"/>
                <w:lang w:eastAsia="en-US"/>
              </w:rPr>
              <w:t>2分</w:t>
            </w:r>
            <w:r>
              <w:rPr>
                <w:rFonts w:hint="eastAsia" w:ascii="宋体" w:hAnsi="宋体" w:cs="宋体"/>
                <w:spacing w:val="1"/>
                <w:sz w:val="22"/>
              </w:rPr>
              <w:t>），</w:t>
            </w:r>
            <w:r>
              <w:rPr>
                <w:rFonts w:hint="eastAsia" w:ascii="宋体" w:hAnsi="宋体" w:cs="宋体"/>
                <w:spacing w:val="1"/>
                <w:sz w:val="22"/>
                <w:lang w:eastAsia="en-US"/>
              </w:rPr>
              <w:t>具备电子标签自动分拣系统</w:t>
            </w:r>
            <w:r>
              <w:rPr>
                <w:rFonts w:hint="eastAsia" w:ascii="宋体" w:hAnsi="宋体" w:cs="宋体"/>
                <w:spacing w:val="1"/>
                <w:sz w:val="22"/>
              </w:rPr>
              <w:t>（</w:t>
            </w:r>
            <w:r>
              <w:rPr>
                <w:rFonts w:hint="eastAsia" w:ascii="宋体" w:hAnsi="宋体" w:cs="宋体"/>
                <w:spacing w:val="1"/>
                <w:sz w:val="22"/>
                <w:lang w:eastAsia="en-US"/>
              </w:rPr>
              <w:t>2分</w:t>
            </w:r>
            <w:r>
              <w:rPr>
                <w:rFonts w:hint="eastAsia" w:ascii="宋体" w:hAnsi="宋体" w:cs="宋体"/>
                <w:spacing w:val="1"/>
                <w:sz w:val="22"/>
              </w:rPr>
              <w:t>）；</w:t>
            </w:r>
            <w:r>
              <w:rPr>
                <w:rFonts w:hint="eastAsia" w:ascii="宋体" w:hAnsi="宋体" w:cs="宋体"/>
                <w:spacing w:val="1"/>
                <w:sz w:val="22"/>
                <w:lang w:eastAsia="en-US"/>
              </w:rPr>
              <w:t>采用自动化的货物存储和检索系统</w:t>
            </w:r>
            <w:r>
              <w:rPr>
                <w:rFonts w:hint="eastAsia" w:ascii="宋体" w:hAnsi="宋体" w:cs="宋体"/>
                <w:spacing w:val="1"/>
                <w:sz w:val="22"/>
              </w:rPr>
              <w:t>（</w:t>
            </w:r>
            <w:r>
              <w:rPr>
                <w:rFonts w:hint="eastAsia" w:ascii="宋体" w:hAnsi="宋体" w:cs="宋体"/>
                <w:spacing w:val="1"/>
                <w:sz w:val="22"/>
                <w:lang w:eastAsia="en-US"/>
              </w:rPr>
              <w:t>2分</w:t>
            </w:r>
            <w:r>
              <w:rPr>
                <w:rFonts w:hint="eastAsia" w:ascii="宋体" w:hAnsi="宋体" w:cs="宋体"/>
                <w:spacing w:val="1"/>
                <w:sz w:val="22"/>
              </w:rPr>
              <w:t>），</w:t>
            </w:r>
            <w:r>
              <w:rPr>
                <w:rFonts w:hint="eastAsia" w:ascii="宋体" w:hAnsi="宋体" w:cs="宋体"/>
                <w:spacing w:val="1"/>
                <w:sz w:val="22"/>
                <w:lang w:eastAsia="en-US"/>
              </w:rPr>
              <w:t>得6分</w:t>
            </w:r>
          </w:p>
        </w:tc>
        <w:tc>
          <w:tcPr>
            <w:tcW w:w="300" w:type="pct"/>
            <w:vAlign w:val="center"/>
          </w:tcPr>
          <w:p w14:paraId="0635D2F8">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6</w:t>
            </w:r>
          </w:p>
        </w:tc>
        <w:tc>
          <w:tcPr>
            <w:tcW w:w="260" w:type="pct"/>
            <w:vAlign w:val="center"/>
          </w:tcPr>
          <w:p w14:paraId="6C6F9BA2">
            <w:pPr>
              <w:spacing w:line="360" w:lineRule="exact"/>
              <w:ind w:left="105" w:leftChars="50"/>
              <w:jc w:val="left"/>
              <w:rPr>
                <w:rFonts w:ascii="宋体" w:hAnsi="宋体" w:cs="宋体"/>
                <w:spacing w:val="1"/>
                <w:sz w:val="22"/>
              </w:rPr>
            </w:pPr>
          </w:p>
        </w:tc>
        <w:tc>
          <w:tcPr>
            <w:tcW w:w="1369" w:type="pct"/>
            <w:vAlign w:val="center"/>
          </w:tcPr>
          <w:p w14:paraId="35222B4F">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企业所在地药监局现场检查确认证明</w:t>
            </w:r>
          </w:p>
        </w:tc>
        <w:tc>
          <w:tcPr>
            <w:tcW w:w="219" w:type="pct"/>
            <w:vAlign w:val="center"/>
          </w:tcPr>
          <w:p w14:paraId="54BFDF8C">
            <w:pPr>
              <w:spacing w:line="360" w:lineRule="exact"/>
              <w:ind w:left="105" w:leftChars="50"/>
              <w:jc w:val="left"/>
              <w:rPr>
                <w:rFonts w:hint="eastAsia" w:ascii="宋体" w:hAnsi="宋体" w:cs="宋体"/>
                <w:spacing w:val="1"/>
                <w:sz w:val="22"/>
                <w:lang w:eastAsia="en-US"/>
              </w:rPr>
            </w:pPr>
          </w:p>
        </w:tc>
      </w:tr>
      <w:tr w14:paraId="7982B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477" w:type="pct"/>
            <w:vMerge w:val="continue"/>
            <w:vAlign w:val="center"/>
          </w:tcPr>
          <w:p w14:paraId="738B1AE2">
            <w:pPr>
              <w:spacing w:line="360" w:lineRule="exact"/>
              <w:ind w:left="105" w:leftChars="50"/>
              <w:jc w:val="left"/>
              <w:rPr>
                <w:rFonts w:ascii="宋体" w:hAnsi="宋体" w:cs="宋体"/>
                <w:spacing w:val="1"/>
                <w:sz w:val="22"/>
                <w:lang w:eastAsia="en-US"/>
              </w:rPr>
            </w:pPr>
          </w:p>
        </w:tc>
        <w:tc>
          <w:tcPr>
            <w:tcW w:w="500" w:type="pct"/>
            <w:vMerge w:val="restart"/>
            <w:tcBorders>
              <w:bottom w:val="nil"/>
            </w:tcBorders>
            <w:vAlign w:val="center"/>
          </w:tcPr>
          <w:p w14:paraId="01E43E83">
            <w:pPr>
              <w:spacing w:line="360" w:lineRule="exact"/>
              <w:ind w:left="105" w:leftChars="50"/>
              <w:jc w:val="left"/>
              <w:rPr>
                <w:rFonts w:ascii="宋体" w:hAnsi="宋体" w:cs="宋体"/>
                <w:spacing w:val="1"/>
                <w:sz w:val="22"/>
              </w:rPr>
            </w:pPr>
            <w:r>
              <w:rPr>
                <w:rFonts w:hint="eastAsia" w:ascii="宋体" w:hAnsi="宋体" w:cs="宋体"/>
                <w:spacing w:val="1"/>
                <w:sz w:val="22"/>
                <w:lang w:eastAsia="en-US"/>
              </w:rPr>
              <w:t>2.5药品管理信息化</w:t>
            </w:r>
            <w:r>
              <w:rPr>
                <w:rFonts w:hint="eastAsia" w:ascii="宋体" w:hAnsi="宋体" w:cs="宋体"/>
                <w:spacing w:val="1"/>
                <w:sz w:val="22"/>
              </w:rPr>
              <w:t>（</w:t>
            </w:r>
            <w:r>
              <w:rPr>
                <w:rFonts w:hint="eastAsia" w:ascii="宋体" w:hAnsi="宋体" w:cs="宋体"/>
                <w:spacing w:val="1"/>
                <w:sz w:val="22"/>
                <w:lang w:eastAsia="en-US"/>
              </w:rPr>
              <w:t>6分</w:t>
            </w:r>
            <w:r>
              <w:rPr>
                <w:rFonts w:hint="eastAsia" w:ascii="宋体" w:hAnsi="宋体" w:cs="宋体"/>
                <w:spacing w:val="1"/>
                <w:sz w:val="22"/>
              </w:rPr>
              <w:t>）</w:t>
            </w:r>
          </w:p>
        </w:tc>
        <w:tc>
          <w:tcPr>
            <w:tcW w:w="1871" w:type="pct"/>
            <w:vAlign w:val="center"/>
          </w:tcPr>
          <w:p w14:paraId="144CBC96">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实现药品购进、储存、出库、配送等全过程实时追溯系统，得4分，每少一项过程</w:t>
            </w:r>
            <w:r>
              <w:rPr>
                <w:rFonts w:hint="eastAsia" w:ascii="宋体" w:hAnsi="宋体" w:cs="宋体"/>
                <w:spacing w:val="1"/>
                <w:sz w:val="22"/>
              </w:rPr>
              <w:t>监控</w:t>
            </w:r>
            <w:r>
              <w:rPr>
                <w:rFonts w:hint="eastAsia" w:ascii="宋体" w:hAnsi="宋体" w:cs="宋体"/>
                <w:spacing w:val="1"/>
                <w:sz w:val="22"/>
                <w:lang w:eastAsia="en-US"/>
              </w:rPr>
              <w:t>扣1分</w:t>
            </w:r>
          </w:p>
        </w:tc>
        <w:tc>
          <w:tcPr>
            <w:tcW w:w="300" w:type="pct"/>
            <w:vAlign w:val="center"/>
          </w:tcPr>
          <w:p w14:paraId="29D29810">
            <w:pPr>
              <w:spacing w:line="360" w:lineRule="exact"/>
              <w:ind w:left="105" w:leftChars="50"/>
              <w:jc w:val="left"/>
              <w:rPr>
                <w:rFonts w:ascii="宋体" w:hAnsi="宋体" w:cs="宋体"/>
                <w:spacing w:val="1"/>
                <w:sz w:val="22"/>
                <w:lang w:eastAsia="en-US"/>
              </w:rPr>
            </w:pPr>
          </w:p>
          <w:p w14:paraId="4C388C57">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4</w:t>
            </w:r>
          </w:p>
        </w:tc>
        <w:tc>
          <w:tcPr>
            <w:tcW w:w="260" w:type="pct"/>
            <w:vAlign w:val="center"/>
          </w:tcPr>
          <w:p w14:paraId="5C238273">
            <w:pPr>
              <w:spacing w:line="360" w:lineRule="exact"/>
              <w:ind w:left="105" w:leftChars="50"/>
              <w:jc w:val="left"/>
              <w:rPr>
                <w:rFonts w:ascii="宋体" w:hAnsi="宋体" w:cs="宋体"/>
                <w:spacing w:val="1"/>
                <w:sz w:val="22"/>
              </w:rPr>
            </w:pPr>
          </w:p>
        </w:tc>
        <w:tc>
          <w:tcPr>
            <w:tcW w:w="1369" w:type="pct"/>
            <w:vMerge w:val="restart"/>
            <w:tcBorders>
              <w:bottom w:val="nil"/>
            </w:tcBorders>
            <w:vAlign w:val="center"/>
          </w:tcPr>
          <w:p w14:paraId="596EF757">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相关佐证材料</w:t>
            </w:r>
            <w:r>
              <w:rPr>
                <w:rFonts w:hint="eastAsia" w:ascii="宋体" w:hAnsi="宋体" w:cs="宋体"/>
                <w:spacing w:val="1"/>
                <w:sz w:val="22"/>
              </w:rPr>
              <w:t>（</w:t>
            </w:r>
            <w:r>
              <w:rPr>
                <w:rFonts w:hint="eastAsia" w:ascii="宋体" w:hAnsi="宋体" w:cs="宋体"/>
                <w:spacing w:val="1"/>
                <w:sz w:val="22"/>
                <w:lang w:eastAsia="en-US"/>
              </w:rPr>
              <w:t>包括但不限于提供各信息系统板块界面截图</w:t>
            </w:r>
            <w:r>
              <w:rPr>
                <w:rFonts w:hint="eastAsia" w:ascii="宋体" w:hAnsi="宋体" w:cs="宋体"/>
                <w:spacing w:val="1"/>
                <w:sz w:val="22"/>
              </w:rPr>
              <w:t>），加</w:t>
            </w:r>
            <w:r>
              <w:rPr>
                <w:rFonts w:hint="eastAsia" w:ascii="宋体" w:hAnsi="宋体" w:cs="宋体"/>
                <w:spacing w:val="1"/>
                <w:sz w:val="22"/>
                <w:lang w:eastAsia="en-US"/>
              </w:rPr>
              <w:t>盖企业公章</w:t>
            </w:r>
          </w:p>
        </w:tc>
        <w:tc>
          <w:tcPr>
            <w:tcW w:w="219" w:type="pct"/>
            <w:tcBorders>
              <w:bottom w:val="nil"/>
            </w:tcBorders>
            <w:vAlign w:val="center"/>
          </w:tcPr>
          <w:p w14:paraId="36FAADD8">
            <w:pPr>
              <w:spacing w:line="360" w:lineRule="exact"/>
              <w:ind w:left="105" w:leftChars="50"/>
              <w:jc w:val="left"/>
              <w:rPr>
                <w:rFonts w:hint="eastAsia" w:ascii="宋体" w:hAnsi="宋体" w:cs="宋体"/>
                <w:spacing w:val="1"/>
                <w:sz w:val="22"/>
                <w:lang w:eastAsia="en-US"/>
              </w:rPr>
            </w:pPr>
          </w:p>
        </w:tc>
      </w:tr>
      <w:tr w14:paraId="1DF09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477" w:type="pct"/>
            <w:vMerge w:val="continue"/>
            <w:vAlign w:val="center"/>
          </w:tcPr>
          <w:p w14:paraId="11707E56">
            <w:pPr>
              <w:spacing w:line="360" w:lineRule="exact"/>
              <w:ind w:left="105" w:leftChars="50"/>
              <w:jc w:val="left"/>
              <w:rPr>
                <w:rFonts w:ascii="宋体" w:hAnsi="宋体" w:cs="宋体"/>
                <w:spacing w:val="1"/>
                <w:sz w:val="22"/>
                <w:lang w:eastAsia="en-US"/>
              </w:rPr>
            </w:pPr>
          </w:p>
        </w:tc>
        <w:tc>
          <w:tcPr>
            <w:tcW w:w="500" w:type="pct"/>
            <w:vMerge w:val="continue"/>
            <w:tcBorders>
              <w:top w:val="nil"/>
            </w:tcBorders>
            <w:vAlign w:val="center"/>
          </w:tcPr>
          <w:p w14:paraId="1FE100EC">
            <w:pPr>
              <w:spacing w:line="360" w:lineRule="exact"/>
              <w:ind w:left="105" w:leftChars="50"/>
              <w:jc w:val="left"/>
              <w:rPr>
                <w:rFonts w:ascii="宋体" w:hAnsi="宋体" w:cs="宋体"/>
                <w:spacing w:val="1"/>
                <w:sz w:val="22"/>
                <w:lang w:eastAsia="en-US"/>
              </w:rPr>
            </w:pPr>
          </w:p>
        </w:tc>
        <w:tc>
          <w:tcPr>
            <w:tcW w:w="1871" w:type="pct"/>
            <w:vAlign w:val="center"/>
          </w:tcPr>
          <w:p w14:paraId="21F43F1D">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实现发票电子化，得2分</w:t>
            </w:r>
          </w:p>
        </w:tc>
        <w:tc>
          <w:tcPr>
            <w:tcW w:w="300" w:type="pct"/>
            <w:vAlign w:val="center"/>
          </w:tcPr>
          <w:p w14:paraId="77F3C704">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2</w:t>
            </w:r>
          </w:p>
        </w:tc>
        <w:tc>
          <w:tcPr>
            <w:tcW w:w="260" w:type="pct"/>
            <w:vAlign w:val="center"/>
          </w:tcPr>
          <w:p w14:paraId="446AFBD6">
            <w:pPr>
              <w:spacing w:line="360" w:lineRule="exact"/>
              <w:ind w:left="105" w:leftChars="50"/>
              <w:jc w:val="left"/>
              <w:rPr>
                <w:rFonts w:ascii="宋体" w:hAnsi="宋体" w:cs="宋体"/>
                <w:spacing w:val="1"/>
                <w:sz w:val="22"/>
              </w:rPr>
            </w:pPr>
          </w:p>
        </w:tc>
        <w:tc>
          <w:tcPr>
            <w:tcW w:w="1369" w:type="pct"/>
            <w:vMerge w:val="continue"/>
            <w:tcBorders>
              <w:top w:val="nil"/>
            </w:tcBorders>
            <w:vAlign w:val="center"/>
          </w:tcPr>
          <w:p w14:paraId="53FE32F3">
            <w:pPr>
              <w:spacing w:line="360" w:lineRule="exact"/>
              <w:ind w:left="105" w:leftChars="50"/>
              <w:jc w:val="left"/>
              <w:rPr>
                <w:rFonts w:ascii="宋体" w:hAnsi="宋体" w:cs="宋体"/>
                <w:spacing w:val="1"/>
                <w:sz w:val="22"/>
                <w:lang w:eastAsia="en-US"/>
              </w:rPr>
            </w:pPr>
          </w:p>
        </w:tc>
        <w:tc>
          <w:tcPr>
            <w:tcW w:w="219" w:type="pct"/>
            <w:tcBorders>
              <w:top w:val="nil"/>
            </w:tcBorders>
            <w:vAlign w:val="center"/>
          </w:tcPr>
          <w:p w14:paraId="0D5B94AB">
            <w:pPr>
              <w:spacing w:line="360" w:lineRule="exact"/>
              <w:ind w:left="105" w:leftChars="50"/>
              <w:jc w:val="left"/>
              <w:rPr>
                <w:rFonts w:ascii="宋体" w:hAnsi="宋体" w:cs="宋体"/>
                <w:spacing w:val="1"/>
                <w:sz w:val="22"/>
                <w:lang w:eastAsia="en-US"/>
              </w:rPr>
            </w:pPr>
          </w:p>
        </w:tc>
      </w:tr>
      <w:tr w14:paraId="023BA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477" w:type="pct"/>
            <w:vMerge w:val="continue"/>
            <w:vAlign w:val="center"/>
          </w:tcPr>
          <w:p w14:paraId="293E92AD">
            <w:pPr>
              <w:spacing w:line="360" w:lineRule="exact"/>
              <w:ind w:left="105" w:leftChars="50"/>
              <w:jc w:val="left"/>
              <w:rPr>
                <w:rFonts w:ascii="宋体" w:hAnsi="宋体" w:cs="宋体"/>
                <w:spacing w:val="1"/>
                <w:sz w:val="22"/>
                <w:lang w:eastAsia="en-US"/>
              </w:rPr>
            </w:pPr>
          </w:p>
        </w:tc>
        <w:tc>
          <w:tcPr>
            <w:tcW w:w="500" w:type="pct"/>
            <w:vMerge w:val="restart"/>
            <w:tcBorders>
              <w:bottom w:val="nil"/>
            </w:tcBorders>
            <w:vAlign w:val="center"/>
          </w:tcPr>
          <w:p w14:paraId="441B95CC">
            <w:pPr>
              <w:spacing w:line="360" w:lineRule="exact"/>
              <w:ind w:left="105" w:leftChars="50"/>
              <w:jc w:val="left"/>
              <w:rPr>
                <w:rFonts w:ascii="宋体" w:hAnsi="宋体" w:cs="宋体"/>
                <w:spacing w:val="1"/>
                <w:sz w:val="22"/>
              </w:rPr>
            </w:pPr>
            <w:r>
              <w:rPr>
                <w:rFonts w:hint="eastAsia" w:ascii="宋体" w:hAnsi="宋体" w:cs="宋体"/>
                <w:spacing w:val="1"/>
                <w:sz w:val="22"/>
                <w:lang w:eastAsia="en-US"/>
              </w:rPr>
              <w:t>2.6药学技术人员配备</w:t>
            </w:r>
            <w:r>
              <w:rPr>
                <w:rFonts w:hint="eastAsia" w:ascii="宋体" w:hAnsi="宋体" w:cs="宋体"/>
                <w:spacing w:val="1"/>
                <w:sz w:val="22"/>
              </w:rPr>
              <w:t>（</w:t>
            </w:r>
            <w:r>
              <w:rPr>
                <w:rFonts w:hint="eastAsia" w:ascii="宋体" w:hAnsi="宋体" w:cs="宋体"/>
                <w:spacing w:val="1"/>
                <w:sz w:val="22"/>
                <w:lang w:eastAsia="en-US"/>
              </w:rPr>
              <w:t>7分</w:t>
            </w:r>
            <w:r>
              <w:rPr>
                <w:rFonts w:hint="eastAsia" w:ascii="宋体" w:hAnsi="宋体" w:cs="宋体"/>
                <w:spacing w:val="1"/>
                <w:sz w:val="22"/>
              </w:rPr>
              <w:t>）</w:t>
            </w:r>
          </w:p>
        </w:tc>
        <w:tc>
          <w:tcPr>
            <w:tcW w:w="1871" w:type="pct"/>
            <w:vAlign w:val="center"/>
          </w:tcPr>
          <w:p w14:paraId="1E8B8856">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配备与经营规模相适应的一定数量的执业药师或依法经过资格认定的其他药学技术人员，占企业员工数10%及以上，得5分，每少2%减1分</w:t>
            </w:r>
          </w:p>
        </w:tc>
        <w:tc>
          <w:tcPr>
            <w:tcW w:w="300" w:type="pct"/>
            <w:vAlign w:val="center"/>
          </w:tcPr>
          <w:p w14:paraId="50207241">
            <w:pPr>
              <w:spacing w:line="360" w:lineRule="exact"/>
              <w:ind w:left="105" w:leftChars="50"/>
              <w:jc w:val="left"/>
              <w:rPr>
                <w:rFonts w:ascii="宋体" w:hAnsi="宋体" w:cs="宋体"/>
                <w:spacing w:val="1"/>
                <w:sz w:val="22"/>
                <w:lang w:eastAsia="en-US"/>
              </w:rPr>
            </w:pPr>
          </w:p>
          <w:p w14:paraId="6BA55460">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5</w:t>
            </w:r>
          </w:p>
        </w:tc>
        <w:tc>
          <w:tcPr>
            <w:tcW w:w="260" w:type="pct"/>
            <w:vAlign w:val="center"/>
          </w:tcPr>
          <w:p w14:paraId="1378E5E5">
            <w:pPr>
              <w:spacing w:line="360" w:lineRule="exact"/>
              <w:ind w:left="105" w:leftChars="50"/>
              <w:jc w:val="left"/>
              <w:rPr>
                <w:rFonts w:ascii="宋体" w:hAnsi="宋体" w:cs="宋体"/>
                <w:spacing w:val="1"/>
                <w:sz w:val="22"/>
              </w:rPr>
            </w:pPr>
          </w:p>
        </w:tc>
        <w:tc>
          <w:tcPr>
            <w:tcW w:w="1369" w:type="pct"/>
            <w:vMerge w:val="restart"/>
            <w:tcBorders>
              <w:bottom w:val="nil"/>
            </w:tcBorders>
            <w:vAlign w:val="center"/>
          </w:tcPr>
          <w:p w14:paraId="0AC24D31">
            <w:pPr>
              <w:spacing w:line="360" w:lineRule="exact"/>
              <w:ind w:left="105" w:leftChars="50"/>
              <w:jc w:val="left"/>
              <w:rPr>
                <w:rFonts w:ascii="宋体" w:hAnsi="宋体" w:cs="宋体"/>
                <w:spacing w:val="1"/>
                <w:sz w:val="22"/>
                <w:lang w:eastAsia="en-US"/>
              </w:rPr>
            </w:pPr>
          </w:p>
          <w:p w14:paraId="07E86B04">
            <w:pPr>
              <w:spacing w:line="360" w:lineRule="exact"/>
              <w:ind w:left="105" w:leftChars="50"/>
              <w:jc w:val="left"/>
              <w:rPr>
                <w:rFonts w:ascii="宋体" w:hAnsi="宋体" w:cs="宋体"/>
                <w:spacing w:val="1"/>
                <w:sz w:val="22"/>
              </w:rPr>
            </w:pPr>
            <w:r>
              <w:rPr>
                <w:rFonts w:hint="eastAsia" w:ascii="宋体" w:hAnsi="宋体" w:cs="宋体"/>
                <w:spacing w:val="1"/>
                <w:sz w:val="22"/>
                <w:lang w:eastAsia="en-US"/>
              </w:rPr>
              <w:t>以企业员工配备名单</w:t>
            </w:r>
            <w:r>
              <w:rPr>
                <w:rFonts w:hint="eastAsia" w:ascii="宋体" w:hAnsi="宋体" w:cs="宋体"/>
                <w:spacing w:val="1"/>
                <w:sz w:val="22"/>
              </w:rPr>
              <w:t>、</w:t>
            </w:r>
            <w:r>
              <w:rPr>
                <w:rFonts w:hint="eastAsia" w:ascii="宋体" w:hAnsi="宋体" w:cs="宋体"/>
                <w:spacing w:val="1"/>
                <w:sz w:val="22"/>
                <w:lang w:eastAsia="en-US"/>
              </w:rPr>
              <w:t>药监局颁发的在有效期内的执业药师注册证、参保证明作为依据，并提供相关人员资质证明</w:t>
            </w:r>
            <w:r>
              <w:rPr>
                <w:rFonts w:hint="eastAsia" w:ascii="宋体" w:hAnsi="宋体" w:cs="宋体"/>
                <w:spacing w:val="1"/>
                <w:sz w:val="22"/>
              </w:rPr>
              <w:t>（</w:t>
            </w:r>
            <w:r>
              <w:rPr>
                <w:rFonts w:hint="eastAsia" w:ascii="宋体" w:hAnsi="宋体" w:cs="宋体"/>
                <w:spacing w:val="1"/>
                <w:sz w:val="22"/>
                <w:lang w:eastAsia="en-US"/>
              </w:rPr>
              <w:t>学历证明、资质证书等</w:t>
            </w:r>
            <w:r>
              <w:rPr>
                <w:rFonts w:hint="eastAsia" w:ascii="宋体" w:hAnsi="宋体" w:cs="宋体"/>
                <w:spacing w:val="1"/>
                <w:sz w:val="22"/>
              </w:rPr>
              <w:t>）</w:t>
            </w:r>
          </w:p>
        </w:tc>
        <w:tc>
          <w:tcPr>
            <w:tcW w:w="219" w:type="pct"/>
            <w:tcBorders>
              <w:bottom w:val="nil"/>
            </w:tcBorders>
            <w:vAlign w:val="center"/>
          </w:tcPr>
          <w:p w14:paraId="6D9114AF">
            <w:pPr>
              <w:spacing w:line="360" w:lineRule="exact"/>
              <w:ind w:left="105" w:leftChars="50"/>
              <w:jc w:val="left"/>
              <w:rPr>
                <w:rFonts w:hint="eastAsia" w:ascii="宋体" w:hAnsi="宋体" w:cs="宋体"/>
                <w:spacing w:val="1"/>
                <w:sz w:val="22"/>
                <w:lang w:eastAsia="en-US"/>
              </w:rPr>
            </w:pPr>
          </w:p>
        </w:tc>
      </w:tr>
      <w:tr w14:paraId="34CAA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1" w:hRule="atLeast"/>
        </w:trPr>
        <w:tc>
          <w:tcPr>
            <w:tcW w:w="477" w:type="pct"/>
            <w:vMerge w:val="continue"/>
            <w:vAlign w:val="center"/>
          </w:tcPr>
          <w:p w14:paraId="4CFA1BBF">
            <w:pPr>
              <w:spacing w:line="360" w:lineRule="exact"/>
              <w:ind w:left="105" w:leftChars="50"/>
              <w:jc w:val="left"/>
              <w:rPr>
                <w:rFonts w:ascii="宋体" w:hAnsi="宋体" w:cs="宋体"/>
                <w:spacing w:val="1"/>
                <w:sz w:val="22"/>
                <w:lang w:eastAsia="en-US"/>
              </w:rPr>
            </w:pPr>
          </w:p>
        </w:tc>
        <w:tc>
          <w:tcPr>
            <w:tcW w:w="500" w:type="pct"/>
            <w:vMerge w:val="continue"/>
            <w:tcBorders>
              <w:top w:val="nil"/>
            </w:tcBorders>
            <w:vAlign w:val="center"/>
          </w:tcPr>
          <w:p w14:paraId="4A44B8D6">
            <w:pPr>
              <w:spacing w:line="360" w:lineRule="exact"/>
              <w:ind w:left="105" w:leftChars="50"/>
              <w:jc w:val="left"/>
              <w:rPr>
                <w:rFonts w:ascii="宋体" w:hAnsi="宋体" w:cs="宋体"/>
                <w:spacing w:val="1"/>
                <w:sz w:val="22"/>
                <w:lang w:eastAsia="en-US"/>
              </w:rPr>
            </w:pPr>
          </w:p>
        </w:tc>
        <w:tc>
          <w:tcPr>
            <w:tcW w:w="1871" w:type="pct"/>
            <w:vAlign w:val="center"/>
          </w:tcPr>
          <w:p w14:paraId="0D51D676">
            <w:pPr>
              <w:spacing w:line="360" w:lineRule="exact"/>
              <w:ind w:left="115" w:leftChars="50" w:hanging="10"/>
              <w:jc w:val="left"/>
              <w:rPr>
                <w:rFonts w:ascii="宋体" w:hAnsi="宋体" w:cs="宋体"/>
                <w:spacing w:val="1"/>
                <w:sz w:val="22"/>
                <w:lang w:eastAsia="en-US"/>
              </w:rPr>
            </w:pPr>
            <w:r>
              <w:rPr>
                <w:rFonts w:hint="eastAsia" w:ascii="宋体" w:hAnsi="宋体" w:cs="宋体"/>
                <w:spacing w:val="1"/>
                <w:sz w:val="22"/>
                <w:lang w:eastAsia="en-US"/>
              </w:rPr>
              <w:t>质量管理负责人具有大学以上学历，且必须是执业药师，有3年以上药品经营质量管理工作经验，满足此项得2分</w:t>
            </w:r>
          </w:p>
        </w:tc>
        <w:tc>
          <w:tcPr>
            <w:tcW w:w="300" w:type="pct"/>
            <w:vAlign w:val="center"/>
          </w:tcPr>
          <w:p w14:paraId="3F8DD3DD">
            <w:pPr>
              <w:spacing w:line="360" w:lineRule="exact"/>
              <w:ind w:left="105" w:leftChars="50"/>
              <w:jc w:val="left"/>
              <w:rPr>
                <w:rFonts w:ascii="宋体" w:hAnsi="宋体" w:cs="宋体"/>
                <w:spacing w:val="1"/>
                <w:sz w:val="22"/>
                <w:lang w:eastAsia="en-US"/>
              </w:rPr>
            </w:pPr>
          </w:p>
          <w:p w14:paraId="2376CC82">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2</w:t>
            </w:r>
          </w:p>
        </w:tc>
        <w:tc>
          <w:tcPr>
            <w:tcW w:w="260" w:type="pct"/>
            <w:vAlign w:val="center"/>
          </w:tcPr>
          <w:p w14:paraId="7FEC5E64">
            <w:pPr>
              <w:spacing w:line="360" w:lineRule="exact"/>
              <w:ind w:left="105" w:leftChars="50"/>
              <w:jc w:val="left"/>
              <w:rPr>
                <w:rFonts w:ascii="宋体" w:hAnsi="宋体" w:cs="宋体"/>
                <w:spacing w:val="1"/>
                <w:sz w:val="22"/>
              </w:rPr>
            </w:pPr>
          </w:p>
        </w:tc>
        <w:tc>
          <w:tcPr>
            <w:tcW w:w="1369" w:type="pct"/>
            <w:vMerge w:val="continue"/>
            <w:tcBorders>
              <w:top w:val="nil"/>
            </w:tcBorders>
            <w:vAlign w:val="center"/>
          </w:tcPr>
          <w:p w14:paraId="1E101313">
            <w:pPr>
              <w:spacing w:line="360" w:lineRule="exact"/>
              <w:ind w:left="105" w:leftChars="50"/>
              <w:jc w:val="left"/>
              <w:rPr>
                <w:rFonts w:ascii="宋体" w:hAnsi="宋体" w:cs="宋体"/>
                <w:spacing w:val="1"/>
                <w:sz w:val="22"/>
                <w:lang w:eastAsia="en-US"/>
              </w:rPr>
            </w:pPr>
          </w:p>
        </w:tc>
        <w:tc>
          <w:tcPr>
            <w:tcW w:w="219" w:type="pct"/>
            <w:tcBorders>
              <w:top w:val="nil"/>
            </w:tcBorders>
            <w:vAlign w:val="center"/>
          </w:tcPr>
          <w:p w14:paraId="13B60DA4">
            <w:pPr>
              <w:spacing w:line="360" w:lineRule="exact"/>
              <w:ind w:left="105" w:leftChars="50"/>
              <w:jc w:val="left"/>
              <w:rPr>
                <w:rFonts w:ascii="宋体" w:hAnsi="宋体" w:cs="宋体"/>
                <w:spacing w:val="1"/>
                <w:sz w:val="22"/>
                <w:lang w:eastAsia="en-US"/>
              </w:rPr>
            </w:pPr>
          </w:p>
        </w:tc>
      </w:tr>
      <w:tr w14:paraId="39CFD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477" w:type="pct"/>
            <w:vMerge w:val="continue"/>
            <w:vAlign w:val="center"/>
          </w:tcPr>
          <w:p w14:paraId="4A3F0A80">
            <w:pPr>
              <w:spacing w:line="360" w:lineRule="exact"/>
              <w:ind w:left="105" w:leftChars="50"/>
              <w:jc w:val="left"/>
              <w:rPr>
                <w:rFonts w:ascii="宋体" w:hAnsi="宋体" w:cs="宋体"/>
                <w:spacing w:val="1"/>
                <w:sz w:val="22"/>
                <w:lang w:eastAsia="en-US"/>
              </w:rPr>
            </w:pPr>
          </w:p>
        </w:tc>
        <w:tc>
          <w:tcPr>
            <w:tcW w:w="500" w:type="pct"/>
            <w:vAlign w:val="center"/>
          </w:tcPr>
          <w:p w14:paraId="1F93B3D6">
            <w:pPr>
              <w:spacing w:line="360" w:lineRule="exact"/>
              <w:ind w:left="105" w:leftChars="50"/>
              <w:jc w:val="left"/>
              <w:rPr>
                <w:rFonts w:ascii="宋体" w:hAnsi="宋体" w:cs="宋体"/>
                <w:spacing w:val="1"/>
                <w:sz w:val="22"/>
              </w:rPr>
            </w:pPr>
            <w:r>
              <w:rPr>
                <w:rFonts w:hint="eastAsia" w:ascii="宋体" w:hAnsi="宋体" w:cs="宋体"/>
                <w:spacing w:val="1"/>
                <w:sz w:val="22"/>
                <w:lang w:eastAsia="en-US"/>
              </w:rPr>
              <w:t>2.7配送服务覆盖范围</w:t>
            </w:r>
            <w:r>
              <w:rPr>
                <w:rFonts w:hint="eastAsia" w:ascii="宋体" w:hAnsi="宋体" w:cs="宋体"/>
                <w:spacing w:val="1"/>
                <w:sz w:val="22"/>
              </w:rPr>
              <w:t>（</w:t>
            </w:r>
            <w:r>
              <w:rPr>
                <w:rFonts w:hint="eastAsia" w:ascii="宋体" w:hAnsi="宋体" w:cs="宋体"/>
                <w:spacing w:val="1"/>
                <w:sz w:val="22"/>
                <w:lang w:eastAsia="en-US"/>
              </w:rPr>
              <w:t>5分</w:t>
            </w:r>
            <w:r>
              <w:rPr>
                <w:rFonts w:hint="eastAsia" w:ascii="宋体" w:hAnsi="宋体" w:cs="宋体"/>
                <w:spacing w:val="1"/>
                <w:sz w:val="22"/>
              </w:rPr>
              <w:t>）</w:t>
            </w:r>
          </w:p>
        </w:tc>
        <w:tc>
          <w:tcPr>
            <w:tcW w:w="1871" w:type="pct"/>
            <w:vAlign w:val="center"/>
          </w:tcPr>
          <w:p w14:paraId="17CCB933">
            <w:pPr>
              <w:spacing w:line="360" w:lineRule="exact"/>
              <w:ind w:left="105" w:leftChars="50" w:firstLine="39"/>
              <w:jc w:val="left"/>
              <w:rPr>
                <w:rFonts w:ascii="宋体" w:hAnsi="宋体" w:cs="宋体"/>
                <w:spacing w:val="1"/>
                <w:sz w:val="22"/>
                <w:lang w:eastAsia="en-US"/>
              </w:rPr>
            </w:pPr>
            <w:r>
              <w:rPr>
                <w:rFonts w:hint="eastAsia" w:ascii="宋体" w:hAnsi="宋体" w:cs="宋体"/>
                <w:spacing w:val="1"/>
                <w:sz w:val="22"/>
                <w:lang w:eastAsia="en-US"/>
              </w:rPr>
              <w:t>配送广西区内医疗机构情况：每配送2家医疗机构得0.5分，最多不超过5分</w:t>
            </w:r>
          </w:p>
        </w:tc>
        <w:tc>
          <w:tcPr>
            <w:tcW w:w="300" w:type="pct"/>
            <w:vAlign w:val="center"/>
          </w:tcPr>
          <w:p w14:paraId="29FDBE07">
            <w:pPr>
              <w:spacing w:line="360" w:lineRule="exact"/>
              <w:ind w:left="105" w:leftChars="50"/>
              <w:jc w:val="left"/>
              <w:rPr>
                <w:rFonts w:ascii="宋体" w:hAnsi="宋体" w:cs="宋体"/>
                <w:spacing w:val="1"/>
                <w:sz w:val="22"/>
                <w:lang w:eastAsia="en-US"/>
              </w:rPr>
            </w:pPr>
          </w:p>
          <w:p w14:paraId="08F5BCB0">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5</w:t>
            </w:r>
          </w:p>
        </w:tc>
        <w:tc>
          <w:tcPr>
            <w:tcW w:w="260" w:type="pct"/>
            <w:vAlign w:val="center"/>
          </w:tcPr>
          <w:p w14:paraId="03948665">
            <w:pPr>
              <w:spacing w:line="360" w:lineRule="exact"/>
              <w:ind w:left="105" w:leftChars="50"/>
              <w:jc w:val="left"/>
              <w:rPr>
                <w:rFonts w:ascii="宋体" w:hAnsi="宋体" w:cs="宋体"/>
                <w:spacing w:val="1"/>
                <w:sz w:val="22"/>
              </w:rPr>
            </w:pPr>
          </w:p>
        </w:tc>
        <w:tc>
          <w:tcPr>
            <w:tcW w:w="1369" w:type="pct"/>
            <w:vAlign w:val="center"/>
          </w:tcPr>
          <w:p w14:paraId="07DCC36D">
            <w:pPr>
              <w:spacing w:line="360" w:lineRule="exact"/>
              <w:ind w:left="105" w:leftChars="50"/>
              <w:jc w:val="left"/>
              <w:rPr>
                <w:rFonts w:ascii="宋体" w:hAnsi="宋体" w:cs="宋体"/>
                <w:spacing w:val="1"/>
                <w:sz w:val="22"/>
              </w:rPr>
            </w:pPr>
            <w:r>
              <w:rPr>
                <w:rFonts w:hint="eastAsia" w:ascii="宋体" w:hAnsi="宋体" w:cs="宋体"/>
                <w:spacing w:val="1"/>
                <w:sz w:val="22"/>
                <w:lang w:eastAsia="en-US"/>
              </w:rPr>
              <w:t>提供合作医疗机构的购销合同或相关协议复印件</w:t>
            </w:r>
            <w:r>
              <w:rPr>
                <w:rFonts w:hint="eastAsia" w:ascii="宋体" w:hAnsi="宋体" w:cs="宋体"/>
                <w:spacing w:val="1"/>
                <w:sz w:val="22"/>
              </w:rPr>
              <w:t>（</w:t>
            </w:r>
            <w:r>
              <w:rPr>
                <w:rFonts w:hint="eastAsia" w:ascii="宋体" w:hAnsi="宋体" w:cs="宋体"/>
                <w:spacing w:val="1"/>
                <w:sz w:val="22"/>
                <w:lang w:eastAsia="en-US"/>
              </w:rPr>
              <w:t>含盖章页</w:t>
            </w:r>
            <w:r>
              <w:rPr>
                <w:rFonts w:hint="eastAsia" w:ascii="宋体" w:hAnsi="宋体" w:cs="宋体"/>
                <w:spacing w:val="1"/>
                <w:sz w:val="22"/>
              </w:rPr>
              <w:t>）</w:t>
            </w:r>
          </w:p>
        </w:tc>
        <w:tc>
          <w:tcPr>
            <w:tcW w:w="219" w:type="pct"/>
            <w:vAlign w:val="center"/>
          </w:tcPr>
          <w:p w14:paraId="5E65B0B4">
            <w:pPr>
              <w:spacing w:line="360" w:lineRule="exact"/>
              <w:ind w:left="105" w:leftChars="50"/>
              <w:jc w:val="left"/>
              <w:rPr>
                <w:rFonts w:hint="eastAsia" w:ascii="宋体" w:hAnsi="宋体" w:cs="宋体"/>
                <w:spacing w:val="1"/>
                <w:sz w:val="22"/>
                <w:lang w:eastAsia="en-US"/>
              </w:rPr>
            </w:pPr>
          </w:p>
        </w:tc>
      </w:tr>
      <w:tr w14:paraId="018FA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477" w:type="pct"/>
            <w:vMerge w:val="restart"/>
            <w:tcBorders>
              <w:bottom w:val="nil"/>
            </w:tcBorders>
            <w:vAlign w:val="center"/>
          </w:tcPr>
          <w:p w14:paraId="78C60E81">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3.药品质</w:t>
            </w:r>
          </w:p>
          <w:p w14:paraId="244771BF">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量与企业</w:t>
            </w:r>
          </w:p>
          <w:p w14:paraId="0985F98B">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管理规范</w:t>
            </w:r>
          </w:p>
          <w:p w14:paraId="0DCE5E7A">
            <w:pPr>
              <w:spacing w:line="360" w:lineRule="exact"/>
              <w:ind w:left="105" w:leftChars="50"/>
              <w:jc w:val="left"/>
              <w:rPr>
                <w:rFonts w:ascii="宋体" w:hAnsi="宋体" w:cs="宋体"/>
                <w:spacing w:val="1"/>
                <w:sz w:val="22"/>
              </w:rPr>
            </w:pPr>
            <w:r>
              <w:rPr>
                <w:rFonts w:hint="eastAsia" w:ascii="宋体" w:hAnsi="宋体" w:cs="宋体"/>
                <w:spacing w:val="1"/>
                <w:sz w:val="22"/>
              </w:rPr>
              <w:t>（</w:t>
            </w:r>
            <w:r>
              <w:rPr>
                <w:rFonts w:hint="eastAsia" w:ascii="宋体" w:hAnsi="宋体" w:cs="宋体"/>
                <w:spacing w:val="1"/>
                <w:sz w:val="22"/>
                <w:lang w:eastAsia="en-US"/>
              </w:rPr>
              <w:t>15分</w:t>
            </w:r>
            <w:r>
              <w:rPr>
                <w:rFonts w:hint="eastAsia" w:ascii="宋体" w:hAnsi="宋体" w:cs="宋体"/>
                <w:spacing w:val="1"/>
                <w:sz w:val="22"/>
              </w:rPr>
              <w:t>）</w:t>
            </w:r>
          </w:p>
          <w:p w14:paraId="6B90A5F1">
            <w:pPr>
              <w:spacing w:line="360" w:lineRule="exact"/>
              <w:ind w:left="105" w:leftChars="50"/>
              <w:jc w:val="left"/>
              <w:rPr>
                <w:rFonts w:ascii="宋体" w:hAnsi="宋体" w:cs="宋体"/>
                <w:spacing w:val="1"/>
                <w:sz w:val="22"/>
              </w:rPr>
            </w:pPr>
          </w:p>
        </w:tc>
        <w:tc>
          <w:tcPr>
            <w:tcW w:w="500" w:type="pct"/>
            <w:vAlign w:val="center"/>
          </w:tcPr>
          <w:p w14:paraId="67FBEC08">
            <w:pPr>
              <w:spacing w:line="360" w:lineRule="exact"/>
              <w:ind w:left="105" w:leftChars="50"/>
              <w:jc w:val="left"/>
              <w:rPr>
                <w:rFonts w:ascii="宋体" w:hAnsi="宋体" w:cs="宋体"/>
                <w:spacing w:val="1"/>
                <w:sz w:val="22"/>
              </w:rPr>
            </w:pPr>
            <w:r>
              <w:rPr>
                <w:rFonts w:hint="eastAsia" w:ascii="宋体" w:hAnsi="宋体" w:cs="宋体"/>
                <w:spacing w:val="1"/>
                <w:sz w:val="22"/>
                <w:lang w:eastAsia="en-US"/>
              </w:rPr>
              <w:t>3.1药品质量控制管理</w:t>
            </w:r>
            <w:r>
              <w:rPr>
                <w:rFonts w:hint="eastAsia" w:ascii="宋体" w:hAnsi="宋体" w:cs="宋体"/>
                <w:spacing w:val="1"/>
                <w:sz w:val="22"/>
              </w:rPr>
              <w:t>（</w:t>
            </w:r>
            <w:r>
              <w:rPr>
                <w:rFonts w:hint="eastAsia" w:ascii="宋体" w:hAnsi="宋体" w:cs="宋体"/>
                <w:spacing w:val="1"/>
                <w:sz w:val="22"/>
                <w:lang w:eastAsia="en-US"/>
              </w:rPr>
              <w:t>6分</w:t>
            </w:r>
            <w:r>
              <w:rPr>
                <w:rFonts w:hint="eastAsia" w:ascii="宋体" w:hAnsi="宋体" w:cs="宋体"/>
                <w:spacing w:val="1"/>
                <w:sz w:val="22"/>
              </w:rPr>
              <w:t>）</w:t>
            </w:r>
          </w:p>
        </w:tc>
        <w:tc>
          <w:tcPr>
            <w:tcW w:w="1871" w:type="pct"/>
            <w:vAlign w:val="center"/>
          </w:tcPr>
          <w:p w14:paraId="255E4B04">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管理制度完备详细，药品采购、收货及验收、储存、出库复核、销售、运输过程的管理制度齐全，得6分，</w:t>
            </w:r>
            <w:r>
              <w:rPr>
                <w:rFonts w:hint="eastAsia" w:ascii="宋体" w:hAnsi="宋体" w:cs="宋体"/>
                <w:spacing w:val="1"/>
                <w:sz w:val="22"/>
              </w:rPr>
              <w:t>缺少</w:t>
            </w:r>
            <w:r>
              <w:rPr>
                <w:rFonts w:hint="eastAsia" w:ascii="宋体" w:hAnsi="宋体" w:cs="宋体"/>
                <w:spacing w:val="1"/>
                <w:sz w:val="22"/>
                <w:lang w:eastAsia="en-US"/>
              </w:rPr>
              <w:t>一项制度扣1 分</w:t>
            </w:r>
          </w:p>
        </w:tc>
        <w:tc>
          <w:tcPr>
            <w:tcW w:w="300" w:type="pct"/>
            <w:vAlign w:val="center"/>
          </w:tcPr>
          <w:p w14:paraId="3C5252D1">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6</w:t>
            </w:r>
          </w:p>
        </w:tc>
        <w:tc>
          <w:tcPr>
            <w:tcW w:w="260" w:type="pct"/>
            <w:vAlign w:val="center"/>
          </w:tcPr>
          <w:p w14:paraId="207D763F">
            <w:pPr>
              <w:spacing w:line="360" w:lineRule="exact"/>
              <w:ind w:left="105" w:leftChars="50"/>
              <w:jc w:val="left"/>
              <w:rPr>
                <w:rFonts w:ascii="宋体" w:hAnsi="宋体" w:cs="宋体"/>
                <w:spacing w:val="1"/>
                <w:sz w:val="22"/>
              </w:rPr>
            </w:pPr>
          </w:p>
        </w:tc>
        <w:tc>
          <w:tcPr>
            <w:tcW w:w="1369" w:type="pct"/>
            <w:vAlign w:val="center"/>
          </w:tcPr>
          <w:p w14:paraId="68A7A543">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提供所有环节相关管理制度目录，经营管理记录，盖章企业公章，不提供证明材料的不得分</w:t>
            </w:r>
          </w:p>
        </w:tc>
        <w:tc>
          <w:tcPr>
            <w:tcW w:w="219" w:type="pct"/>
            <w:vAlign w:val="center"/>
          </w:tcPr>
          <w:p w14:paraId="204E93D3">
            <w:pPr>
              <w:spacing w:line="360" w:lineRule="exact"/>
              <w:ind w:left="105" w:leftChars="50"/>
              <w:jc w:val="left"/>
              <w:rPr>
                <w:rFonts w:hint="eastAsia" w:ascii="宋体" w:hAnsi="宋体" w:cs="宋体"/>
                <w:spacing w:val="1"/>
                <w:sz w:val="22"/>
                <w:lang w:eastAsia="en-US"/>
              </w:rPr>
            </w:pPr>
          </w:p>
        </w:tc>
      </w:tr>
      <w:tr w14:paraId="3E31C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477" w:type="pct"/>
            <w:vMerge w:val="continue"/>
            <w:tcBorders>
              <w:top w:val="nil"/>
              <w:bottom w:val="nil"/>
            </w:tcBorders>
            <w:vAlign w:val="center"/>
          </w:tcPr>
          <w:p w14:paraId="0C7247A3">
            <w:pPr>
              <w:spacing w:line="360" w:lineRule="exact"/>
              <w:ind w:left="105" w:leftChars="50"/>
              <w:jc w:val="left"/>
              <w:rPr>
                <w:rFonts w:ascii="宋体" w:hAnsi="宋体" w:cs="宋体"/>
                <w:spacing w:val="1"/>
                <w:sz w:val="22"/>
                <w:lang w:eastAsia="en-US"/>
              </w:rPr>
            </w:pPr>
          </w:p>
        </w:tc>
        <w:tc>
          <w:tcPr>
            <w:tcW w:w="500" w:type="pct"/>
            <w:vAlign w:val="center"/>
          </w:tcPr>
          <w:p w14:paraId="2DD1A748">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3.2药品运输储存环境条件控制</w:t>
            </w:r>
            <w:r>
              <w:rPr>
                <w:rFonts w:hint="eastAsia" w:ascii="宋体" w:hAnsi="宋体" w:cs="宋体"/>
                <w:spacing w:val="1"/>
                <w:sz w:val="22"/>
              </w:rPr>
              <w:t>（2</w:t>
            </w:r>
            <w:r>
              <w:rPr>
                <w:rFonts w:hint="eastAsia" w:ascii="宋体" w:hAnsi="宋体" w:cs="宋体"/>
                <w:spacing w:val="1"/>
                <w:sz w:val="22"/>
                <w:lang w:eastAsia="en-US"/>
              </w:rPr>
              <w:t>分</w:t>
            </w:r>
            <w:r>
              <w:rPr>
                <w:rFonts w:hint="eastAsia" w:ascii="宋体" w:hAnsi="宋体" w:cs="宋体"/>
                <w:spacing w:val="1"/>
                <w:sz w:val="22"/>
              </w:rPr>
              <w:t>）</w:t>
            </w:r>
          </w:p>
        </w:tc>
        <w:tc>
          <w:tcPr>
            <w:tcW w:w="1871" w:type="pct"/>
            <w:vAlign w:val="center"/>
          </w:tcPr>
          <w:p w14:paraId="11608F6D">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能严格控制运输和储存环境中的温湿度条件，具备冷链温度监控系统</w:t>
            </w:r>
          </w:p>
        </w:tc>
        <w:tc>
          <w:tcPr>
            <w:tcW w:w="300" w:type="pct"/>
            <w:vAlign w:val="center"/>
          </w:tcPr>
          <w:p w14:paraId="6745A70B">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2</w:t>
            </w:r>
          </w:p>
        </w:tc>
        <w:tc>
          <w:tcPr>
            <w:tcW w:w="260" w:type="pct"/>
            <w:vAlign w:val="center"/>
          </w:tcPr>
          <w:p w14:paraId="2F20AD11">
            <w:pPr>
              <w:spacing w:line="360" w:lineRule="exact"/>
              <w:ind w:left="105" w:leftChars="50"/>
              <w:jc w:val="left"/>
              <w:rPr>
                <w:rFonts w:ascii="宋体" w:hAnsi="宋体" w:cs="宋体"/>
                <w:spacing w:val="1"/>
                <w:sz w:val="22"/>
              </w:rPr>
            </w:pPr>
          </w:p>
        </w:tc>
        <w:tc>
          <w:tcPr>
            <w:tcW w:w="1369" w:type="pct"/>
            <w:vAlign w:val="center"/>
          </w:tcPr>
          <w:p w14:paraId="34990602">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温度监控系统的证明材料</w:t>
            </w:r>
          </w:p>
        </w:tc>
        <w:tc>
          <w:tcPr>
            <w:tcW w:w="219" w:type="pct"/>
            <w:vAlign w:val="center"/>
          </w:tcPr>
          <w:p w14:paraId="78E4FC53">
            <w:pPr>
              <w:spacing w:line="360" w:lineRule="exact"/>
              <w:ind w:left="105" w:leftChars="50"/>
              <w:jc w:val="left"/>
              <w:rPr>
                <w:rFonts w:hint="eastAsia" w:ascii="宋体" w:hAnsi="宋体" w:cs="宋体"/>
                <w:spacing w:val="1"/>
                <w:sz w:val="22"/>
                <w:lang w:eastAsia="en-US"/>
              </w:rPr>
            </w:pPr>
          </w:p>
        </w:tc>
      </w:tr>
      <w:tr w14:paraId="6F239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5" w:hRule="atLeast"/>
        </w:trPr>
        <w:tc>
          <w:tcPr>
            <w:tcW w:w="477" w:type="pct"/>
            <w:vMerge w:val="continue"/>
            <w:tcBorders>
              <w:top w:val="nil"/>
            </w:tcBorders>
            <w:vAlign w:val="center"/>
          </w:tcPr>
          <w:p w14:paraId="02A4BB25">
            <w:pPr>
              <w:spacing w:line="360" w:lineRule="exact"/>
              <w:ind w:left="105" w:leftChars="50"/>
              <w:jc w:val="left"/>
              <w:rPr>
                <w:rFonts w:ascii="宋体" w:hAnsi="宋体" w:cs="宋体"/>
                <w:spacing w:val="1"/>
                <w:sz w:val="22"/>
                <w:lang w:eastAsia="en-US"/>
              </w:rPr>
            </w:pPr>
          </w:p>
        </w:tc>
        <w:tc>
          <w:tcPr>
            <w:tcW w:w="500" w:type="pct"/>
            <w:vAlign w:val="center"/>
          </w:tcPr>
          <w:p w14:paraId="562DD34D">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3.3药物警戒</w:t>
            </w:r>
          </w:p>
          <w:p w14:paraId="2981A1DF">
            <w:pPr>
              <w:spacing w:line="360" w:lineRule="exact"/>
              <w:ind w:left="105" w:leftChars="50"/>
              <w:jc w:val="left"/>
              <w:rPr>
                <w:rFonts w:ascii="宋体" w:hAnsi="宋体" w:cs="宋体"/>
                <w:spacing w:val="1"/>
                <w:sz w:val="22"/>
                <w:lang w:eastAsia="en-US"/>
              </w:rPr>
            </w:pPr>
            <w:r>
              <w:rPr>
                <w:rFonts w:hint="eastAsia" w:ascii="宋体" w:hAnsi="宋体" w:cs="宋体"/>
                <w:spacing w:val="1"/>
                <w:sz w:val="22"/>
              </w:rPr>
              <w:t>（</w:t>
            </w:r>
            <w:r>
              <w:rPr>
                <w:rFonts w:hint="eastAsia" w:ascii="宋体" w:hAnsi="宋体" w:cs="宋体"/>
                <w:spacing w:val="1"/>
                <w:sz w:val="22"/>
                <w:lang w:eastAsia="en-US"/>
              </w:rPr>
              <w:t>7分</w:t>
            </w:r>
            <w:r>
              <w:rPr>
                <w:rFonts w:hint="eastAsia" w:ascii="宋体" w:hAnsi="宋体" w:cs="宋体"/>
                <w:spacing w:val="1"/>
                <w:sz w:val="22"/>
              </w:rPr>
              <w:t>）</w:t>
            </w:r>
          </w:p>
        </w:tc>
        <w:tc>
          <w:tcPr>
            <w:tcW w:w="1871" w:type="pct"/>
            <w:vAlign w:val="center"/>
          </w:tcPr>
          <w:p w14:paraId="4CAB400A">
            <w:pPr>
              <w:spacing w:line="360" w:lineRule="exact"/>
              <w:ind w:left="105" w:leftChars="50"/>
              <w:jc w:val="left"/>
              <w:rPr>
                <w:rFonts w:ascii="宋体" w:hAnsi="宋体" w:cs="宋体"/>
                <w:spacing w:val="1"/>
                <w:sz w:val="22"/>
              </w:rPr>
            </w:pPr>
            <w:r>
              <w:rPr>
                <w:rFonts w:hint="eastAsia" w:ascii="宋体" w:hAnsi="宋体" w:cs="宋体"/>
                <w:spacing w:val="1"/>
                <w:sz w:val="22"/>
                <w:lang w:eastAsia="en-US"/>
              </w:rPr>
              <w:t>有药品安全信息</w:t>
            </w:r>
            <w:r>
              <w:rPr>
                <w:rFonts w:hint="eastAsia" w:ascii="宋体" w:hAnsi="宋体" w:cs="宋体"/>
                <w:spacing w:val="1"/>
                <w:sz w:val="22"/>
              </w:rPr>
              <w:t>（</w:t>
            </w:r>
            <w:r>
              <w:rPr>
                <w:rFonts w:hint="eastAsia" w:ascii="宋体" w:hAnsi="宋体" w:cs="宋体"/>
                <w:spacing w:val="1"/>
                <w:sz w:val="22"/>
                <w:lang w:eastAsia="en-US"/>
              </w:rPr>
              <w:t>药品不良反应、药品质量问题等</w:t>
            </w:r>
            <w:r>
              <w:rPr>
                <w:rFonts w:hint="eastAsia" w:ascii="宋体" w:hAnsi="宋体" w:cs="宋体"/>
                <w:spacing w:val="1"/>
                <w:sz w:val="22"/>
              </w:rPr>
              <w:t>）</w:t>
            </w:r>
            <w:r>
              <w:rPr>
                <w:rFonts w:hint="eastAsia" w:ascii="宋体" w:hAnsi="宋体" w:cs="宋体"/>
                <w:spacing w:val="1"/>
                <w:sz w:val="22"/>
                <w:lang w:eastAsia="en-US"/>
              </w:rPr>
              <w:t>的收集记录</w:t>
            </w:r>
            <w:r>
              <w:rPr>
                <w:rFonts w:hint="eastAsia" w:ascii="宋体" w:hAnsi="宋体" w:cs="宋体"/>
                <w:spacing w:val="1"/>
                <w:sz w:val="22"/>
              </w:rPr>
              <w:t>（</w:t>
            </w:r>
            <w:r>
              <w:rPr>
                <w:rFonts w:hint="eastAsia" w:ascii="宋体" w:hAnsi="宋体" w:cs="宋体"/>
                <w:spacing w:val="1"/>
                <w:sz w:val="22"/>
                <w:lang w:eastAsia="en-US"/>
              </w:rPr>
              <w:t>2分</w:t>
            </w:r>
            <w:r>
              <w:rPr>
                <w:rFonts w:hint="eastAsia" w:ascii="宋体" w:hAnsi="宋体" w:cs="宋体"/>
                <w:spacing w:val="1"/>
                <w:sz w:val="22"/>
              </w:rPr>
              <w:t>）；</w:t>
            </w:r>
            <w:r>
              <w:rPr>
                <w:rFonts w:hint="eastAsia" w:ascii="宋体" w:hAnsi="宋体" w:cs="宋体"/>
                <w:spacing w:val="1"/>
                <w:sz w:val="22"/>
                <w:lang w:eastAsia="en-US"/>
              </w:rPr>
              <w:t>有药物警戒活动的记录、文档管理</w:t>
            </w:r>
            <w:r>
              <w:rPr>
                <w:rFonts w:hint="eastAsia" w:ascii="宋体" w:hAnsi="宋体" w:cs="宋体"/>
                <w:spacing w:val="1"/>
                <w:sz w:val="22"/>
              </w:rPr>
              <w:t>（</w:t>
            </w:r>
            <w:r>
              <w:rPr>
                <w:rFonts w:hint="eastAsia" w:ascii="宋体" w:hAnsi="宋体" w:cs="宋体"/>
                <w:spacing w:val="1"/>
                <w:sz w:val="22"/>
                <w:lang w:eastAsia="en-US"/>
              </w:rPr>
              <w:t>2分</w:t>
            </w:r>
            <w:r>
              <w:rPr>
                <w:rFonts w:hint="eastAsia" w:ascii="宋体" w:hAnsi="宋体" w:cs="宋体"/>
                <w:spacing w:val="1"/>
                <w:sz w:val="22"/>
              </w:rPr>
              <w:t>）；</w:t>
            </w:r>
            <w:r>
              <w:rPr>
                <w:rFonts w:hint="eastAsia" w:ascii="宋体" w:hAnsi="宋体" w:cs="宋体"/>
                <w:spacing w:val="1"/>
                <w:sz w:val="22"/>
                <w:lang w:eastAsia="en-US"/>
              </w:rPr>
              <w:t>有药品召回管理的流程制度</w:t>
            </w:r>
            <w:r>
              <w:rPr>
                <w:rFonts w:hint="eastAsia" w:ascii="宋体" w:hAnsi="宋体" w:cs="宋体"/>
                <w:spacing w:val="1"/>
                <w:sz w:val="22"/>
              </w:rPr>
              <w:t>（</w:t>
            </w:r>
            <w:r>
              <w:rPr>
                <w:rFonts w:hint="eastAsia" w:ascii="宋体" w:hAnsi="宋体" w:cs="宋体"/>
                <w:spacing w:val="1"/>
                <w:sz w:val="22"/>
                <w:lang w:eastAsia="en-US"/>
              </w:rPr>
              <w:t>2分</w:t>
            </w:r>
            <w:r>
              <w:rPr>
                <w:rFonts w:hint="eastAsia" w:ascii="宋体" w:hAnsi="宋体" w:cs="宋体"/>
                <w:spacing w:val="1"/>
                <w:sz w:val="22"/>
              </w:rPr>
              <w:t>）；</w:t>
            </w:r>
            <w:r>
              <w:rPr>
                <w:rFonts w:hint="eastAsia" w:ascii="宋体" w:hAnsi="宋体" w:cs="宋体"/>
                <w:spacing w:val="1"/>
                <w:sz w:val="22"/>
                <w:lang w:eastAsia="en-US"/>
              </w:rPr>
              <w:t>有与药品上</w:t>
            </w:r>
            <w:r>
              <w:rPr>
                <w:rFonts w:hint="eastAsia" w:ascii="宋体" w:hAnsi="宋体" w:cs="宋体"/>
                <w:spacing w:val="1"/>
                <w:sz w:val="22"/>
              </w:rPr>
              <w:t>市</w:t>
            </w:r>
            <w:r>
              <w:rPr>
                <w:rFonts w:hint="eastAsia" w:ascii="宋体" w:hAnsi="宋体" w:cs="宋体"/>
                <w:spacing w:val="1"/>
                <w:sz w:val="22"/>
                <w:lang w:eastAsia="en-US"/>
              </w:rPr>
              <w:t>许可持有人、医疗机构、药品生产企业等协同开展药物警戒工作的记录</w:t>
            </w:r>
            <w:r>
              <w:rPr>
                <w:rFonts w:hint="eastAsia" w:ascii="宋体" w:hAnsi="宋体" w:cs="宋体"/>
                <w:spacing w:val="1"/>
                <w:sz w:val="22"/>
              </w:rPr>
              <w:t>（</w:t>
            </w:r>
            <w:r>
              <w:rPr>
                <w:rFonts w:hint="eastAsia" w:ascii="宋体" w:hAnsi="宋体" w:cs="宋体"/>
                <w:spacing w:val="1"/>
                <w:sz w:val="22"/>
                <w:lang w:eastAsia="en-US"/>
              </w:rPr>
              <w:t>1分</w:t>
            </w:r>
            <w:r>
              <w:rPr>
                <w:rFonts w:hint="eastAsia" w:ascii="宋体" w:hAnsi="宋体" w:cs="宋体"/>
                <w:spacing w:val="1"/>
                <w:sz w:val="22"/>
              </w:rPr>
              <w:t>）</w:t>
            </w:r>
          </w:p>
          <w:p w14:paraId="65F4E33D">
            <w:pPr>
              <w:spacing w:line="360" w:lineRule="exact"/>
              <w:ind w:left="105" w:leftChars="50"/>
              <w:jc w:val="left"/>
              <w:rPr>
                <w:rFonts w:ascii="宋体" w:hAnsi="宋体" w:cs="宋体"/>
                <w:spacing w:val="1"/>
                <w:sz w:val="22"/>
              </w:rPr>
            </w:pPr>
          </w:p>
        </w:tc>
        <w:tc>
          <w:tcPr>
            <w:tcW w:w="300" w:type="pct"/>
            <w:vAlign w:val="center"/>
          </w:tcPr>
          <w:p w14:paraId="70FB88BA">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7</w:t>
            </w:r>
          </w:p>
        </w:tc>
        <w:tc>
          <w:tcPr>
            <w:tcW w:w="260" w:type="pct"/>
            <w:vAlign w:val="center"/>
          </w:tcPr>
          <w:p w14:paraId="580100A9">
            <w:pPr>
              <w:spacing w:line="360" w:lineRule="exact"/>
              <w:ind w:left="105" w:leftChars="50"/>
              <w:jc w:val="left"/>
              <w:rPr>
                <w:rFonts w:ascii="宋体" w:hAnsi="宋体" w:cs="宋体"/>
                <w:spacing w:val="1"/>
                <w:sz w:val="22"/>
              </w:rPr>
            </w:pPr>
          </w:p>
        </w:tc>
        <w:tc>
          <w:tcPr>
            <w:tcW w:w="1369" w:type="pct"/>
            <w:vAlign w:val="center"/>
          </w:tcPr>
          <w:p w14:paraId="150F2502">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逐条提供证明材料</w:t>
            </w:r>
          </w:p>
        </w:tc>
        <w:tc>
          <w:tcPr>
            <w:tcW w:w="219" w:type="pct"/>
            <w:vAlign w:val="center"/>
          </w:tcPr>
          <w:p w14:paraId="1F112563">
            <w:pPr>
              <w:spacing w:line="360" w:lineRule="exact"/>
              <w:ind w:left="105" w:leftChars="50"/>
              <w:jc w:val="left"/>
              <w:rPr>
                <w:rFonts w:hint="eastAsia" w:ascii="宋体" w:hAnsi="宋体" w:cs="宋体"/>
                <w:spacing w:val="1"/>
                <w:sz w:val="22"/>
                <w:lang w:eastAsia="en-US"/>
              </w:rPr>
            </w:pPr>
          </w:p>
        </w:tc>
      </w:tr>
      <w:tr w14:paraId="5937B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477" w:type="pct"/>
            <w:vMerge w:val="restart"/>
            <w:tcBorders>
              <w:bottom w:val="nil"/>
            </w:tcBorders>
            <w:vAlign w:val="center"/>
          </w:tcPr>
          <w:p w14:paraId="555A4957">
            <w:pPr>
              <w:spacing w:line="360" w:lineRule="exact"/>
              <w:ind w:left="105" w:leftChars="50"/>
              <w:jc w:val="left"/>
              <w:rPr>
                <w:rFonts w:ascii="宋体" w:hAnsi="宋体" w:cs="宋体"/>
                <w:spacing w:val="1"/>
                <w:sz w:val="22"/>
                <w:lang w:eastAsia="en-US"/>
              </w:rPr>
            </w:pPr>
            <w:r>
              <w:rPr>
                <w:rFonts w:hint="eastAsia" w:ascii="宋体" w:hAnsi="宋体" w:cs="宋体"/>
                <w:spacing w:val="1"/>
                <w:sz w:val="22"/>
              </w:rPr>
              <w:t>4.</w:t>
            </w:r>
            <w:r>
              <w:rPr>
                <w:rFonts w:hint="eastAsia" w:ascii="宋体" w:hAnsi="宋体" w:cs="宋体"/>
                <w:spacing w:val="1"/>
                <w:sz w:val="22"/>
                <w:lang w:eastAsia="en-US"/>
              </w:rPr>
              <w:t>企业应急保障能力</w:t>
            </w:r>
          </w:p>
          <w:p w14:paraId="065F6BE9">
            <w:pPr>
              <w:spacing w:line="360" w:lineRule="exact"/>
              <w:ind w:left="105" w:leftChars="50"/>
              <w:jc w:val="left"/>
              <w:rPr>
                <w:rFonts w:ascii="宋体" w:hAnsi="宋体" w:cs="宋体"/>
                <w:spacing w:val="1"/>
                <w:sz w:val="22"/>
                <w:lang w:eastAsia="en-US"/>
              </w:rPr>
            </w:pPr>
            <w:r>
              <w:rPr>
                <w:rFonts w:hint="eastAsia" w:ascii="宋体" w:hAnsi="宋体" w:cs="宋体"/>
                <w:spacing w:val="1"/>
                <w:sz w:val="22"/>
              </w:rPr>
              <w:t>（</w:t>
            </w:r>
            <w:r>
              <w:rPr>
                <w:rFonts w:hint="eastAsia" w:ascii="宋体" w:hAnsi="宋体" w:cs="宋体"/>
                <w:spacing w:val="1"/>
                <w:sz w:val="22"/>
                <w:lang w:eastAsia="en-US"/>
              </w:rPr>
              <w:t>10分</w:t>
            </w:r>
            <w:r>
              <w:rPr>
                <w:rFonts w:hint="eastAsia" w:ascii="宋体" w:hAnsi="宋体" w:cs="宋体"/>
                <w:spacing w:val="1"/>
                <w:sz w:val="22"/>
              </w:rPr>
              <w:t>）</w:t>
            </w:r>
          </w:p>
        </w:tc>
        <w:tc>
          <w:tcPr>
            <w:tcW w:w="2372" w:type="pct"/>
            <w:gridSpan w:val="2"/>
            <w:vAlign w:val="center"/>
          </w:tcPr>
          <w:p w14:paraId="54475570">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提供抢救药、重大疫情、自然灾害及突发公共卫生事件所需的药品或其他特殊加急药品的应对措施/方案，得2 分</w:t>
            </w:r>
          </w:p>
        </w:tc>
        <w:tc>
          <w:tcPr>
            <w:tcW w:w="300" w:type="pct"/>
            <w:vAlign w:val="center"/>
          </w:tcPr>
          <w:p w14:paraId="2ACB1B5D">
            <w:pPr>
              <w:spacing w:line="360" w:lineRule="exact"/>
              <w:ind w:left="105" w:leftChars="50"/>
              <w:jc w:val="left"/>
              <w:rPr>
                <w:rFonts w:ascii="宋体" w:hAnsi="宋体" w:cs="宋体"/>
                <w:spacing w:val="1"/>
                <w:sz w:val="22"/>
                <w:lang w:eastAsia="en-US"/>
              </w:rPr>
            </w:pPr>
          </w:p>
          <w:p w14:paraId="38072BF1">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2</w:t>
            </w:r>
          </w:p>
        </w:tc>
        <w:tc>
          <w:tcPr>
            <w:tcW w:w="260" w:type="pct"/>
            <w:vAlign w:val="center"/>
          </w:tcPr>
          <w:p w14:paraId="453C6AF6">
            <w:pPr>
              <w:spacing w:line="360" w:lineRule="exact"/>
              <w:ind w:left="105" w:leftChars="50"/>
              <w:jc w:val="left"/>
              <w:rPr>
                <w:rFonts w:ascii="宋体" w:hAnsi="宋体" w:cs="宋体"/>
                <w:spacing w:val="1"/>
                <w:sz w:val="22"/>
              </w:rPr>
            </w:pPr>
          </w:p>
        </w:tc>
        <w:tc>
          <w:tcPr>
            <w:tcW w:w="1369" w:type="pct"/>
            <w:vMerge w:val="restart"/>
            <w:tcBorders>
              <w:bottom w:val="nil"/>
            </w:tcBorders>
            <w:vAlign w:val="center"/>
          </w:tcPr>
          <w:p w14:paraId="097821E9">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逐条提供有效的证明材料作为得分依据</w:t>
            </w:r>
            <w:r>
              <w:rPr>
                <w:rFonts w:hint="eastAsia" w:ascii="宋体" w:hAnsi="宋体" w:cs="宋体"/>
                <w:spacing w:val="1"/>
                <w:sz w:val="22"/>
              </w:rPr>
              <w:t>；</w:t>
            </w:r>
            <w:r>
              <w:rPr>
                <w:rFonts w:hint="eastAsia" w:ascii="宋体" w:hAnsi="宋体" w:cs="宋体"/>
                <w:spacing w:val="1"/>
                <w:sz w:val="22"/>
                <w:lang w:eastAsia="en-US"/>
              </w:rPr>
              <w:t>相关应急预案，应包含所有必要的组成部分，如组织结构、风险评估、预防措施、应急响应流程、资源调配、 培训和演练计划等</w:t>
            </w:r>
          </w:p>
        </w:tc>
        <w:tc>
          <w:tcPr>
            <w:tcW w:w="219" w:type="pct"/>
            <w:tcBorders>
              <w:bottom w:val="nil"/>
            </w:tcBorders>
            <w:vAlign w:val="center"/>
          </w:tcPr>
          <w:p w14:paraId="40176C47">
            <w:pPr>
              <w:spacing w:line="360" w:lineRule="exact"/>
              <w:ind w:left="105" w:leftChars="50"/>
              <w:jc w:val="left"/>
              <w:rPr>
                <w:rFonts w:hint="eastAsia" w:ascii="宋体" w:hAnsi="宋体" w:cs="宋体"/>
                <w:spacing w:val="1"/>
                <w:sz w:val="22"/>
                <w:lang w:eastAsia="en-US"/>
              </w:rPr>
            </w:pPr>
          </w:p>
        </w:tc>
      </w:tr>
      <w:tr w14:paraId="7F8B6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477" w:type="pct"/>
            <w:vMerge w:val="continue"/>
            <w:tcBorders>
              <w:top w:val="nil"/>
              <w:bottom w:val="nil"/>
            </w:tcBorders>
            <w:vAlign w:val="center"/>
          </w:tcPr>
          <w:p w14:paraId="69BA1CDE">
            <w:pPr>
              <w:spacing w:line="360" w:lineRule="exact"/>
              <w:ind w:left="105" w:leftChars="50"/>
              <w:jc w:val="left"/>
              <w:rPr>
                <w:rFonts w:ascii="宋体" w:hAnsi="宋体" w:cs="宋体"/>
                <w:spacing w:val="1"/>
                <w:sz w:val="22"/>
                <w:lang w:eastAsia="en-US"/>
              </w:rPr>
            </w:pPr>
          </w:p>
        </w:tc>
        <w:tc>
          <w:tcPr>
            <w:tcW w:w="2372" w:type="pct"/>
            <w:gridSpan w:val="2"/>
            <w:vAlign w:val="center"/>
          </w:tcPr>
          <w:p w14:paraId="1D9886CC">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对于医疗机构订单不能满足配送供应时有应对措施/方案，得2分</w:t>
            </w:r>
          </w:p>
        </w:tc>
        <w:tc>
          <w:tcPr>
            <w:tcW w:w="300" w:type="pct"/>
            <w:vAlign w:val="center"/>
          </w:tcPr>
          <w:p w14:paraId="1239A254">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2</w:t>
            </w:r>
          </w:p>
        </w:tc>
        <w:tc>
          <w:tcPr>
            <w:tcW w:w="260" w:type="pct"/>
            <w:vAlign w:val="center"/>
          </w:tcPr>
          <w:p w14:paraId="384565B8">
            <w:pPr>
              <w:spacing w:line="360" w:lineRule="exact"/>
              <w:ind w:left="105" w:leftChars="50"/>
              <w:jc w:val="left"/>
              <w:rPr>
                <w:rFonts w:ascii="宋体" w:hAnsi="宋体" w:cs="宋体"/>
                <w:spacing w:val="1"/>
                <w:sz w:val="22"/>
              </w:rPr>
            </w:pPr>
          </w:p>
        </w:tc>
        <w:tc>
          <w:tcPr>
            <w:tcW w:w="1369" w:type="pct"/>
            <w:vMerge w:val="continue"/>
            <w:tcBorders>
              <w:top w:val="nil"/>
              <w:bottom w:val="nil"/>
            </w:tcBorders>
            <w:vAlign w:val="center"/>
          </w:tcPr>
          <w:p w14:paraId="453389C0">
            <w:pPr>
              <w:spacing w:line="360" w:lineRule="exact"/>
              <w:ind w:left="105" w:leftChars="50"/>
              <w:jc w:val="left"/>
              <w:rPr>
                <w:rFonts w:ascii="宋体" w:hAnsi="宋体" w:cs="宋体"/>
                <w:spacing w:val="1"/>
                <w:sz w:val="22"/>
                <w:lang w:eastAsia="en-US"/>
              </w:rPr>
            </w:pPr>
          </w:p>
        </w:tc>
        <w:tc>
          <w:tcPr>
            <w:tcW w:w="219" w:type="pct"/>
            <w:tcBorders>
              <w:top w:val="nil"/>
              <w:bottom w:val="nil"/>
            </w:tcBorders>
            <w:vAlign w:val="center"/>
          </w:tcPr>
          <w:p w14:paraId="2907FA8B">
            <w:pPr>
              <w:spacing w:line="360" w:lineRule="exact"/>
              <w:ind w:left="105" w:leftChars="50"/>
              <w:jc w:val="left"/>
              <w:rPr>
                <w:rFonts w:ascii="宋体" w:hAnsi="宋体" w:cs="宋体"/>
                <w:spacing w:val="1"/>
                <w:sz w:val="22"/>
                <w:lang w:eastAsia="en-US"/>
              </w:rPr>
            </w:pPr>
          </w:p>
        </w:tc>
      </w:tr>
      <w:tr w14:paraId="1407C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477" w:type="pct"/>
            <w:vMerge w:val="continue"/>
            <w:tcBorders>
              <w:top w:val="nil"/>
              <w:bottom w:val="nil"/>
            </w:tcBorders>
            <w:vAlign w:val="center"/>
          </w:tcPr>
          <w:p w14:paraId="769C4B12">
            <w:pPr>
              <w:spacing w:line="360" w:lineRule="exact"/>
              <w:ind w:left="105" w:leftChars="50"/>
              <w:jc w:val="left"/>
              <w:rPr>
                <w:rFonts w:ascii="宋体" w:hAnsi="宋体" w:cs="宋体"/>
                <w:spacing w:val="1"/>
                <w:sz w:val="22"/>
                <w:lang w:eastAsia="en-US"/>
              </w:rPr>
            </w:pPr>
          </w:p>
        </w:tc>
        <w:tc>
          <w:tcPr>
            <w:tcW w:w="2372" w:type="pct"/>
            <w:gridSpan w:val="2"/>
            <w:vAlign w:val="center"/>
          </w:tcPr>
          <w:p w14:paraId="7F26E2F0">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本地药品战略物资储备单位，得2分</w:t>
            </w:r>
          </w:p>
        </w:tc>
        <w:tc>
          <w:tcPr>
            <w:tcW w:w="300" w:type="pct"/>
            <w:vAlign w:val="center"/>
          </w:tcPr>
          <w:p w14:paraId="2D44F868">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2</w:t>
            </w:r>
          </w:p>
        </w:tc>
        <w:tc>
          <w:tcPr>
            <w:tcW w:w="260" w:type="pct"/>
            <w:vAlign w:val="center"/>
          </w:tcPr>
          <w:p w14:paraId="3BC378B7">
            <w:pPr>
              <w:spacing w:line="360" w:lineRule="exact"/>
              <w:ind w:left="105" w:leftChars="50"/>
              <w:jc w:val="left"/>
              <w:rPr>
                <w:rFonts w:ascii="宋体" w:hAnsi="宋体" w:cs="宋体"/>
                <w:spacing w:val="1"/>
                <w:sz w:val="22"/>
              </w:rPr>
            </w:pPr>
          </w:p>
        </w:tc>
        <w:tc>
          <w:tcPr>
            <w:tcW w:w="1369" w:type="pct"/>
            <w:vMerge w:val="continue"/>
            <w:tcBorders>
              <w:top w:val="nil"/>
              <w:bottom w:val="nil"/>
            </w:tcBorders>
            <w:vAlign w:val="center"/>
          </w:tcPr>
          <w:p w14:paraId="12F59745">
            <w:pPr>
              <w:spacing w:line="360" w:lineRule="exact"/>
              <w:ind w:left="105" w:leftChars="50"/>
              <w:jc w:val="left"/>
              <w:rPr>
                <w:rFonts w:ascii="宋体" w:hAnsi="宋体" w:cs="宋体"/>
                <w:spacing w:val="1"/>
                <w:sz w:val="22"/>
                <w:lang w:eastAsia="en-US"/>
              </w:rPr>
            </w:pPr>
          </w:p>
        </w:tc>
        <w:tc>
          <w:tcPr>
            <w:tcW w:w="219" w:type="pct"/>
            <w:tcBorders>
              <w:top w:val="nil"/>
              <w:bottom w:val="nil"/>
            </w:tcBorders>
            <w:vAlign w:val="center"/>
          </w:tcPr>
          <w:p w14:paraId="1262453A">
            <w:pPr>
              <w:spacing w:line="360" w:lineRule="exact"/>
              <w:ind w:left="105" w:leftChars="50"/>
              <w:jc w:val="left"/>
              <w:rPr>
                <w:rFonts w:ascii="宋体" w:hAnsi="宋体" w:cs="宋体"/>
                <w:spacing w:val="1"/>
                <w:sz w:val="22"/>
                <w:lang w:eastAsia="en-US"/>
              </w:rPr>
            </w:pPr>
          </w:p>
        </w:tc>
      </w:tr>
      <w:tr w14:paraId="45B91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77" w:type="pct"/>
            <w:vMerge w:val="continue"/>
            <w:tcBorders>
              <w:top w:val="nil"/>
              <w:bottom w:val="nil"/>
            </w:tcBorders>
            <w:vAlign w:val="center"/>
          </w:tcPr>
          <w:p w14:paraId="20D672B5">
            <w:pPr>
              <w:spacing w:line="360" w:lineRule="exact"/>
              <w:ind w:left="105" w:leftChars="50"/>
              <w:jc w:val="left"/>
              <w:rPr>
                <w:rFonts w:ascii="宋体" w:hAnsi="宋体" w:cs="宋体"/>
                <w:spacing w:val="1"/>
                <w:sz w:val="22"/>
                <w:lang w:eastAsia="en-US"/>
              </w:rPr>
            </w:pPr>
          </w:p>
        </w:tc>
        <w:tc>
          <w:tcPr>
            <w:tcW w:w="2372" w:type="pct"/>
            <w:gridSpan w:val="2"/>
            <w:vAlign w:val="center"/>
          </w:tcPr>
          <w:p w14:paraId="3E87BBCB">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具有完善可行的出库、运输、信息、药品安全、冷链等应急保障预案，得2分</w:t>
            </w:r>
          </w:p>
        </w:tc>
        <w:tc>
          <w:tcPr>
            <w:tcW w:w="300" w:type="pct"/>
            <w:vAlign w:val="center"/>
          </w:tcPr>
          <w:p w14:paraId="61EC4012">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2</w:t>
            </w:r>
          </w:p>
        </w:tc>
        <w:tc>
          <w:tcPr>
            <w:tcW w:w="260" w:type="pct"/>
            <w:vAlign w:val="center"/>
          </w:tcPr>
          <w:p w14:paraId="669AE35D">
            <w:pPr>
              <w:spacing w:line="360" w:lineRule="exact"/>
              <w:ind w:left="105" w:leftChars="50"/>
              <w:jc w:val="left"/>
              <w:rPr>
                <w:rFonts w:ascii="宋体" w:hAnsi="宋体" w:cs="宋体"/>
                <w:spacing w:val="1"/>
                <w:sz w:val="22"/>
              </w:rPr>
            </w:pPr>
          </w:p>
        </w:tc>
        <w:tc>
          <w:tcPr>
            <w:tcW w:w="1369" w:type="pct"/>
            <w:vMerge w:val="continue"/>
            <w:tcBorders>
              <w:top w:val="nil"/>
              <w:bottom w:val="nil"/>
            </w:tcBorders>
            <w:vAlign w:val="center"/>
          </w:tcPr>
          <w:p w14:paraId="7B7BBD88">
            <w:pPr>
              <w:spacing w:line="360" w:lineRule="exact"/>
              <w:ind w:left="105" w:leftChars="50"/>
              <w:jc w:val="left"/>
              <w:rPr>
                <w:rFonts w:ascii="宋体" w:hAnsi="宋体" w:cs="宋体"/>
                <w:spacing w:val="1"/>
                <w:sz w:val="22"/>
                <w:lang w:eastAsia="en-US"/>
              </w:rPr>
            </w:pPr>
          </w:p>
        </w:tc>
        <w:tc>
          <w:tcPr>
            <w:tcW w:w="219" w:type="pct"/>
            <w:tcBorders>
              <w:top w:val="nil"/>
              <w:bottom w:val="nil"/>
            </w:tcBorders>
            <w:vAlign w:val="center"/>
          </w:tcPr>
          <w:p w14:paraId="0BFB93C1">
            <w:pPr>
              <w:spacing w:line="360" w:lineRule="exact"/>
              <w:ind w:left="105" w:leftChars="50"/>
              <w:jc w:val="left"/>
              <w:rPr>
                <w:rFonts w:ascii="宋体" w:hAnsi="宋体" w:cs="宋体"/>
                <w:spacing w:val="1"/>
                <w:sz w:val="22"/>
                <w:lang w:eastAsia="en-US"/>
              </w:rPr>
            </w:pPr>
          </w:p>
        </w:tc>
      </w:tr>
      <w:tr w14:paraId="617F4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477" w:type="pct"/>
            <w:vMerge w:val="continue"/>
            <w:tcBorders>
              <w:top w:val="nil"/>
              <w:bottom w:val="nil"/>
            </w:tcBorders>
            <w:vAlign w:val="center"/>
          </w:tcPr>
          <w:p w14:paraId="38E40669">
            <w:pPr>
              <w:spacing w:line="360" w:lineRule="exact"/>
              <w:ind w:left="105" w:leftChars="50"/>
              <w:jc w:val="left"/>
              <w:rPr>
                <w:rFonts w:ascii="宋体" w:hAnsi="宋体" w:cs="宋体"/>
                <w:spacing w:val="1"/>
                <w:sz w:val="22"/>
                <w:lang w:eastAsia="en-US"/>
              </w:rPr>
            </w:pPr>
          </w:p>
        </w:tc>
        <w:tc>
          <w:tcPr>
            <w:tcW w:w="2372" w:type="pct"/>
            <w:gridSpan w:val="2"/>
            <w:vAlign w:val="center"/>
          </w:tcPr>
          <w:p w14:paraId="59E41A0C">
            <w:pPr>
              <w:spacing w:line="360" w:lineRule="exact"/>
              <w:ind w:left="105" w:leftChars="50" w:firstLine="20"/>
              <w:jc w:val="left"/>
              <w:rPr>
                <w:rFonts w:ascii="宋体" w:hAnsi="宋体" w:cs="宋体"/>
                <w:spacing w:val="1"/>
                <w:sz w:val="22"/>
                <w:lang w:eastAsia="en-US"/>
              </w:rPr>
            </w:pPr>
            <w:r>
              <w:rPr>
                <w:rFonts w:hint="eastAsia" w:ascii="宋体" w:hAnsi="宋体" w:cs="宋体"/>
                <w:spacing w:val="1"/>
                <w:sz w:val="22"/>
                <w:lang w:eastAsia="en-US"/>
              </w:rPr>
              <w:t>应急资源和设备：如备用电源、通讯设备、应急药品储备等，得1分</w:t>
            </w:r>
          </w:p>
        </w:tc>
        <w:tc>
          <w:tcPr>
            <w:tcW w:w="300" w:type="pct"/>
            <w:vAlign w:val="center"/>
          </w:tcPr>
          <w:p w14:paraId="4D606817">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1</w:t>
            </w:r>
          </w:p>
        </w:tc>
        <w:tc>
          <w:tcPr>
            <w:tcW w:w="260" w:type="pct"/>
            <w:vAlign w:val="center"/>
          </w:tcPr>
          <w:p w14:paraId="7D90D5AF">
            <w:pPr>
              <w:spacing w:line="360" w:lineRule="exact"/>
              <w:ind w:left="105" w:leftChars="50"/>
              <w:jc w:val="left"/>
              <w:rPr>
                <w:rFonts w:ascii="宋体" w:hAnsi="宋体" w:cs="宋体"/>
                <w:spacing w:val="1"/>
                <w:sz w:val="22"/>
              </w:rPr>
            </w:pPr>
          </w:p>
        </w:tc>
        <w:tc>
          <w:tcPr>
            <w:tcW w:w="1369" w:type="pct"/>
            <w:vMerge w:val="continue"/>
            <w:tcBorders>
              <w:top w:val="nil"/>
              <w:bottom w:val="nil"/>
            </w:tcBorders>
            <w:vAlign w:val="center"/>
          </w:tcPr>
          <w:p w14:paraId="7AD51016">
            <w:pPr>
              <w:spacing w:line="360" w:lineRule="exact"/>
              <w:ind w:left="105" w:leftChars="50"/>
              <w:jc w:val="left"/>
              <w:rPr>
                <w:rFonts w:ascii="宋体" w:hAnsi="宋体" w:cs="宋体"/>
                <w:spacing w:val="1"/>
                <w:sz w:val="22"/>
                <w:lang w:eastAsia="en-US"/>
              </w:rPr>
            </w:pPr>
          </w:p>
        </w:tc>
        <w:tc>
          <w:tcPr>
            <w:tcW w:w="219" w:type="pct"/>
            <w:tcBorders>
              <w:top w:val="nil"/>
              <w:bottom w:val="nil"/>
            </w:tcBorders>
            <w:vAlign w:val="center"/>
          </w:tcPr>
          <w:p w14:paraId="37249464">
            <w:pPr>
              <w:spacing w:line="360" w:lineRule="exact"/>
              <w:ind w:left="105" w:leftChars="50"/>
              <w:jc w:val="left"/>
              <w:rPr>
                <w:rFonts w:ascii="宋体" w:hAnsi="宋体" w:cs="宋体"/>
                <w:spacing w:val="1"/>
                <w:sz w:val="22"/>
                <w:lang w:eastAsia="en-US"/>
              </w:rPr>
            </w:pPr>
          </w:p>
        </w:tc>
      </w:tr>
      <w:tr w14:paraId="09B15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477" w:type="pct"/>
            <w:vMerge w:val="continue"/>
            <w:tcBorders>
              <w:top w:val="nil"/>
            </w:tcBorders>
            <w:vAlign w:val="center"/>
          </w:tcPr>
          <w:p w14:paraId="3E21BE2F">
            <w:pPr>
              <w:spacing w:line="360" w:lineRule="exact"/>
              <w:ind w:left="105" w:leftChars="50"/>
              <w:jc w:val="left"/>
              <w:rPr>
                <w:rFonts w:ascii="宋体" w:hAnsi="宋体" w:cs="宋体"/>
                <w:spacing w:val="1"/>
                <w:sz w:val="22"/>
                <w:lang w:eastAsia="en-US"/>
              </w:rPr>
            </w:pPr>
          </w:p>
        </w:tc>
        <w:tc>
          <w:tcPr>
            <w:tcW w:w="2372" w:type="pct"/>
            <w:gridSpan w:val="2"/>
            <w:vAlign w:val="center"/>
          </w:tcPr>
          <w:p w14:paraId="21D0978D">
            <w:pPr>
              <w:spacing w:line="360" w:lineRule="exact"/>
              <w:ind w:left="105" w:leftChars="50" w:firstLine="29"/>
              <w:jc w:val="left"/>
              <w:rPr>
                <w:rFonts w:ascii="宋体" w:hAnsi="宋体" w:cs="宋体"/>
                <w:spacing w:val="1"/>
                <w:sz w:val="22"/>
                <w:lang w:eastAsia="en-US"/>
              </w:rPr>
            </w:pPr>
            <w:r>
              <w:rPr>
                <w:rFonts w:hint="eastAsia" w:ascii="宋体" w:hAnsi="宋体" w:cs="宋体"/>
                <w:spacing w:val="1"/>
                <w:sz w:val="22"/>
                <w:lang w:eastAsia="en-US"/>
              </w:rPr>
              <w:t>具备信息报告和沟通机制，有定期开展应急演练的记录， 得 1 分</w:t>
            </w:r>
          </w:p>
        </w:tc>
        <w:tc>
          <w:tcPr>
            <w:tcW w:w="300" w:type="pct"/>
            <w:vAlign w:val="center"/>
          </w:tcPr>
          <w:p w14:paraId="26685521">
            <w:pPr>
              <w:spacing w:line="360" w:lineRule="exact"/>
              <w:ind w:left="105" w:leftChars="50"/>
              <w:jc w:val="left"/>
              <w:rPr>
                <w:rFonts w:ascii="宋体" w:hAnsi="宋体" w:cs="宋体"/>
                <w:spacing w:val="1"/>
                <w:sz w:val="22"/>
                <w:lang w:eastAsia="en-US"/>
              </w:rPr>
            </w:pPr>
            <w:r>
              <w:rPr>
                <w:rFonts w:hint="eastAsia" w:ascii="宋体" w:hAnsi="宋体" w:cs="宋体"/>
                <w:spacing w:val="1"/>
                <w:sz w:val="22"/>
                <w:lang w:eastAsia="en-US"/>
              </w:rPr>
              <w:t>1</w:t>
            </w:r>
          </w:p>
        </w:tc>
        <w:tc>
          <w:tcPr>
            <w:tcW w:w="260" w:type="pct"/>
            <w:vAlign w:val="center"/>
          </w:tcPr>
          <w:p w14:paraId="1C7CF1EF">
            <w:pPr>
              <w:spacing w:line="360" w:lineRule="exact"/>
              <w:ind w:left="105" w:leftChars="50"/>
              <w:jc w:val="left"/>
              <w:rPr>
                <w:rFonts w:ascii="宋体" w:hAnsi="宋体" w:cs="宋体"/>
                <w:spacing w:val="1"/>
                <w:sz w:val="22"/>
              </w:rPr>
            </w:pPr>
          </w:p>
        </w:tc>
        <w:tc>
          <w:tcPr>
            <w:tcW w:w="1369" w:type="pct"/>
            <w:vMerge w:val="continue"/>
            <w:tcBorders>
              <w:top w:val="nil"/>
            </w:tcBorders>
            <w:vAlign w:val="center"/>
          </w:tcPr>
          <w:p w14:paraId="375D896C">
            <w:pPr>
              <w:spacing w:line="360" w:lineRule="exact"/>
              <w:ind w:left="105" w:leftChars="50"/>
              <w:jc w:val="left"/>
              <w:rPr>
                <w:rFonts w:ascii="宋体" w:hAnsi="宋体" w:cs="宋体"/>
                <w:spacing w:val="1"/>
                <w:sz w:val="22"/>
                <w:lang w:eastAsia="en-US"/>
              </w:rPr>
            </w:pPr>
          </w:p>
        </w:tc>
        <w:tc>
          <w:tcPr>
            <w:tcW w:w="219" w:type="pct"/>
            <w:tcBorders>
              <w:top w:val="nil"/>
            </w:tcBorders>
            <w:vAlign w:val="center"/>
          </w:tcPr>
          <w:p w14:paraId="301172FD">
            <w:pPr>
              <w:spacing w:line="360" w:lineRule="exact"/>
              <w:ind w:left="105" w:leftChars="50"/>
              <w:jc w:val="left"/>
              <w:rPr>
                <w:rFonts w:ascii="宋体" w:hAnsi="宋体" w:cs="宋体"/>
                <w:spacing w:val="1"/>
                <w:sz w:val="22"/>
                <w:lang w:eastAsia="en-US"/>
              </w:rPr>
            </w:pPr>
          </w:p>
        </w:tc>
      </w:tr>
      <w:tr w14:paraId="7262D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3150" w:type="pct"/>
            <w:gridSpan w:val="4"/>
            <w:vAlign w:val="center"/>
          </w:tcPr>
          <w:p w14:paraId="7C6E8B7F">
            <w:pPr>
              <w:spacing w:line="360" w:lineRule="exact"/>
              <w:ind w:left="105" w:leftChars="50"/>
              <w:jc w:val="left"/>
              <w:rPr>
                <w:rFonts w:ascii="宋体" w:hAnsi="宋体" w:cs="宋体"/>
                <w:spacing w:val="1"/>
                <w:sz w:val="22"/>
                <w:lang w:eastAsia="en-US"/>
              </w:rPr>
            </w:pPr>
            <w:r>
              <w:rPr>
                <w:rFonts w:hint="eastAsia" w:ascii="宋体" w:hAnsi="宋体" w:cs="宋体"/>
                <w:b/>
                <w:bCs/>
                <w:spacing w:val="1"/>
                <w:sz w:val="22"/>
                <w:lang w:eastAsia="en-US"/>
              </w:rPr>
              <w:t>合计得分</w:t>
            </w:r>
          </w:p>
        </w:tc>
        <w:tc>
          <w:tcPr>
            <w:tcW w:w="260" w:type="pct"/>
            <w:vAlign w:val="center"/>
          </w:tcPr>
          <w:p w14:paraId="47682EF7">
            <w:pPr>
              <w:spacing w:line="360" w:lineRule="exact"/>
              <w:ind w:left="105" w:leftChars="50"/>
              <w:jc w:val="left"/>
              <w:rPr>
                <w:rFonts w:ascii="宋体" w:hAnsi="宋体" w:cs="宋体"/>
                <w:spacing w:val="1"/>
                <w:sz w:val="22"/>
              </w:rPr>
            </w:pPr>
          </w:p>
        </w:tc>
        <w:tc>
          <w:tcPr>
            <w:tcW w:w="1369" w:type="pct"/>
            <w:vAlign w:val="center"/>
          </w:tcPr>
          <w:p w14:paraId="38F5CFD8">
            <w:pPr>
              <w:spacing w:line="360" w:lineRule="exact"/>
              <w:ind w:left="105" w:leftChars="50"/>
              <w:jc w:val="center"/>
              <w:rPr>
                <w:rFonts w:hint="default" w:ascii="宋体" w:hAnsi="宋体" w:eastAsia="宋体" w:cs="宋体"/>
                <w:spacing w:val="1"/>
                <w:sz w:val="22"/>
                <w:lang w:val="en-US" w:eastAsia="zh-CN"/>
              </w:rPr>
            </w:pPr>
            <w:r>
              <w:rPr>
                <w:rFonts w:hint="eastAsia" w:ascii="宋体" w:hAnsi="宋体" w:cs="宋体"/>
                <w:spacing w:val="1"/>
                <w:sz w:val="22"/>
                <w:lang w:val="en-US" w:eastAsia="zh-CN"/>
              </w:rPr>
              <w:t>/</w:t>
            </w:r>
          </w:p>
        </w:tc>
        <w:tc>
          <w:tcPr>
            <w:tcW w:w="219" w:type="pct"/>
            <w:vAlign w:val="center"/>
          </w:tcPr>
          <w:p w14:paraId="685D07E9">
            <w:pPr>
              <w:spacing w:line="360" w:lineRule="exact"/>
              <w:ind w:left="105" w:leftChars="50"/>
              <w:jc w:val="left"/>
              <w:rPr>
                <w:rFonts w:ascii="宋体" w:hAnsi="宋体" w:cs="宋体"/>
                <w:spacing w:val="1"/>
                <w:sz w:val="22"/>
              </w:rPr>
            </w:pPr>
          </w:p>
        </w:tc>
      </w:tr>
    </w:tbl>
    <w:p w14:paraId="773DC3FA">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eastAsia="方正小标宋_GBK"/>
          <w:lang w:val="en-US" w:eastAsia="zh-CN"/>
        </w:rPr>
      </w:pPr>
      <w:r>
        <w:rPr>
          <w:rFonts w:hint="eastAsia" w:ascii="方正小标宋_GBK" w:hAnsi="方正小标宋_GBK" w:eastAsia="方正小标宋_GBK" w:cs="方正小标宋_GBK"/>
          <w:sz w:val="21"/>
          <w:szCs w:val="21"/>
          <w:lang w:val="en-US" w:eastAsia="zh-CN"/>
        </w:rPr>
        <w:t>说明：1.申报企业提供的证明材料复印件，每份应加盖企业公章。本标准涉及的数据以申报企业本身数据为准。*指包含下限值但不包含上限值。2.</w:t>
      </w:r>
      <w:r>
        <w:rPr>
          <w:rFonts w:hint="default" w:ascii="方正小标宋_GBK" w:hAnsi="方正小标宋_GBK" w:eastAsia="方正小标宋_GBK" w:cs="方正小标宋_GBK"/>
          <w:sz w:val="21"/>
          <w:szCs w:val="21"/>
          <w:lang w:val="en-US" w:eastAsia="zh-CN"/>
        </w:rPr>
        <w:t>”</w:t>
      </w:r>
      <w:r>
        <w:rPr>
          <w:rFonts w:hint="eastAsia" w:ascii="方正小标宋_GBK" w:hAnsi="方正小标宋_GBK" w:eastAsia="方正小标宋_GBK" w:cs="方正小标宋_GBK"/>
          <w:sz w:val="21"/>
          <w:szCs w:val="21"/>
          <w:lang w:val="en-US" w:eastAsia="zh-CN"/>
        </w:rPr>
        <w:t>企业自评分</w:t>
      </w:r>
      <w:r>
        <w:rPr>
          <w:rFonts w:hint="default" w:ascii="方正小标宋_GBK" w:hAnsi="方正小标宋_GBK" w:eastAsia="方正小标宋_GBK" w:cs="方正小标宋_GBK"/>
          <w:sz w:val="21"/>
          <w:szCs w:val="21"/>
          <w:lang w:val="en-US" w:eastAsia="zh-CN"/>
        </w:rPr>
        <w:t>”</w:t>
      </w:r>
      <w:r>
        <w:rPr>
          <w:rFonts w:hint="eastAsia" w:ascii="方正小标宋_GBK" w:hAnsi="方正小标宋_GBK" w:eastAsia="方正小标宋_GBK" w:cs="方正小标宋_GBK"/>
          <w:color w:val="auto"/>
          <w:sz w:val="21"/>
          <w:szCs w:val="21"/>
          <w:lang w:val="en-US" w:eastAsia="zh-CN"/>
        </w:rPr>
        <w:t>栏由申报企业填写，“实际评分栏”由医院审核材料</w:t>
      </w:r>
      <w:bookmarkStart w:id="0" w:name="_GoBack"/>
      <w:bookmarkEnd w:id="0"/>
      <w:r>
        <w:rPr>
          <w:rFonts w:hint="eastAsia" w:ascii="方正小标宋_GBK" w:hAnsi="方正小标宋_GBK" w:eastAsia="方正小标宋_GBK" w:cs="方正小标宋_GBK"/>
          <w:color w:val="auto"/>
          <w:sz w:val="21"/>
          <w:szCs w:val="21"/>
          <w:lang w:val="en-US" w:eastAsia="zh-CN"/>
        </w:rPr>
        <w:t>后填写。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486F9D"/>
    <w:rsid w:val="51987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2001</Words>
  <Characters>2123</Characters>
  <Lines>0</Lines>
  <Paragraphs>0</Paragraphs>
  <TotalTime>20</TotalTime>
  <ScaleCrop>false</ScaleCrop>
  <LinksUpToDate>false</LinksUpToDate>
  <CharactersWithSpaces>2136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2025-05-21T01:39:00Z</dcterms:created>
  <dc:creator>Thuiling</dc:creator>
  <cp:lastModifiedBy>荷叶冰糖</cp:lastModifiedBy>
  <dcterms:modified xsi:type="dcterms:W3CDTF">2025-05-21T03:56:18Z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eyJoZGlkIjoiMDUzNTdjZTA4NGZmYzRlYjZhYWIzMzVlMmE0N2I2MDEiLCJ1c2VySWQiOiIzNDIzOTE3NzQifQ==</vt:lpwstr>
  </property>
  <property fmtid="{D5CDD505-2E9C-101B-9397-08002B2CF9AE}" pid="4" name="ICV">
    <vt:lpwstr>904E5337F5654F7CBF7BE26027AB2E80_12</vt:lpwstr>
  </property>
</Properties>
</file>