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A1CB7">
      <w:pPr>
        <w:spacing w:line="400" w:lineRule="exact"/>
        <w:ind w:firstLine="720" w:firstLineChars="200"/>
        <w:rPr>
          <w:rFonts w:hint="eastAsia" w:ascii="仿宋" w:hAnsi="仿宋" w:eastAsia="仿宋" w:cs="仿宋"/>
          <w:color w:val="000000"/>
          <w:sz w:val="28"/>
          <w:szCs w:val="28"/>
        </w:rPr>
      </w:pPr>
      <w:r>
        <w:rPr>
          <w:rFonts w:hint="eastAsia" w:ascii="仿宋_GB2312" w:hAnsi="黑体" w:eastAsia="仿宋_GB2312" w:cs="仿宋"/>
          <w:color w:val="000000"/>
          <w:sz w:val="36"/>
          <w:szCs w:val="36"/>
        </w:rPr>
        <w:t>附件1：</w:t>
      </w:r>
    </w:p>
    <w:p w14:paraId="604A3FDA">
      <w:pPr>
        <w:spacing w:line="400" w:lineRule="exact"/>
        <w:ind w:firstLine="560" w:firstLineChars="200"/>
        <w:rPr>
          <w:rFonts w:hint="eastAsia" w:ascii="仿宋" w:hAnsi="仿宋" w:eastAsia="仿宋" w:cs="仿宋"/>
          <w:color w:val="000000"/>
          <w:sz w:val="28"/>
          <w:szCs w:val="28"/>
        </w:rPr>
      </w:pPr>
    </w:p>
    <w:tbl>
      <w:tblPr>
        <w:tblStyle w:val="5"/>
        <w:tblpPr w:leftFromText="180" w:rightFromText="180" w:vertAnchor="text" w:tblpX="-318" w:tblpY="1"/>
        <w:tblOverlap w:val="never"/>
        <w:tblW w:w="10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020"/>
        <w:gridCol w:w="1154"/>
        <w:gridCol w:w="559"/>
        <w:gridCol w:w="1495"/>
        <w:gridCol w:w="1777"/>
        <w:gridCol w:w="1846"/>
      </w:tblGrid>
      <w:tr w14:paraId="0799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0235" w:type="dxa"/>
            <w:gridSpan w:val="7"/>
            <w:tcBorders>
              <w:top w:val="nil"/>
              <w:left w:val="nil"/>
              <w:bottom w:val="single" w:color="auto" w:sz="4" w:space="0"/>
              <w:right w:val="nil"/>
            </w:tcBorders>
            <w:noWrap/>
            <w:vAlign w:val="top"/>
          </w:tcPr>
          <w:p w14:paraId="5BBA95D9">
            <w:pPr>
              <w:spacing w:line="400" w:lineRule="exact"/>
              <w:ind w:firstLine="723" w:firstLineChars="200"/>
              <w:jc w:val="center"/>
              <w:rPr>
                <w:rFonts w:hint="eastAsia" w:ascii="黑体" w:hAnsi="黑体" w:eastAsia="黑体" w:cs="黑体"/>
                <w:b/>
                <w:bCs/>
                <w:color w:val="000000"/>
                <w:sz w:val="36"/>
                <w:szCs w:val="36"/>
                <w:lang w:eastAsia="zh-CN"/>
              </w:rPr>
            </w:pPr>
            <w:r>
              <w:rPr>
                <w:rFonts w:hint="eastAsia" w:ascii="黑体" w:hAnsi="黑体" w:eastAsia="黑体" w:cs="黑体"/>
                <w:b/>
                <w:bCs/>
                <w:color w:val="000000"/>
                <w:sz w:val="36"/>
                <w:szCs w:val="36"/>
                <w:lang w:val="en-US" w:eastAsia="zh-CN"/>
              </w:rPr>
              <w:t>昭平县</w:t>
            </w:r>
            <w:r>
              <w:rPr>
                <w:rFonts w:hint="eastAsia" w:ascii="黑体" w:hAnsi="黑体" w:eastAsia="黑体" w:cs="黑体"/>
                <w:b/>
                <w:bCs/>
                <w:color w:val="000000"/>
                <w:sz w:val="36"/>
                <w:szCs w:val="36"/>
                <w:lang w:eastAsia="zh-CN"/>
              </w:rPr>
              <w:t>人民医院</w:t>
            </w:r>
          </w:p>
          <w:p w14:paraId="0EABD45A">
            <w:pPr>
              <w:spacing w:line="400" w:lineRule="exact"/>
              <w:ind w:firstLine="723" w:firstLineChars="200"/>
              <w:jc w:val="center"/>
              <w:rPr>
                <w:rFonts w:hint="eastAsia" w:ascii="黑体" w:hAnsi="黑体" w:eastAsia="黑体" w:cs="黑体"/>
                <w:b/>
                <w:bCs/>
                <w:color w:val="000000"/>
                <w:sz w:val="36"/>
                <w:szCs w:val="36"/>
              </w:rPr>
            </w:pPr>
            <w:r>
              <w:rPr>
                <w:rFonts w:hint="eastAsia" w:ascii="黑体" w:hAnsi="黑体" w:eastAsia="黑体" w:cs="黑体"/>
                <w:b/>
                <w:bCs/>
                <w:color w:val="000000"/>
                <w:sz w:val="36"/>
                <w:szCs w:val="36"/>
              </w:rPr>
              <w:t>医疗设备采购项目</w:t>
            </w:r>
            <w:r>
              <w:rPr>
                <w:rFonts w:hint="eastAsia" w:ascii="黑体" w:hAnsi="黑体" w:eastAsia="黑体" w:cs="黑体"/>
                <w:b/>
                <w:bCs/>
                <w:color w:val="000000"/>
                <w:sz w:val="36"/>
                <w:szCs w:val="36"/>
                <w:lang w:val="en-US" w:eastAsia="zh-CN"/>
              </w:rPr>
              <w:t>市场调研</w:t>
            </w:r>
            <w:r>
              <w:rPr>
                <w:rFonts w:hint="eastAsia" w:ascii="黑体" w:hAnsi="黑体" w:eastAsia="黑体" w:cs="黑体"/>
                <w:b/>
                <w:bCs/>
                <w:color w:val="000000"/>
                <w:sz w:val="36"/>
                <w:szCs w:val="36"/>
              </w:rPr>
              <w:t>报名表</w:t>
            </w:r>
          </w:p>
          <w:p w14:paraId="53E4D60F">
            <w:pPr>
              <w:spacing w:line="400" w:lineRule="exact"/>
              <w:ind w:firstLine="720" w:firstLineChars="200"/>
              <w:jc w:val="center"/>
              <w:rPr>
                <w:rFonts w:hint="eastAsia" w:ascii="方正小标宋简体" w:hAnsi="黑体" w:eastAsia="方正小标宋简体" w:cs="仿宋"/>
                <w:color w:val="000000"/>
                <w:sz w:val="36"/>
                <w:szCs w:val="36"/>
              </w:rPr>
            </w:pPr>
          </w:p>
        </w:tc>
      </w:tr>
      <w:tr w14:paraId="0F2F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84" w:type="dxa"/>
            <w:noWrap/>
            <w:vAlign w:val="center"/>
          </w:tcPr>
          <w:p w14:paraId="2251AF56">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设备名称</w:t>
            </w:r>
          </w:p>
        </w:tc>
        <w:tc>
          <w:tcPr>
            <w:tcW w:w="2020" w:type="dxa"/>
            <w:noWrap/>
            <w:vAlign w:val="center"/>
          </w:tcPr>
          <w:p w14:paraId="5F9AA637">
            <w:pPr>
              <w:spacing w:line="360" w:lineRule="auto"/>
              <w:ind w:firstLine="560" w:firstLineChars="200"/>
              <w:jc w:val="center"/>
              <w:rPr>
                <w:rFonts w:hint="eastAsia" w:ascii="仿宋" w:hAnsi="仿宋" w:eastAsia="仿宋" w:cs="仿宋"/>
                <w:color w:val="000000"/>
                <w:sz w:val="28"/>
                <w:szCs w:val="28"/>
              </w:rPr>
            </w:pPr>
          </w:p>
        </w:tc>
        <w:tc>
          <w:tcPr>
            <w:tcW w:w="1154" w:type="dxa"/>
            <w:noWrap/>
            <w:vAlign w:val="center"/>
          </w:tcPr>
          <w:p w14:paraId="3CF27E92">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品牌</w:t>
            </w:r>
          </w:p>
        </w:tc>
        <w:tc>
          <w:tcPr>
            <w:tcW w:w="2054" w:type="dxa"/>
            <w:gridSpan w:val="2"/>
            <w:noWrap/>
            <w:vAlign w:val="center"/>
          </w:tcPr>
          <w:p w14:paraId="199C4E2E">
            <w:pPr>
              <w:spacing w:line="360" w:lineRule="auto"/>
              <w:ind w:firstLine="560" w:firstLineChars="200"/>
              <w:jc w:val="center"/>
              <w:rPr>
                <w:rFonts w:hint="eastAsia" w:ascii="仿宋" w:hAnsi="仿宋" w:eastAsia="仿宋" w:cs="仿宋"/>
                <w:color w:val="000000"/>
                <w:sz w:val="28"/>
                <w:szCs w:val="28"/>
              </w:rPr>
            </w:pPr>
          </w:p>
        </w:tc>
        <w:tc>
          <w:tcPr>
            <w:tcW w:w="1777" w:type="dxa"/>
            <w:noWrap w:val="0"/>
            <w:vAlign w:val="center"/>
          </w:tcPr>
          <w:p w14:paraId="1A93C4F7">
            <w:pPr>
              <w:spacing w:line="72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产品型号</w:t>
            </w:r>
          </w:p>
        </w:tc>
        <w:tc>
          <w:tcPr>
            <w:tcW w:w="1846" w:type="dxa"/>
            <w:noWrap/>
            <w:vAlign w:val="center"/>
          </w:tcPr>
          <w:p w14:paraId="1D8EB821">
            <w:pPr>
              <w:spacing w:line="360" w:lineRule="auto"/>
              <w:ind w:firstLine="560" w:firstLineChars="200"/>
              <w:jc w:val="center"/>
              <w:rPr>
                <w:rFonts w:hint="eastAsia" w:ascii="仿宋" w:hAnsi="仿宋" w:eastAsia="仿宋" w:cs="仿宋"/>
                <w:color w:val="000000"/>
                <w:sz w:val="28"/>
                <w:szCs w:val="28"/>
              </w:rPr>
            </w:pPr>
          </w:p>
        </w:tc>
      </w:tr>
      <w:tr w14:paraId="3782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84" w:type="dxa"/>
            <w:noWrap/>
            <w:vAlign w:val="center"/>
          </w:tcPr>
          <w:p w14:paraId="4ED74D1B">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报名单位</w:t>
            </w:r>
          </w:p>
        </w:tc>
        <w:tc>
          <w:tcPr>
            <w:tcW w:w="2020" w:type="dxa"/>
            <w:noWrap/>
            <w:vAlign w:val="center"/>
          </w:tcPr>
          <w:p w14:paraId="7B8CD595">
            <w:pPr>
              <w:spacing w:line="360" w:lineRule="auto"/>
              <w:ind w:firstLine="560" w:firstLineChars="200"/>
              <w:jc w:val="center"/>
              <w:rPr>
                <w:rFonts w:hint="eastAsia" w:ascii="仿宋" w:hAnsi="仿宋" w:eastAsia="仿宋" w:cs="仿宋"/>
                <w:color w:val="000000"/>
                <w:sz w:val="28"/>
                <w:szCs w:val="28"/>
              </w:rPr>
            </w:pPr>
          </w:p>
        </w:tc>
        <w:tc>
          <w:tcPr>
            <w:tcW w:w="1154" w:type="dxa"/>
            <w:noWrap/>
            <w:vAlign w:val="center"/>
          </w:tcPr>
          <w:p w14:paraId="5F74C5BB">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联系人</w:t>
            </w:r>
          </w:p>
        </w:tc>
        <w:tc>
          <w:tcPr>
            <w:tcW w:w="2054" w:type="dxa"/>
            <w:gridSpan w:val="2"/>
            <w:noWrap/>
            <w:vAlign w:val="center"/>
          </w:tcPr>
          <w:p w14:paraId="53BD69D8">
            <w:pPr>
              <w:spacing w:line="360" w:lineRule="auto"/>
              <w:ind w:firstLine="560" w:firstLineChars="200"/>
              <w:jc w:val="center"/>
              <w:rPr>
                <w:rFonts w:hint="eastAsia" w:ascii="仿宋" w:hAnsi="仿宋" w:eastAsia="仿宋" w:cs="仿宋"/>
                <w:color w:val="000000"/>
                <w:sz w:val="28"/>
                <w:szCs w:val="28"/>
              </w:rPr>
            </w:pPr>
          </w:p>
        </w:tc>
        <w:tc>
          <w:tcPr>
            <w:tcW w:w="1777" w:type="dxa"/>
            <w:noWrap w:val="0"/>
            <w:vAlign w:val="center"/>
          </w:tcPr>
          <w:p w14:paraId="5C73632B">
            <w:pPr>
              <w:spacing w:line="72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联系电话</w:t>
            </w:r>
          </w:p>
        </w:tc>
        <w:tc>
          <w:tcPr>
            <w:tcW w:w="1846" w:type="dxa"/>
            <w:noWrap/>
            <w:vAlign w:val="center"/>
          </w:tcPr>
          <w:p w14:paraId="1955A8CA">
            <w:pPr>
              <w:spacing w:line="360" w:lineRule="auto"/>
              <w:ind w:firstLine="560" w:firstLineChars="200"/>
              <w:jc w:val="center"/>
              <w:rPr>
                <w:rFonts w:hint="eastAsia" w:ascii="仿宋" w:hAnsi="仿宋" w:eastAsia="仿宋" w:cs="仿宋"/>
                <w:color w:val="000000"/>
                <w:sz w:val="28"/>
                <w:szCs w:val="28"/>
              </w:rPr>
            </w:pPr>
          </w:p>
        </w:tc>
      </w:tr>
      <w:tr w14:paraId="6154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84" w:type="dxa"/>
            <w:vMerge w:val="restart"/>
            <w:noWrap/>
            <w:vAlign w:val="top"/>
          </w:tcPr>
          <w:p w14:paraId="72C4A1AF">
            <w:pPr>
              <w:spacing w:line="360" w:lineRule="auto"/>
              <w:jc w:val="left"/>
              <w:rPr>
                <w:rFonts w:ascii="仿宋" w:hAnsi="仿宋" w:eastAsia="仿宋" w:cs="仿宋"/>
                <w:color w:val="000000"/>
                <w:sz w:val="28"/>
                <w:szCs w:val="28"/>
              </w:rPr>
            </w:pPr>
          </w:p>
          <w:p w14:paraId="3079BC8C">
            <w:pPr>
              <w:spacing w:line="360" w:lineRule="auto"/>
              <w:jc w:val="left"/>
              <w:rPr>
                <w:rFonts w:hint="eastAsia" w:ascii="仿宋" w:hAnsi="仿宋" w:eastAsia="仿宋" w:cs="仿宋"/>
                <w:color w:val="000000"/>
                <w:sz w:val="28"/>
                <w:szCs w:val="28"/>
              </w:rPr>
            </w:pPr>
          </w:p>
          <w:p w14:paraId="1B201747">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14:paraId="451842B1">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件</w:t>
            </w:r>
          </w:p>
          <w:p w14:paraId="14A6F6DA">
            <w:pPr>
              <w:spacing w:line="360" w:lineRule="auto"/>
              <w:ind w:firstLine="560" w:firstLineChars="200"/>
              <w:jc w:val="left"/>
              <w:rPr>
                <w:rFonts w:hint="eastAsia" w:ascii="仿宋" w:hAnsi="仿宋" w:eastAsia="仿宋" w:cs="仿宋"/>
                <w:color w:val="000000"/>
                <w:sz w:val="28"/>
                <w:szCs w:val="28"/>
              </w:rPr>
            </w:pPr>
          </w:p>
        </w:tc>
        <w:tc>
          <w:tcPr>
            <w:tcW w:w="8851" w:type="dxa"/>
            <w:gridSpan w:val="6"/>
            <w:noWrap/>
            <w:vAlign w:val="top"/>
          </w:tcPr>
          <w:p w14:paraId="41F88302">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有相关附件打“√”：</w:t>
            </w:r>
          </w:p>
        </w:tc>
      </w:tr>
      <w:tr w14:paraId="181E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1384" w:type="dxa"/>
            <w:vMerge w:val="continue"/>
            <w:noWrap w:val="0"/>
            <w:vAlign w:val="top"/>
          </w:tcPr>
          <w:p w14:paraId="4F4F4B44">
            <w:pPr>
              <w:spacing w:line="360" w:lineRule="auto"/>
              <w:ind w:firstLine="560" w:firstLineChars="200"/>
              <w:rPr>
                <w:rFonts w:ascii="仿宋" w:hAnsi="仿宋" w:eastAsia="仿宋" w:cs="仿宋"/>
                <w:color w:val="000000"/>
                <w:sz w:val="28"/>
                <w:szCs w:val="28"/>
              </w:rPr>
            </w:pPr>
          </w:p>
        </w:tc>
        <w:tc>
          <w:tcPr>
            <w:tcW w:w="8851" w:type="dxa"/>
            <w:gridSpan w:val="6"/>
            <w:noWrap/>
            <w:vAlign w:val="top"/>
          </w:tcPr>
          <w:p w14:paraId="44BB67F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生产厂家-《医疗器械生产许可证》□</w:t>
            </w:r>
          </w:p>
          <w:p w14:paraId="648FF4F2">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生产厂家-《中华人民共和国医疗器械注册证》□</w:t>
            </w:r>
          </w:p>
          <w:p w14:paraId="11B723BF">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生产厂家-《营业执照》□   </w:t>
            </w:r>
          </w:p>
          <w:p w14:paraId="5DB5D7DB">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生产厂家-</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产品</w:t>
            </w:r>
            <w:r>
              <w:rPr>
                <w:rFonts w:hint="eastAsia" w:ascii="仿宋" w:hAnsi="仿宋" w:eastAsia="仿宋" w:cs="仿宋"/>
                <w:color w:val="000000"/>
                <w:sz w:val="28"/>
                <w:szCs w:val="28"/>
              </w:rPr>
              <w:t>彩页 □</w:t>
            </w:r>
          </w:p>
          <w:p w14:paraId="66F4258F">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其他材料（如有）：</w:t>
            </w:r>
          </w:p>
          <w:p w14:paraId="6576CDA8">
            <w:pPr>
              <w:spacing w:line="360" w:lineRule="auto"/>
              <w:ind w:firstLine="560" w:firstLineChars="200"/>
              <w:rPr>
                <w:rFonts w:hint="eastAsia" w:ascii="仿宋" w:hAnsi="仿宋" w:eastAsia="仿宋" w:cs="仿宋"/>
                <w:color w:val="000000"/>
                <w:sz w:val="28"/>
                <w:szCs w:val="28"/>
                <w:lang w:val="en-US" w:eastAsia="zh-CN"/>
              </w:rPr>
            </w:pPr>
          </w:p>
          <w:p w14:paraId="087BD7C0">
            <w:pPr>
              <w:spacing w:line="360" w:lineRule="auto"/>
              <w:ind w:firstLine="560" w:firstLineChars="200"/>
              <w:rPr>
                <w:rFonts w:hint="eastAsia" w:ascii="仿宋" w:hAnsi="仿宋" w:eastAsia="仿宋" w:cs="仿宋"/>
                <w:color w:val="000000"/>
                <w:sz w:val="28"/>
                <w:szCs w:val="28"/>
                <w:lang w:val="en-US" w:eastAsia="zh-CN"/>
              </w:rPr>
            </w:pPr>
          </w:p>
          <w:p w14:paraId="2128E88A">
            <w:pPr>
              <w:spacing w:line="360" w:lineRule="auto"/>
              <w:ind w:firstLine="560" w:firstLineChars="200"/>
              <w:rPr>
                <w:rFonts w:hint="eastAsia" w:ascii="仿宋" w:hAnsi="仿宋" w:eastAsia="仿宋" w:cs="仿宋"/>
                <w:color w:val="000000"/>
                <w:sz w:val="28"/>
                <w:szCs w:val="28"/>
                <w:lang w:val="en-US" w:eastAsia="zh-CN"/>
              </w:rPr>
            </w:pPr>
          </w:p>
          <w:p w14:paraId="1D792DA6">
            <w:pPr>
              <w:spacing w:line="360" w:lineRule="auto"/>
              <w:ind w:firstLine="560" w:firstLineChars="200"/>
              <w:rPr>
                <w:rFonts w:hint="eastAsia" w:ascii="仿宋" w:hAnsi="仿宋" w:eastAsia="仿宋" w:cs="仿宋"/>
                <w:color w:val="000000"/>
                <w:sz w:val="28"/>
                <w:szCs w:val="28"/>
                <w:lang w:val="en-US" w:eastAsia="zh-CN"/>
              </w:rPr>
            </w:pPr>
          </w:p>
          <w:p w14:paraId="36B80AEA">
            <w:pPr>
              <w:spacing w:line="360" w:lineRule="auto"/>
              <w:ind w:firstLine="560" w:firstLineChars="200"/>
              <w:rPr>
                <w:rFonts w:hint="eastAsia" w:ascii="仿宋" w:hAnsi="仿宋" w:eastAsia="仿宋" w:cs="仿宋"/>
                <w:color w:val="000000"/>
                <w:sz w:val="28"/>
                <w:szCs w:val="28"/>
                <w:lang w:val="en-US" w:eastAsia="zh-CN"/>
              </w:rPr>
            </w:pPr>
          </w:p>
          <w:p w14:paraId="78382785">
            <w:pPr>
              <w:spacing w:line="360" w:lineRule="auto"/>
              <w:ind w:firstLine="560" w:firstLineChars="200"/>
              <w:rPr>
                <w:rFonts w:hint="default" w:ascii="仿宋" w:hAnsi="仿宋" w:eastAsia="仿宋" w:cs="仿宋"/>
                <w:color w:val="000000"/>
                <w:sz w:val="28"/>
                <w:szCs w:val="28"/>
                <w:lang w:val="en-US" w:eastAsia="zh-CN"/>
              </w:rPr>
            </w:pPr>
          </w:p>
        </w:tc>
      </w:tr>
      <w:tr w14:paraId="73AD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117" w:type="dxa"/>
            <w:gridSpan w:val="4"/>
            <w:noWrap/>
            <w:vAlign w:val="top"/>
          </w:tcPr>
          <w:p w14:paraId="703A89B9">
            <w:pPr>
              <w:spacing w:line="720" w:lineRule="auto"/>
              <w:rPr>
                <w:rFonts w:hint="eastAsia" w:ascii="仿宋" w:hAnsi="仿宋" w:eastAsia="仿宋" w:cs="仿宋"/>
                <w:color w:val="000000"/>
                <w:sz w:val="28"/>
                <w:szCs w:val="28"/>
              </w:rPr>
            </w:pPr>
            <w:r>
              <w:rPr>
                <w:rFonts w:hint="eastAsia" w:ascii="仿宋" w:hAnsi="仿宋" w:eastAsia="仿宋" w:cs="仿宋"/>
                <w:color w:val="000000"/>
                <w:sz w:val="28"/>
                <w:szCs w:val="28"/>
              </w:rPr>
              <w:t>报名人签名:</w:t>
            </w:r>
          </w:p>
        </w:tc>
        <w:tc>
          <w:tcPr>
            <w:tcW w:w="5118" w:type="dxa"/>
            <w:gridSpan w:val="3"/>
            <w:noWrap w:val="0"/>
            <w:vAlign w:val="top"/>
          </w:tcPr>
          <w:p w14:paraId="2FE8FEEA">
            <w:pPr>
              <w:spacing w:line="72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时间： </w:t>
            </w:r>
            <w:r>
              <w:rPr>
                <w:rFonts w:ascii="仿宋" w:hAnsi="仿宋" w:eastAsia="仿宋" w:cs="仿宋"/>
                <w:color w:val="000000"/>
                <w:sz w:val="28"/>
                <w:szCs w:val="28"/>
              </w:rPr>
              <w:t xml:space="preserve">      </w:t>
            </w:r>
            <w:r>
              <w:rPr>
                <w:rFonts w:hint="eastAsia" w:ascii="仿宋" w:hAnsi="仿宋" w:eastAsia="仿宋" w:cs="仿宋"/>
                <w:color w:val="000000"/>
                <w:sz w:val="28"/>
                <w:szCs w:val="28"/>
              </w:rPr>
              <w:t xml:space="preserve">年     月    日 </w:t>
            </w:r>
          </w:p>
        </w:tc>
      </w:tr>
    </w:tbl>
    <w:p w14:paraId="562CE0B7">
      <w:pPr>
        <w:spacing w:line="400" w:lineRule="exact"/>
        <w:ind w:firstLine="560" w:firstLineChars="200"/>
        <w:rPr>
          <w:rFonts w:ascii="仿宋" w:hAnsi="仿宋" w:eastAsia="仿宋" w:cs="仿宋"/>
          <w:color w:val="000000"/>
          <w:sz w:val="28"/>
          <w:szCs w:val="28"/>
        </w:rPr>
      </w:pPr>
    </w:p>
    <w:p w14:paraId="14154039">
      <w:pPr>
        <w:spacing w:line="400" w:lineRule="exact"/>
        <w:ind w:firstLine="560" w:firstLineChars="200"/>
        <w:rPr>
          <w:rFonts w:hint="eastAsia" w:ascii="仿宋" w:hAnsi="仿宋" w:eastAsia="仿宋" w:cs="仿宋"/>
          <w:color w:val="000000"/>
          <w:sz w:val="28"/>
          <w:szCs w:val="28"/>
          <w:lang w:val="en-US" w:eastAsia="zh-CN"/>
        </w:rPr>
      </w:pPr>
    </w:p>
    <w:p w14:paraId="074006A1">
      <w:pPr>
        <w:spacing w:line="400" w:lineRule="exact"/>
        <w:ind w:firstLine="420" w:firstLineChars="200"/>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注：此页必须粘贴至档案袋封面</w:t>
      </w:r>
    </w:p>
    <w:p w14:paraId="61F9D2D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b w:val="0"/>
          <w:bCs w:val="0"/>
          <w:sz w:val="28"/>
          <w:szCs w:val="28"/>
          <w:lang w:val="en-US" w:eastAsia="zh-CN"/>
        </w:rPr>
        <w:t>2：</w:t>
      </w:r>
    </w:p>
    <w:p w14:paraId="464DD252">
      <w:pPr>
        <w:keepNext w:val="0"/>
        <w:keepLines w:val="0"/>
        <w:pageBreakBefore w:val="0"/>
        <w:widowControl w:val="0"/>
        <w:kinsoku/>
        <w:wordWrap/>
        <w:overflowPunct/>
        <w:topLinePunct w:val="0"/>
        <w:autoSpaceDE/>
        <w:autoSpaceDN/>
        <w:bidi w:val="0"/>
        <w:adjustRightInd/>
        <w:snapToGrid/>
        <w:spacing w:line="560" w:lineRule="exact"/>
        <w:ind w:firstLine="600"/>
        <w:jc w:val="right"/>
        <w:textAlignment w:val="auto"/>
        <w:rPr>
          <w:rFonts w:hint="eastAsia" w:ascii="仿宋" w:hAnsi="仿宋" w:eastAsia="仿宋" w:cs="仿宋"/>
          <w:b w:val="0"/>
          <w:bCs w:val="0"/>
          <w:sz w:val="28"/>
          <w:szCs w:val="28"/>
          <w:lang w:val="en-US" w:eastAsia="zh-CN"/>
        </w:rPr>
      </w:pPr>
    </w:p>
    <w:p w14:paraId="31CCA1B1">
      <w:pPr>
        <w:wordWrap w:val="0"/>
        <w:spacing w:line="500" w:lineRule="exact"/>
        <w:jc w:val="center"/>
        <w:outlineLvl w:val="0"/>
        <w:rPr>
          <w:b/>
          <w:bCs/>
          <w:sz w:val="44"/>
          <w:szCs w:val="44"/>
        </w:rPr>
      </w:pPr>
      <w:r>
        <w:rPr>
          <w:rFonts w:hint="eastAsia"/>
          <w:b/>
          <w:bCs/>
          <w:sz w:val="44"/>
          <w:szCs w:val="44"/>
          <w:lang w:val="en-US" w:eastAsia="zh-CN"/>
        </w:rPr>
        <w:t>医疗设备</w:t>
      </w:r>
      <w:r>
        <w:rPr>
          <w:rFonts w:hint="eastAsia"/>
          <w:b/>
          <w:bCs/>
          <w:sz w:val="44"/>
          <w:szCs w:val="44"/>
        </w:rPr>
        <w:t>采购需求</w:t>
      </w:r>
      <w:r>
        <w:rPr>
          <w:rFonts w:hint="eastAsia"/>
          <w:b/>
          <w:bCs/>
          <w:sz w:val="44"/>
          <w:szCs w:val="44"/>
          <w:lang w:val="en-US" w:eastAsia="zh-CN"/>
        </w:rPr>
        <w:t>及市场</w:t>
      </w:r>
      <w:r>
        <w:rPr>
          <w:rFonts w:hint="eastAsia"/>
          <w:b/>
          <w:bCs/>
          <w:sz w:val="44"/>
          <w:szCs w:val="44"/>
        </w:rPr>
        <w:t>调查问卷</w:t>
      </w:r>
    </w:p>
    <w:p w14:paraId="40EAD303">
      <w:pPr>
        <w:pStyle w:val="2"/>
        <w:rPr>
          <w:szCs w:val="30"/>
        </w:rPr>
      </w:pPr>
      <w:r>
        <w:rPr>
          <w:rFonts w:hint="eastAsia"/>
          <w:szCs w:val="30"/>
        </w:rPr>
        <w:t>一、项目概况</w:t>
      </w:r>
    </w:p>
    <w:p w14:paraId="73A6A252">
      <w:pPr>
        <w:pStyle w:val="3"/>
        <w:rPr>
          <w:szCs w:val="28"/>
        </w:rPr>
      </w:pPr>
      <w:r>
        <w:rPr>
          <w:rFonts w:hint="eastAsia"/>
          <w:szCs w:val="28"/>
        </w:rPr>
        <w:t>1、项目</w:t>
      </w:r>
      <w:r>
        <w:rPr>
          <w:rFonts w:hint="eastAsia"/>
          <w:szCs w:val="28"/>
          <w:lang w:val="en-US" w:eastAsia="zh-CN"/>
        </w:rPr>
        <w:t>基本</w:t>
      </w:r>
      <w:r>
        <w:rPr>
          <w:rFonts w:hint="eastAsia"/>
          <w:szCs w:val="28"/>
        </w:rPr>
        <w:t>概况</w:t>
      </w:r>
    </w:p>
    <w:p w14:paraId="35364630">
      <w:pPr>
        <w:spacing w:line="480" w:lineRule="auto"/>
        <w:ind w:firstLine="480" w:firstLineChars="200"/>
        <w:jc w:val="left"/>
        <w:rPr>
          <w:rFonts w:hint="eastAsia" w:eastAsia="宋体"/>
          <w:sz w:val="24"/>
          <w:szCs w:val="24"/>
          <w:lang w:eastAsia="zh-CN"/>
        </w:rPr>
      </w:pPr>
      <w:r>
        <w:rPr>
          <w:rFonts w:hint="eastAsia"/>
          <w:sz w:val="24"/>
          <w:szCs w:val="24"/>
        </w:rPr>
        <w:t>项目名称：</w:t>
      </w:r>
      <w:r>
        <w:rPr>
          <w:rFonts w:hint="eastAsia" w:ascii="宋体" w:hAnsi="宋体"/>
          <w:bCs/>
          <w:sz w:val="24"/>
          <w:lang w:eastAsia="zh-CN"/>
        </w:rPr>
        <w:t>昭平县人民医院 2025 年医疗资源优化和服务提质项目</w:t>
      </w:r>
      <w:r>
        <w:rPr>
          <w:rFonts w:hint="eastAsia" w:ascii="宋体" w:hAnsi="宋体"/>
          <w:bCs/>
          <w:sz w:val="24"/>
          <w:lang w:val="en-US" w:eastAsia="zh-CN"/>
        </w:rPr>
        <w:t>医疗设备</w:t>
      </w:r>
      <w:r>
        <w:rPr>
          <w:rFonts w:hint="eastAsia" w:ascii="宋体" w:hAnsi="宋体"/>
          <w:bCs/>
          <w:sz w:val="24"/>
          <w:lang w:eastAsia="zh-CN"/>
        </w:rPr>
        <w:t>采购</w:t>
      </w:r>
    </w:p>
    <w:p w14:paraId="3CA25C48">
      <w:pPr>
        <w:spacing w:line="480" w:lineRule="auto"/>
        <w:ind w:firstLine="480" w:firstLineChars="200"/>
        <w:jc w:val="left"/>
        <w:rPr>
          <w:rFonts w:hint="eastAsia"/>
          <w:sz w:val="24"/>
          <w:szCs w:val="24"/>
          <w:lang w:val="en-US" w:eastAsia="zh-CN"/>
        </w:rPr>
      </w:pPr>
      <w:r>
        <w:rPr>
          <w:rFonts w:hint="eastAsia"/>
          <w:sz w:val="24"/>
          <w:szCs w:val="24"/>
        </w:rPr>
        <w:t>采购单位：</w:t>
      </w:r>
      <w:r>
        <w:rPr>
          <w:rFonts w:hint="eastAsia"/>
          <w:sz w:val="24"/>
          <w:szCs w:val="24"/>
          <w:lang w:val="en-US" w:eastAsia="zh-CN"/>
        </w:rPr>
        <w:t>昭平县人民医院</w:t>
      </w:r>
    </w:p>
    <w:p w14:paraId="5FEDAC47">
      <w:pPr>
        <w:spacing w:line="480" w:lineRule="auto"/>
        <w:ind w:firstLine="480" w:firstLineChars="200"/>
        <w:jc w:val="left"/>
        <w:rPr>
          <w:rFonts w:hint="default" w:eastAsia="宋体"/>
          <w:sz w:val="24"/>
          <w:szCs w:val="24"/>
          <w:lang w:val="en-US" w:eastAsia="zh-CN"/>
        </w:rPr>
      </w:pPr>
      <w:r>
        <w:rPr>
          <w:rFonts w:hint="eastAsia"/>
          <w:sz w:val="24"/>
          <w:szCs w:val="24"/>
        </w:rPr>
        <w:t>采购地址：</w:t>
      </w:r>
      <w:r>
        <w:rPr>
          <w:rFonts w:hint="eastAsia"/>
          <w:sz w:val="24"/>
          <w:szCs w:val="24"/>
          <w:lang w:val="en-US" w:eastAsia="zh-CN"/>
        </w:rPr>
        <w:t>昭平县昭平镇永安街13号</w:t>
      </w:r>
    </w:p>
    <w:p w14:paraId="421F8B05">
      <w:pPr>
        <w:pStyle w:val="3"/>
        <w:rPr>
          <w:szCs w:val="28"/>
        </w:rPr>
      </w:pPr>
      <w:r>
        <w:rPr>
          <w:rFonts w:hint="eastAsia"/>
          <w:szCs w:val="28"/>
        </w:rPr>
        <w:t>2、调查产品名称</w:t>
      </w:r>
    </w:p>
    <w:tbl>
      <w:tblPr>
        <w:tblStyle w:val="5"/>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19"/>
        <w:gridCol w:w="1277"/>
        <w:gridCol w:w="744"/>
        <w:gridCol w:w="5811"/>
      </w:tblGrid>
      <w:tr w14:paraId="6124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58E8E173">
            <w:pPr>
              <w:adjustRightInd w:val="0"/>
              <w:snapToGrid w:val="0"/>
              <w:spacing w:line="360" w:lineRule="exact"/>
              <w:jc w:val="center"/>
              <w:rPr>
                <w:rFonts w:ascii="宋体" w:hAnsi="宋体"/>
                <w:b/>
                <w:sz w:val="21"/>
                <w:szCs w:val="21"/>
              </w:rPr>
            </w:pPr>
            <w:bookmarkStart w:id="0" w:name="_Toc26602"/>
            <w:bookmarkStart w:id="1" w:name="_Toc24653"/>
            <w:r>
              <w:rPr>
                <w:rFonts w:ascii="宋体" w:hAnsi="宋体"/>
                <w:b/>
                <w:sz w:val="21"/>
                <w:szCs w:val="21"/>
              </w:rPr>
              <w:t>序号</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FD27809">
            <w:pPr>
              <w:adjustRightInd w:val="0"/>
              <w:snapToGrid w:val="0"/>
              <w:spacing w:line="3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使用科室</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071D41C">
            <w:pPr>
              <w:adjustRightInd w:val="0"/>
              <w:snapToGrid w:val="0"/>
              <w:spacing w:line="360" w:lineRule="exact"/>
              <w:jc w:val="center"/>
              <w:rPr>
                <w:rFonts w:ascii="宋体" w:hAnsi="宋体" w:eastAsia="宋体" w:cs="Times New Roman"/>
                <w:b/>
                <w:kern w:val="2"/>
                <w:sz w:val="21"/>
                <w:szCs w:val="21"/>
                <w:lang w:val="en-US" w:eastAsia="zh-CN" w:bidi="ar-SA"/>
              </w:rPr>
            </w:pPr>
            <w:r>
              <w:rPr>
                <w:rFonts w:ascii="宋体" w:hAnsi="宋体"/>
                <w:b/>
                <w:sz w:val="21"/>
                <w:szCs w:val="21"/>
              </w:rPr>
              <w:t>产品名称</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591ECD2">
            <w:pPr>
              <w:adjustRightInd w:val="0"/>
              <w:snapToGrid w:val="0"/>
              <w:spacing w:line="360" w:lineRule="exact"/>
              <w:jc w:val="center"/>
              <w:rPr>
                <w:rFonts w:hint="eastAsia" w:ascii="宋体" w:hAnsi="宋体" w:eastAsia="宋体" w:cs="Times New Roman"/>
                <w:b/>
                <w:kern w:val="2"/>
                <w:sz w:val="21"/>
                <w:szCs w:val="21"/>
                <w:lang w:val="en-US" w:eastAsia="zh-CN" w:bidi="ar-SA"/>
              </w:rPr>
            </w:pPr>
            <w:r>
              <w:rPr>
                <w:rFonts w:ascii="宋体" w:hAnsi="宋体"/>
                <w:b/>
                <w:sz w:val="21"/>
                <w:szCs w:val="21"/>
              </w:rPr>
              <w:t>数量</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19160A6C">
            <w:pPr>
              <w:adjustRightInd w:val="0"/>
              <w:snapToGrid w:val="0"/>
              <w:spacing w:line="360" w:lineRule="exact"/>
              <w:jc w:val="center"/>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主要功能需求</w:t>
            </w:r>
          </w:p>
        </w:tc>
      </w:tr>
      <w:tr w14:paraId="448A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378B8FC9">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CF5439A">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病理科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DC72D10">
            <w:pPr>
              <w:adjustRightInd w:val="0"/>
              <w:snapToGrid w:val="0"/>
              <w:jc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冰冻切片机</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3F6DE5C">
            <w:pPr>
              <w:adjustRightInd w:val="0"/>
              <w:snapToGrid w:val="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1台</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607F0D9D">
            <w:pPr>
              <w:adjustRightInd w:val="0"/>
              <w:snapToGrid w:val="0"/>
              <w:spacing w:line="36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主要功能是在低温环境下快速将组织样本切成薄片，以便进行病理诊断，主要体现在以下几个方面：</w:t>
            </w:r>
          </w:p>
          <w:p w14:paraId="0007AA36">
            <w:pPr>
              <w:adjustRightInd w:val="0"/>
              <w:snapToGrid w:val="0"/>
              <w:spacing w:line="360" w:lineRule="exact"/>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 xml:space="preserve"> 快速切片：能在短时间内将组织冷冻并切成厚度均匀的薄片，一般只需几分钟，为术中快速病理诊断，决定手术方案。</w:t>
            </w:r>
          </w:p>
          <w:p w14:paraId="2870F82C">
            <w:pPr>
              <w:adjustRightInd w:val="0"/>
              <w:snapToGrid w:val="0"/>
              <w:spacing w:line="360" w:lineRule="exact"/>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通过低温冷冻，可较好地保存组织的细胞形态、结构及抗原性，使病理</w:t>
            </w:r>
            <w:r>
              <w:rPr>
                <w:rFonts w:hint="eastAsia" w:ascii="宋体" w:hAnsi="宋体" w:cs="宋体"/>
                <w:kern w:val="0"/>
                <w:sz w:val="21"/>
                <w:szCs w:val="21"/>
                <w:lang w:val="en-US" w:eastAsia="zh-CN"/>
              </w:rPr>
              <w:t>医生</w:t>
            </w:r>
            <w:r>
              <w:rPr>
                <w:rFonts w:hint="eastAsia" w:ascii="宋体" w:hAnsi="宋体" w:eastAsia="宋体" w:cs="宋体"/>
                <w:kern w:val="0"/>
                <w:sz w:val="21"/>
                <w:szCs w:val="21"/>
                <w:lang w:val="en-US" w:eastAsia="zh-CN"/>
              </w:rPr>
              <w:t>能清晰观察</w:t>
            </w: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rPr>
              <w:t>判断病变情况。</w:t>
            </w:r>
          </w:p>
          <w:p w14:paraId="4E822888">
            <w:pPr>
              <w:adjustRightInd w:val="0"/>
              <w:snapToGrid w:val="0"/>
              <w:spacing w:line="360" w:lineRule="exact"/>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指导手术范围：帮助医生确定肿瘤边界，判断切缘是否有肿瘤细胞残留，以指导手术切除范围，提高手术治愈率</w:t>
            </w:r>
            <w:r>
              <w:rPr>
                <w:rFonts w:hint="eastAsia" w:ascii="宋体" w:hAnsi="宋体" w:cs="宋体"/>
                <w:kern w:val="0"/>
                <w:sz w:val="21"/>
                <w:szCs w:val="21"/>
                <w:lang w:val="en-US" w:eastAsia="zh-CN"/>
              </w:rPr>
              <w:t>。</w:t>
            </w:r>
          </w:p>
        </w:tc>
      </w:tr>
      <w:tr w14:paraId="219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49D086D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C8E2E06">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病理科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9634C94">
            <w:pPr>
              <w:adjustRightInd w:val="0"/>
              <w:snapToGrid w:val="0"/>
              <w:jc w:val="center"/>
              <w:rPr>
                <w:rFonts w:hint="default" w:ascii="宋体" w:hAnsi="宋体" w:eastAsia="宋体" w:cs="宋体"/>
                <w:bCs/>
                <w:kern w:val="2"/>
                <w:sz w:val="21"/>
                <w:szCs w:val="21"/>
                <w:lang w:val="en-US" w:eastAsia="zh-CN" w:bidi="ar-SA"/>
              </w:rPr>
            </w:pPr>
            <w:r>
              <w:rPr>
                <w:rFonts w:hint="eastAsia" w:ascii="宋体" w:hAnsi="宋体" w:eastAsia="宋体" w:cs="宋体"/>
                <w:sz w:val="21"/>
                <w:szCs w:val="21"/>
                <w:lang w:val="en-US" w:eastAsia="zh-CN"/>
              </w:rPr>
              <w:t>组织脱水机</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4C7F03E3">
            <w:pPr>
              <w:adjustRightInd w:val="0"/>
              <w:snapToGrid w:val="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1台</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7C8775B2">
            <w:pPr>
              <w:rPr>
                <w:rFonts w:hint="eastAsia"/>
                <w:lang w:eastAsia="zh-CN"/>
              </w:rPr>
            </w:pPr>
            <w:r>
              <w:rPr>
                <w:rFonts w:hint="eastAsia"/>
              </w:rPr>
              <w:t>主要用于对病理组织进行固定、脱水、透明、浸蜡等处理</w:t>
            </w:r>
            <w:r>
              <w:rPr>
                <w:rFonts w:hint="eastAsia"/>
                <w:lang w:eastAsia="zh-CN"/>
              </w:rPr>
              <w:t>：</w:t>
            </w:r>
          </w:p>
          <w:p w14:paraId="312DD0AD">
            <w:pPr>
              <w:numPr>
                <w:ilvl w:val="0"/>
                <w:numId w:val="1"/>
              </w:numPr>
              <w:rPr>
                <w:rFonts w:hint="eastAsia"/>
                <w:lang w:eastAsia="zh-CN"/>
              </w:rPr>
            </w:pPr>
            <w:r>
              <w:rPr>
                <w:rFonts w:hint="eastAsia"/>
              </w:rPr>
              <w:t>固定：将组织放入固定液中，使蛋白质等成分变性</w:t>
            </w:r>
            <w:r>
              <w:rPr>
                <w:rFonts w:hint="eastAsia"/>
                <w:lang w:eastAsia="zh-CN"/>
              </w:rPr>
              <w:t>。</w:t>
            </w:r>
          </w:p>
          <w:p w14:paraId="6A0DA5EA">
            <w:pPr>
              <w:numPr>
                <w:ilvl w:val="0"/>
                <w:numId w:val="1"/>
              </w:numPr>
              <w:rPr>
                <w:rFonts w:hint="eastAsia"/>
                <w:lang w:eastAsia="zh-CN"/>
              </w:rPr>
            </w:pPr>
            <w:r>
              <w:rPr>
                <w:rFonts w:hint="eastAsia"/>
              </w:rPr>
              <w:t>脱水：通过高浓度脱水剂，将组织内的水分置换出来</w:t>
            </w:r>
            <w:r>
              <w:rPr>
                <w:rFonts w:hint="eastAsia"/>
                <w:lang w:eastAsia="zh-CN"/>
              </w:rPr>
              <w:t>。</w:t>
            </w:r>
          </w:p>
          <w:p w14:paraId="718BCC31">
            <w:pPr>
              <w:rPr>
                <w:rFonts w:hint="eastAsia"/>
              </w:rPr>
            </w:pPr>
            <w:r>
              <w:rPr>
                <w:rFonts w:hint="eastAsia"/>
                <w:lang w:val="en-US" w:eastAsia="zh-CN"/>
              </w:rPr>
              <w:t>3，</w:t>
            </w:r>
            <w:r>
              <w:rPr>
                <w:rFonts w:hint="eastAsia"/>
              </w:rPr>
              <w:t>透明：使用透明剂使组织变得透明，便于在显微镜下观察。</w:t>
            </w:r>
          </w:p>
          <w:p w14:paraId="051728D9">
            <w:pPr>
              <w:rPr>
                <w:rFonts w:hint="eastAsia"/>
              </w:rPr>
            </w:pPr>
            <w:r>
              <w:rPr>
                <w:rFonts w:hint="eastAsia"/>
                <w:lang w:val="en-US" w:eastAsia="zh-CN"/>
              </w:rPr>
              <w:t>4，</w:t>
            </w:r>
            <w:r>
              <w:rPr>
                <w:rFonts w:hint="eastAsia"/>
              </w:rPr>
              <w:t>浸蜡：将组织浸入熔化的石蜡中，石蜡可使组织长期保存，增加组织的硬度，便于切成薄片进行病理分析。</w:t>
            </w:r>
          </w:p>
          <w:p w14:paraId="3CD49FB7">
            <w:r>
              <w:rPr>
                <w:rFonts w:hint="eastAsia"/>
                <w:lang w:val="en-US" w:eastAsia="zh-CN"/>
              </w:rPr>
              <w:t>5，</w:t>
            </w:r>
            <w:r>
              <w:rPr>
                <w:rFonts w:hint="eastAsia"/>
              </w:rPr>
              <w:t>具有提高工作效率、保证组织处理质量、减少人工操作误差、保护操作人员安全等优点。</w:t>
            </w:r>
          </w:p>
          <w:p w14:paraId="65779D7C">
            <w:pPr>
              <w:adjustRightInd w:val="0"/>
              <w:snapToGrid w:val="0"/>
              <w:spacing w:line="360" w:lineRule="exact"/>
              <w:jc w:val="left"/>
              <w:rPr>
                <w:rFonts w:hint="eastAsia" w:ascii="宋体" w:hAnsi="宋体" w:eastAsia="宋体" w:cs="宋体"/>
                <w:i w:val="0"/>
                <w:iCs w:val="0"/>
                <w:color w:val="000000"/>
                <w:kern w:val="0"/>
                <w:sz w:val="21"/>
                <w:szCs w:val="21"/>
                <w:highlight w:val="none"/>
                <w:u w:val="none"/>
                <w:lang w:val="en-US" w:eastAsia="zh-CN" w:bidi="ar"/>
              </w:rPr>
            </w:pPr>
          </w:p>
        </w:tc>
      </w:tr>
      <w:tr w14:paraId="144E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083BBC5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01C8881">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338339D">
            <w:pPr>
              <w:adjustRightInd w:val="0"/>
              <w:snapToGrid w:val="0"/>
              <w:jc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细菌鉴定药敏分析仪</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4ACCB758">
            <w:pPr>
              <w:adjustRightInd w:val="0"/>
              <w:snapToGrid w:val="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1台</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5B48FE7D">
            <w:pPr>
              <w:adjustRightInd w:val="0"/>
              <w:snapToGrid w:val="0"/>
              <w:spacing w:line="360" w:lineRule="exact"/>
              <w:jc w:val="left"/>
              <w:rPr>
                <w:rFonts w:hint="eastAsia" w:ascii="宋体" w:hAnsi="宋体" w:eastAsia="宋体" w:cs="宋体"/>
                <w:i w:val="0"/>
                <w:iCs w:val="0"/>
                <w:color w:val="000000"/>
                <w:kern w:val="0"/>
                <w:sz w:val="21"/>
                <w:szCs w:val="21"/>
                <w:highlight w:val="none"/>
                <w:u w:val="none"/>
                <w:lang w:val="en-US" w:eastAsia="zh-CN" w:bidi="ar"/>
              </w:rPr>
            </w:pPr>
            <w:r>
              <w:rPr>
                <w:rFonts w:ascii="Segoe UI" w:hAnsi="Segoe UI" w:eastAsia="Segoe UI" w:cs="Segoe UI"/>
                <w:i w:val="0"/>
                <w:iCs w:val="0"/>
                <w:caps w:val="0"/>
                <w:color w:val="000000"/>
                <w:spacing w:val="0"/>
                <w:sz w:val="21"/>
                <w:szCs w:val="21"/>
                <w:shd w:val="clear" w:color="auto" w:fill="FFFFFF"/>
              </w:rPr>
              <w:t>细菌鉴定药敏分析仪是一种用于临床微生物实验室的自动化设备，主要用于快速、准确地鉴定细菌种类并分析其对不同抗生素的敏感性（即药敏试验）。在感染性疾病的诊断和治疗中具有重要作用，能够帮助医生选择合适的抗生素，优化治疗方案，减少抗生素滥用和耐药性的产生。</w:t>
            </w:r>
          </w:p>
        </w:tc>
      </w:tr>
      <w:tr w14:paraId="2875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6FAC6C6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1AA7DE3">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0B562E0">
            <w:pPr>
              <w:adjustRightInd w:val="0"/>
              <w:snapToGrid w:val="0"/>
              <w:jc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血培养仪</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51766E6">
            <w:pPr>
              <w:adjustRightInd w:val="0"/>
              <w:snapToGrid w:val="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1台</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4C48EC69">
            <w:pPr>
              <w:adjustRightInd w:val="0"/>
              <w:snapToGrid w:val="0"/>
              <w:spacing w:line="360" w:lineRule="exact"/>
              <w:jc w:val="left"/>
              <w:rPr>
                <w:rFonts w:hint="eastAsia" w:ascii="宋体" w:hAnsi="宋体" w:eastAsia="宋体" w:cs="宋体"/>
                <w:i w:val="0"/>
                <w:iCs w:val="0"/>
                <w:color w:val="000000"/>
                <w:kern w:val="0"/>
                <w:sz w:val="21"/>
                <w:szCs w:val="21"/>
                <w:highlight w:val="none"/>
                <w:u w:val="none"/>
                <w:lang w:val="en-US" w:eastAsia="zh-CN" w:bidi="ar"/>
              </w:rPr>
            </w:pPr>
            <w:r>
              <w:rPr>
                <w:rFonts w:ascii="Arial" w:hAnsi="Arial" w:eastAsia="宋体" w:cs="Arial"/>
                <w:i w:val="0"/>
                <w:iCs w:val="0"/>
                <w:caps w:val="0"/>
                <w:color w:val="333333"/>
                <w:spacing w:val="0"/>
                <w:sz w:val="21"/>
                <w:szCs w:val="21"/>
                <w:shd w:val="clear" w:color="auto" w:fill="FFFFFF"/>
              </w:rPr>
              <w:t>血培养仪通过监测细菌或真菌培养液中的代谢产物检测疾病。通过选择合适的培养瓶，再辅以合适的培养方式和各种现代化检测技术，自动连续监测接种后培养瓶内的各种变化，以判别培养瓶内有无细菌存在。对于快速检测患者血液中是否有细菌生长以明确诊断具有十分重要的作用，是临床有效治疗的关键</w:t>
            </w:r>
            <w:r>
              <w:rPr>
                <w:rFonts w:hint="eastAsia" w:ascii="Arial" w:hAnsi="Arial" w:eastAsia="宋体" w:cs="Arial"/>
                <w:i w:val="0"/>
                <w:iCs w:val="0"/>
                <w:caps w:val="0"/>
                <w:color w:val="333333"/>
                <w:spacing w:val="0"/>
                <w:sz w:val="21"/>
                <w:szCs w:val="21"/>
                <w:shd w:val="clear" w:color="auto" w:fill="FFFFFF"/>
                <w:lang w:eastAsia="zh-CN"/>
              </w:rPr>
              <w:t>。</w:t>
            </w:r>
          </w:p>
        </w:tc>
      </w:tr>
      <w:tr w14:paraId="121E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004089B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24DE8E3">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检验科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0F13768">
            <w:pPr>
              <w:adjustRightInd w:val="0"/>
              <w:snapToGrid w:val="0"/>
              <w:jc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阴道微生态检测仪</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4307EDD">
            <w:pPr>
              <w:adjustRightInd w:val="0"/>
              <w:snapToGrid w:val="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1台</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76543847">
            <w:pPr>
              <w:adjustRightInd w:val="0"/>
              <w:snapToGrid w:val="0"/>
              <w:spacing w:line="360" w:lineRule="exact"/>
              <w:jc w:val="left"/>
              <w:rPr>
                <w:rFonts w:hint="eastAsia" w:ascii="宋体" w:hAnsi="宋体" w:eastAsia="宋体" w:cs="宋体"/>
                <w:kern w:val="0"/>
                <w:sz w:val="21"/>
                <w:szCs w:val="21"/>
                <w:lang w:val="en-US" w:eastAsia="zh-CN" w:bidi="ar-SA"/>
              </w:rPr>
            </w:pPr>
            <w:r>
              <w:rPr>
                <w:rFonts w:ascii="Segoe UI" w:hAnsi="Segoe UI" w:eastAsia="Segoe UI" w:cs="Segoe UI"/>
                <w:i w:val="0"/>
                <w:iCs w:val="0"/>
                <w:caps w:val="0"/>
                <w:color w:val="000000"/>
                <w:spacing w:val="0"/>
                <w:sz w:val="21"/>
                <w:szCs w:val="21"/>
                <w:shd w:val="clear" w:color="auto" w:fill="FFFFFF"/>
              </w:rPr>
              <w:t>阴道微生态检测仪是一种用于评估女性阴道微生态平衡的医疗设备。它通过检测阴道内的微生物群落、pH值、分泌物成分等指标，帮助医生诊断阴道炎、细菌性阴道病、念珠菌感染等妇科疾病。这种检测仪通常具有快速、准确、无创的特点，能够为患者提供个性化的治疗方案。</w:t>
            </w:r>
          </w:p>
        </w:tc>
      </w:tr>
      <w:tr w14:paraId="0BB3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399232C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C5B738D">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检验科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EDB9A7D">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多通道量子点荧光免疫分析仪</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1A4B4BE">
            <w:pPr>
              <w:adjustRightInd w:val="0"/>
              <w:snapToGrid w:val="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1台</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1E4E321B">
            <w:pPr>
              <w:adjustRightInd w:val="0"/>
              <w:snapToGrid w:val="0"/>
              <w:spacing w:line="360" w:lineRule="exact"/>
              <w:jc w:val="left"/>
              <w:rPr>
                <w:rFonts w:hint="eastAsia" w:ascii="宋体" w:hAnsi="宋体" w:eastAsia="宋体" w:cs="宋体"/>
                <w:kern w:val="0"/>
                <w:sz w:val="21"/>
                <w:szCs w:val="21"/>
                <w:lang w:val="en-US" w:eastAsia="zh-CN" w:bidi="ar-SA"/>
              </w:rPr>
            </w:pPr>
            <w:r>
              <w:rPr>
                <w:rFonts w:ascii="Segoe UI" w:hAnsi="Segoe UI" w:eastAsia="Segoe UI" w:cs="Segoe UI"/>
                <w:i w:val="0"/>
                <w:iCs w:val="0"/>
                <w:caps w:val="0"/>
                <w:color w:val="000000"/>
                <w:spacing w:val="0"/>
                <w:sz w:val="21"/>
                <w:szCs w:val="21"/>
                <w:shd w:val="clear" w:color="auto" w:fill="FFFFFF"/>
              </w:rPr>
              <w:t>多通道量子点荧光免疫分析仪是一种基于量子点荧光技术和免疫分析原理的高灵敏度、高特异性检测设备。它广泛应用于生物医学研究、临床诊断、药物开发等领域，能够同时检测多种生物标志物，具有高通量、快速、准确的特点。用于癌症标志物、感染性疾病、心血管疾病等的早期筛查和诊断</w:t>
            </w:r>
            <w:r>
              <w:rPr>
                <w:rFonts w:hint="eastAsia" w:ascii="Segoe UI" w:hAnsi="Segoe UI" w:eastAsia="宋体" w:cs="Segoe UI"/>
                <w:i w:val="0"/>
                <w:iCs w:val="0"/>
                <w:caps w:val="0"/>
                <w:color w:val="000000"/>
                <w:spacing w:val="0"/>
                <w:sz w:val="21"/>
                <w:szCs w:val="21"/>
                <w:shd w:val="clear" w:color="auto" w:fill="FFFFFF"/>
                <w:lang w:eastAsia="zh-CN"/>
              </w:rPr>
              <w:t>、</w:t>
            </w:r>
            <w:r>
              <w:rPr>
                <w:rFonts w:hint="eastAsia" w:ascii="Segoe UI" w:hAnsi="Segoe UI" w:eastAsia="宋体" w:cs="Segoe UI"/>
                <w:i w:val="0"/>
                <w:iCs w:val="0"/>
                <w:caps w:val="0"/>
                <w:color w:val="000000"/>
                <w:spacing w:val="0"/>
                <w:sz w:val="21"/>
                <w:szCs w:val="21"/>
                <w:shd w:val="clear" w:color="auto" w:fill="FFFFFF"/>
                <w:lang w:val="en-US" w:eastAsia="zh-CN"/>
              </w:rPr>
              <w:t>过敏原检测。</w:t>
            </w:r>
          </w:p>
        </w:tc>
      </w:tr>
      <w:tr w14:paraId="17F9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150775D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594AA29">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检验科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C0FF3AA">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内毒素检测仪</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0FC51AEE">
            <w:pPr>
              <w:adjustRightInd w:val="0"/>
              <w:snapToGrid w:val="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1套</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2A5DABC5">
            <w:pPr>
              <w:adjustRightInd w:val="0"/>
              <w:snapToGrid w:val="0"/>
              <w:spacing w:line="360" w:lineRule="exact"/>
              <w:jc w:val="left"/>
              <w:rPr>
                <w:rFonts w:hint="eastAsia" w:ascii="宋体" w:hAnsi="宋体" w:eastAsia="宋体" w:cs="宋体"/>
                <w:kern w:val="0"/>
                <w:sz w:val="21"/>
                <w:szCs w:val="21"/>
                <w:lang w:val="en-US" w:eastAsia="zh-CN" w:bidi="ar-SA"/>
              </w:rPr>
            </w:pPr>
            <w:r>
              <w:rPr>
                <w:rFonts w:ascii="Segoe UI" w:hAnsi="Segoe UI" w:eastAsia="Segoe UI" w:cs="Segoe UI"/>
                <w:i w:val="0"/>
                <w:iCs w:val="0"/>
                <w:caps w:val="0"/>
                <w:color w:val="000000"/>
                <w:spacing w:val="0"/>
                <w:sz w:val="21"/>
                <w:szCs w:val="21"/>
                <w:shd w:val="clear" w:color="auto" w:fill="FFFFFF"/>
              </w:rPr>
              <w:t>内毒素检测仪是一种用于检测样品中内毒素（Endotoxin）含量的专业仪器，广泛应用于医药、生物制品、医疗器械、食品等领域。内毒素是革兰氏阴性细菌细胞壁中的一种脂多糖（LPS），具有强致热性和毒性，可能引发严重的免疫反应，因此其检测至关重要。通过光学或荧光技术检测反应产物的变化，从而定量或定性分析内毒素含量。</w:t>
            </w:r>
          </w:p>
        </w:tc>
      </w:tr>
    </w:tbl>
    <w:p w14:paraId="0C05963E">
      <w:pPr>
        <w:widowControl/>
        <w:jc w:val="left"/>
        <w:rPr>
          <w:rFonts w:hint="eastAsia" w:ascii="微软雅黑" w:hAnsi="微软雅黑" w:eastAsia="微软雅黑" w:cs="微软雅黑"/>
          <w:i w:val="0"/>
          <w:iCs w:val="0"/>
          <w:caps w:val="0"/>
          <w:color w:val="333333"/>
          <w:spacing w:val="0"/>
          <w:sz w:val="24"/>
          <w:szCs w:val="24"/>
          <w:shd w:val="clear" w:color="auto" w:fill="FFFFFF"/>
        </w:rPr>
      </w:pPr>
      <w:bookmarkStart w:id="2" w:name="_Toc8052"/>
    </w:p>
    <w:p w14:paraId="3B482EB0">
      <w:pPr>
        <w:rPr>
          <w:rFonts w:hint="eastAsia" w:ascii="微软雅黑" w:hAnsi="微软雅黑" w:eastAsia="微软雅黑" w:cs="微软雅黑"/>
          <w:i w:val="0"/>
          <w:iCs w:val="0"/>
          <w:caps w:val="0"/>
          <w:color w:val="333333"/>
          <w:spacing w:val="0"/>
          <w:sz w:val="24"/>
          <w:szCs w:val="24"/>
          <w:shd w:val="clear" w:color="auto" w:fill="FFFFFF"/>
        </w:rPr>
      </w:pPr>
      <w:r>
        <w:rPr>
          <w:rFonts w:hint="eastAsia" w:ascii="微软雅黑" w:hAnsi="微软雅黑" w:eastAsia="微软雅黑" w:cs="微软雅黑"/>
          <w:i w:val="0"/>
          <w:iCs w:val="0"/>
          <w:caps w:val="0"/>
          <w:color w:val="333333"/>
          <w:spacing w:val="0"/>
          <w:sz w:val="24"/>
          <w:szCs w:val="24"/>
          <w:shd w:val="clear" w:color="auto" w:fill="FFFFFF"/>
        </w:rPr>
        <w:br w:type="page"/>
      </w:r>
    </w:p>
    <w:p w14:paraId="33E310FC">
      <w:pPr>
        <w:widowControl/>
        <w:jc w:val="left"/>
        <w:rPr>
          <w:rFonts w:hint="default" w:ascii="Calibri" w:hAnsi="Calibri" w:eastAsia="宋体" w:cs="Times New Roman"/>
          <w:b/>
          <w:bCs/>
          <w:kern w:val="2"/>
          <w:sz w:val="28"/>
          <w:szCs w:val="32"/>
          <w:lang w:val="en-US" w:eastAsia="zh-CN" w:bidi="ar-SA"/>
        </w:rPr>
      </w:pPr>
      <w:bookmarkStart w:id="8" w:name="_GoBack"/>
      <w:bookmarkEnd w:id="8"/>
      <w:r>
        <w:rPr>
          <w:rFonts w:hint="eastAsia" w:ascii="微软雅黑" w:hAnsi="微软雅黑" w:eastAsia="微软雅黑" w:cs="微软雅黑"/>
          <w:i w:val="0"/>
          <w:iCs w:val="0"/>
          <w:caps w:val="0"/>
          <w:color w:val="333333"/>
          <w:spacing w:val="0"/>
          <w:sz w:val="24"/>
          <w:szCs w:val="24"/>
          <w:shd w:val="clear" w:color="auto" w:fill="FFFFFF"/>
        </w:rPr>
        <w:t>▲</w:t>
      </w:r>
      <w:r>
        <w:rPr>
          <w:rFonts w:hint="eastAsia" w:ascii="Calibri" w:hAnsi="Calibri" w:eastAsia="宋体" w:cs="Times New Roman"/>
          <w:b/>
          <w:bCs/>
          <w:kern w:val="2"/>
          <w:sz w:val="28"/>
          <w:szCs w:val="32"/>
          <w:lang w:val="en-US" w:eastAsia="zh-CN" w:bidi="ar-SA"/>
        </w:rPr>
        <w:t>1.承诺函</w:t>
      </w:r>
    </w:p>
    <w:p w14:paraId="2794F7E1">
      <w:pPr>
        <w:spacing w:line="360" w:lineRule="auto"/>
        <w:jc w:val="center"/>
        <w:rPr>
          <w:rFonts w:hint="default" w:ascii="宋体" w:hAnsi="宋体" w:eastAsia="宋体"/>
          <w:sz w:val="24"/>
          <w:szCs w:val="24"/>
          <w:lang w:val="en-US" w:eastAsia="zh-CN"/>
        </w:rPr>
      </w:pPr>
      <w:r>
        <w:rPr>
          <w:rFonts w:hint="eastAsia" w:ascii="宋体" w:hAnsi="宋体" w:eastAsia="宋体"/>
          <w:b/>
          <w:bCs/>
          <w:sz w:val="36"/>
          <w:szCs w:val="36"/>
          <w:lang w:val="en-US" w:eastAsia="zh-CN"/>
        </w:rPr>
        <w:t>承诺函</w:t>
      </w:r>
    </w:p>
    <w:p w14:paraId="5727A398">
      <w:pPr>
        <w:spacing w:line="360" w:lineRule="auto"/>
        <w:jc w:val="left"/>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lang w:val="en-US" w:eastAsia="zh-CN"/>
        </w:rPr>
        <w:t>昭平县人民医院</w:t>
      </w:r>
      <w:r>
        <w:rPr>
          <w:rFonts w:hint="eastAsia" w:ascii="宋体" w:hAnsi="宋体" w:eastAsia="宋体"/>
          <w:sz w:val="24"/>
          <w:szCs w:val="24"/>
        </w:rPr>
        <w:t>：</w:t>
      </w:r>
    </w:p>
    <w:p w14:paraId="304D5F62">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我公司已充分知悉并了解了贵</w:t>
      </w:r>
      <w:r>
        <w:rPr>
          <w:rFonts w:hint="eastAsia" w:ascii="宋体" w:hAnsi="宋体" w:eastAsia="宋体"/>
          <w:sz w:val="24"/>
          <w:szCs w:val="24"/>
          <w:lang w:eastAsia="zh-CN"/>
        </w:rPr>
        <w:t>院</w:t>
      </w:r>
      <w:r>
        <w:rPr>
          <w:rFonts w:hint="eastAsia" w:ascii="宋体" w:hAnsi="宋体" w:eastAsia="宋体"/>
          <w:sz w:val="24"/>
          <w:szCs w:val="24"/>
        </w:rPr>
        <w:t>针对本次采购需求调查内容，我方针对本次调查问卷的建议或者意见都已在本记录中进行了反映。</w:t>
      </w:r>
    </w:p>
    <w:p w14:paraId="28154A18">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我方同意贵方无偿采用我方提交的采购需求调查问卷全部或部分内容作为贵方采购需求的内容，并无需承担任何责任。</w:t>
      </w:r>
    </w:p>
    <w:p w14:paraId="0962EC4B">
      <w:pPr>
        <w:spacing w:line="360" w:lineRule="auto"/>
        <w:jc w:val="left"/>
        <w:rPr>
          <w:rFonts w:ascii="宋体" w:hAnsi="宋体" w:eastAsia="宋体"/>
          <w:sz w:val="24"/>
          <w:szCs w:val="24"/>
        </w:rPr>
      </w:pPr>
    </w:p>
    <w:p w14:paraId="3297B368">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本公司将严格遵守上述事项，并对其真实性负责。</w:t>
      </w:r>
    </w:p>
    <w:p w14:paraId="1DF263B3">
      <w:pPr>
        <w:spacing w:line="360" w:lineRule="auto"/>
        <w:ind w:firstLine="241" w:firstLineChars="100"/>
        <w:rPr>
          <w:rFonts w:ascii="宋体" w:hAnsi="宋体" w:eastAsia="宋体"/>
          <w:b/>
          <w:bCs/>
          <w:sz w:val="24"/>
          <w:szCs w:val="24"/>
        </w:rPr>
      </w:pPr>
    </w:p>
    <w:p w14:paraId="7A2B9AFA">
      <w:pPr>
        <w:wordWrap w:val="0"/>
        <w:ind w:firstLine="281" w:firstLineChars="100"/>
        <w:rPr>
          <w:rFonts w:ascii="宋体" w:hAnsi="宋体" w:eastAsia="宋体"/>
          <w:b/>
          <w:bCs/>
          <w:sz w:val="28"/>
          <w:szCs w:val="28"/>
        </w:rPr>
      </w:pPr>
    </w:p>
    <w:p w14:paraId="71E3B20F">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788E979E">
      <w:pPr>
        <w:wordWrap w:val="0"/>
        <w:spacing w:line="480" w:lineRule="auto"/>
        <w:ind w:right="1205" w:firstLine="5060" w:firstLineChars="21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p>
    <w:p w14:paraId="31A656E6">
      <w:pPr>
        <w:wordWrap w:val="0"/>
        <w:spacing w:line="480" w:lineRule="auto"/>
        <w:ind w:right="1205" w:firstLine="5060" w:firstLineChars="21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3AE0F10A">
      <w:pPr>
        <w:wordWrap w:val="0"/>
        <w:spacing w:line="480" w:lineRule="auto"/>
        <w:ind w:right="844" w:firstLine="4819" w:firstLineChars="2000"/>
        <w:rPr>
          <w:rFonts w:ascii="宋体" w:hAnsi="宋体" w:eastAsia="宋体"/>
          <w:b/>
          <w:bCs/>
          <w:sz w:val="24"/>
          <w:szCs w:val="24"/>
        </w:rPr>
      </w:pPr>
      <w:bookmarkStart w:id="3"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3"/>
    <w:p w14:paraId="0BC3BB7F">
      <w:pPr>
        <w:widowControl/>
        <w:jc w:val="left"/>
      </w:pPr>
      <w:r>
        <w:br w:type="page"/>
      </w:r>
      <w:r>
        <w:rPr>
          <w:rFonts w:hint="eastAsia" w:ascii="微软雅黑" w:hAnsi="微软雅黑" w:eastAsia="微软雅黑" w:cs="微软雅黑"/>
          <w:i w:val="0"/>
          <w:iCs w:val="0"/>
          <w:caps w:val="0"/>
          <w:color w:val="333333"/>
          <w:spacing w:val="0"/>
          <w:sz w:val="24"/>
          <w:szCs w:val="24"/>
          <w:shd w:val="clear" w:color="auto" w:fill="FFFFFF"/>
        </w:rPr>
        <w:t>▲</w:t>
      </w:r>
      <w:r>
        <w:rPr>
          <w:rFonts w:hint="eastAsia" w:ascii="Calibri" w:hAnsi="Calibri" w:eastAsia="宋体" w:cs="Times New Roman"/>
          <w:b/>
          <w:bCs/>
          <w:kern w:val="2"/>
          <w:sz w:val="28"/>
          <w:szCs w:val="32"/>
          <w:lang w:val="en-US" w:eastAsia="zh-CN" w:bidi="ar-SA"/>
        </w:rPr>
        <w:t>2、</w:t>
      </w:r>
      <w:bookmarkEnd w:id="2"/>
      <w:r>
        <w:rPr>
          <w:rFonts w:hint="eastAsia" w:ascii="Calibri" w:hAnsi="Calibri" w:eastAsia="宋体" w:cs="Times New Roman"/>
          <w:b/>
          <w:bCs/>
          <w:kern w:val="2"/>
          <w:sz w:val="28"/>
          <w:szCs w:val="32"/>
          <w:lang w:val="en-US" w:eastAsia="zh-CN" w:bidi="ar-SA"/>
        </w:rPr>
        <w:t>资料要求</w:t>
      </w:r>
    </w:p>
    <w:p w14:paraId="6AA57235">
      <w:pPr>
        <w:pStyle w:val="4"/>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营业执照副本复印件加盖公章</w:t>
      </w:r>
    </w:p>
    <w:p w14:paraId="6A82B046">
      <w:pPr>
        <w:pStyle w:val="4"/>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医疗器械经营许可证</w:t>
      </w:r>
      <w:r>
        <w:rPr>
          <w:rFonts w:hint="eastAsia" w:ascii="宋体" w:hAnsi="宋体" w:eastAsia="宋体"/>
          <w:sz w:val="24"/>
          <w:szCs w:val="24"/>
          <w:lang w:val="en-US" w:eastAsia="zh-CN"/>
        </w:rPr>
        <w:t>或生产厂家医疗器械生产许可证</w:t>
      </w:r>
      <w:r>
        <w:rPr>
          <w:rFonts w:hint="eastAsia" w:ascii="宋体" w:hAnsi="宋体" w:eastAsia="宋体"/>
          <w:sz w:val="24"/>
          <w:szCs w:val="24"/>
        </w:rPr>
        <w:t>复印件加盖公章</w:t>
      </w:r>
    </w:p>
    <w:p w14:paraId="79F5741F">
      <w:pPr>
        <w:pStyle w:val="4"/>
        <w:rPr>
          <w:rFonts w:hint="eastAsia" w:ascii="宋体" w:hAnsi="宋体" w:eastAsia="宋体"/>
          <w:sz w:val="24"/>
          <w:szCs w:val="24"/>
        </w:rPr>
      </w:pPr>
      <w:r>
        <w:rPr>
          <w:rFonts w:hint="eastAsia" w:ascii="宋体" w:hAnsi="宋体" w:eastAsia="宋体"/>
          <w:sz w:val="24"/>
          <w:szCs w:val="24"/>
          <w:lang w:val="en-US" w:eastAsia="zh-CN"/>
        </w:rPr>
        <w:t>（3）拟提供产品医疗器械注册证</w:t>
      </w:r>
      <w:r>
        <w:rPr>
          <w:rFonts w:hint="eastAsia" w:ascii="宋体" w:hAnsi="宋体" w:eastAsia="宋体"/>
          <w:sz w:val="24"/>
          <w:szCs w:val="24"/>
        </w:rPr>
        <w:t>复印件加盖公章</w:t>
      </w:r>
    </w:p>
    <w:p w14:paraId="486A017B">
      <w:pPr>
        <w:pStyle w:val="4"/>
        <w:rPr>
          <w:rFonts w:hint="eastAsia" w:ascii="宋体" w:hAnsi="宋体" w:eastAsia="宋体"/>
          <w:sz w:val="24"/>
          <w:szCs w:val="24"/>
          <w:lang w:val="en-US" w:eastAsia="zh-CN"/>
        </w:rPr>
      </w:pPr>
      <w:r>
        <w:rPr>
          <w:rFonts w:hint="eastAsia" w:ascii="宋体" w:hAnsi="宋体" w:eastAsia="宋体"/>
          <w:sz w:val="24"/>
          <w:szCs w:val="24"/>
          <w:lang w:val="en-US" w:eastAsia="zh-CN"/>
        </w:rPr>
        <w:t>（4）产品彩页</w:t>
      </w:r>
    </w:p>
    <w:p w14:paraId="55808F49">
      <w:pPr>
        <w:pStyle w:val="4"/>
        <w:rPr>
          <w:rFonts w:hint="default" w:ascii="宋体" w:hAnsi="宋体" w:eastAsia="宋体"/>
          <w:sz w:val="24"/>
          <w:szCs w:val="24"/>
          <w:lang w:val="en-US" w:eastAsia="zh-CN"/>
        </w:rPr>
      </w:pPr>
      <w:r>
        <w:rPr>
          <w:rFonts w:hint="eastAsia" w:ascii="宋体" w:hAnsi="宋体" w:eastAsia="宋体"/>
          <w:sz w:val="24"/>
          <w:szCs w:val="24"/>
          <w:lang w:val="en-US" w:eastAsia="zh-CN"/>
        </w:rPr>
        <w:t>（5）其它供应商认为需要提供的材料</w:t>
      </w:r>
    </w:p>
    <w:p w14:paraId="5CF2C73B"/>
    <w:p w14:paraId="336846CF"/>
    <w:p w14:paraId="2DB089E3">
      <w:pPr>
        <w:widowControl/>
        <w:jc w:val="left"/>
      </w:pPr>
      <w:r>
        <w:br w:type="page"/>
      </w:r>
      <w:bookmarkEnd w:id="0"/>
      <w:bookmarkEnd w:id="1"/>
      <w:bookmarkStart w:id="4" w:name="_Toc24690"/>
      <w:r>
        <w:rPr>
          <w:rFonts w:hint="eastAsia" w:ascii="Calibri" w:hAnsi="Calibri" w:eastAsia="宋体" w:cs="Times New Roman"/>
          <w:b/>
          <w:bCs/>
          <w:kern w:val="2"/>
          <w:sz w:val="28"/>
          <w:szCs w:val="32"/>
          <w:lang w:val="en-US" w:eastAsia="zh-CN" w:bidi="ar-SA"/>
        </w:rPr>
        <w:t>▲3、市场调查情况说明</w:t>
      </w:r>
    </w:p>
    <w:p w14:paraId="622878F5">
      <w:pPr>
        <w:pStyle w:val="8"/>
        <w:spacing w:line="360" w:lineRule="auto"/>
        <w:ind w:left="1200" w:firstLine="0" w:firstLineChars="0"/>
        <w:jc w:val="left"/>
        <w:rPr>
          <w:sz w:val="24"/>
          <w:szCs w:val="24"/>
        </w:rPr>
      </w:pPr>
    </w:p>
    <w:p w14:paraId="2A8AA8D5">
      <w:pPr>
        <w:pStyle w:val="8"/>
        <w:numPr>
          <w:ilvl w:val="0"/>
          <w:numId w:val="2"/>
        </w:numPr>
        <w:spacing w:line="360" w:lineRule="auto"/>
        <w:ind w:firstLineChars="0"/>
        <w:jc w:val="left"/>
        <w:rPr>
          <w:b/>
          <w:bCs/>
          <w:sz w:val="24"/>
          <w:szCs w:val="24"/>
        </w:rPr>
      </w:pPr>
      <w:r>
        <w:rPr>
          <w:rFonts w:hint="eastAsia"/>
          <w:b/>
          <w:bCs/>
          <w:sz w:val="24"/>
          <w:szCs w:val="24"/>
          <w:lang w:val="en-US" w:eastAsia="zh-CN"/>
        </w:rPr>
        <w:t>拟投产品历史成交信息</w:t>
      </w:r>
      <w:r>
        <w:rPr>
          <w:rFonts w:hint="eastAsia"/>
          <w:b/>
          <w:bCs/>
          <w:sz w:val="24"/>
          <w:szCs w:val="24"/>
        </w:rPr>
        <w:t>（格式自拟，附中标（成交）通知书）</w:t>
      </w:r>
    </w:p>
    <w:tbl>
      <w:tblPr>
        <w:tblStyle w:val="6"/>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432"/>
        <w:gridCol w:w="1965"/>
        <w:gridCol w:w="1241"/>
        <w:gridCol w:w="1338"/>
        <w:gridCol w:w="1404"/>
        <w:gridCol w:w="1373"/>
      </w:tblGrid>
      <w:tr w14:paraId="2C30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44" w:type="dxa"/>
            <w:noWrap w:val="0"/>
            <w:vAlign w:val="center"/>
          </w:tcPr>
          <w:p w14:paraId="6D6282E1">
            <w:pPr>
              <w:pStyle w:val="4"/>
              <w:jc w:val="center"/>
              <w:rPr>
                <w:sz w:val="24"/>
                <w:szCs w:val="24"/>
              </w:rPr>
            </w:pPr>
            <w:r>
              <w:rPr>
                <w:rFonts w:hint="eastAsia"/>
                <w:sz w:val="24"/>
                <w:szCs w:val="24"/>
              </w:rPr>
              <w:t>序号</w:t>
            </w:r>
          </w:p>
        </w:tc>
        <w:tc>
          <w:tcPr>
            <w:tcW w:w="1432" w:type="dxa"/>
            <w:noWrap w:val="0"/>
            <w:vAlign w:val="center"/>
          </w:tcPr>
          <w:p w14:paraId="02BA6219">
            <w:pPr>
              <w:pStyle w:val="4"/>
              <w:jc w:val="center"/>
              <w:rPr>
                <w:sz w:val="24"/>
                <w:szCs w:val="24"/>
              </w:rPr>
            </w:pPr>
            <w:r>
              <w:rPr>
                <w:sz w:val="24"/>
                <w:szCs w:val="24"/>
              </w:rPr>
              <w:t>产品名称</w:t>
            </w:r>
          </w:p>
        </w:tc>
        <w:tc>
          <w:tcPr>
            <w:tcW w:w="1965" w:type="dxa"/>
            <w:noWrap w:val="0"/>
            <w:vAlign w:val="center"/>
          </w:tcPr>
          <w:p w14:paraId="2E4B2B2E">
            <w:pPr>
              <w:pStyle w:val="4"/>
              <w:jc w:val="center"/>
              <w:rPr>
                <w:sz w:val="24"/>
                <w:szCs w:val="24"/>
              </w:rPr>
            </w:pPr>
            <w:r>
              <w:rPr>
                <w:sz w:val="24"/>
                <w:szCs w:val="24"/>
              </w:rPr>
              <w:t>制造商或服务商</w:t>
            </w:r>
          </w:p>
        </w:tc>
        <w:tc>
          <w:tcPr>
            <w:tcW w:w="1241" w:type="dxa"/>
            <w:noWrap w:val="0"/>
            <w:vAlign w:val="center"/>
          </w:tcPr>
          <w:p w14:paraId="3F206BF8">
            <w:pPr>
              <w:pStyle w:val="4"/>
              <w:jc w:val="center"/>
              <w:rPr>
                <w:sz w:val="24"/>
                <w:szCs w:val="24"/>
              </w:rPr>
            </w:pPr>
            <w:r>
              <w:rPr>
                <w:sz w:val="24"/>
                <w:szCs w:val="24"/>
              </w:rPr>
              <w:t>规格型号</w:t>
            </w:r>
          </w:p>
        </w:tc>
        <w:tc>
          <w:tcPr>
            <w:tcW w:w="1338" w:type="dxa"/>
            <w:noWrap w:val="0"/>
            <w:vAlign w:val="center"/>
          </w:tcPr>
          <w:p w14:paraId="384E7140">
            <w:pPr>
              <w:pStyle w:val="4"/>
              <w:jc w:val="center"/>
              <w:rPr>
                <w:sz w:val="24"/>
                <w:szCs w:val="24"/>
              </w:rPr>
            </w:pPr>
            <w:r>
              <w:rPr>
                <w:rFonts w:hint="eastAsia"/>
                <w:sz w:val="24"/>
                <w:szCs w:val="24"/>
              </w:rPr>
              <w:t>成交价</w:t>
            </w:r>
          </w:p>
        </w:tc>
        <w:tc>
          <w:tcPr>
            <w:tcW w:w="1404" w:type="dxa"/>
            <w:noWrap w:val="0"/>
            <w:vAlign w:val="center"/>
          </w:tcPr>
          <w:p w14:paraId="1E28808F">
            <w:pPr>
              <w:pStyle w:val="4"/>
              <w:jc w:val="center"/>
              <w:rPr>
                <w:sz w:val="24"/>
                <w:szCs w:val="24"/>
              </w:rPr>
            </w:pPr>
            <w:r>
              <w:rPr>
                <w:sz w:val="24"/>
                <w:szCs w:val="24"/>
              </w:rPr>
              <w:t>采购单位</w:t>
            </w:r>
          </w:p>
        </w:tc>
        <w:tc>
          <w:tcPr>
            <w:tcW w:w="1373" w:type="dxa"/>
            <w:noWrap w:val="0"/>
            <w:vAlign w:val="center"/>
          </w:tcPr>
          <w:p w14:paraId="41034971">
            <w:pPr>
              <w:pStyle w:val="4"/>
              <w:jc w:val="center"/>
              <w:rPr>
                <w:sz w:val="24"/>
                <w:szCs w:val="24"/>
              </w:rPr>
            </w:pPr>
            <w:r>
              <w:rPr>
                <w:rFonts w:hint="eastAsia"/>
                <w:sz w:val="24"/>
                <w:szCs w:val="24"/>
              </w:rPr>
              <w:t>成交时间</w:t>
            </w:r>
          </w:p>
        </w:tc>
      </w:tr>
      <w:tr w14:paraId="319F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44" w:type="dxa"/>
            <w:noWrap w:val="0"/>
            <w:vAlign w:val="top"/>
          </w:tcPr>
          <w:p w14:paraId="24306FA7">
            <w:pPr>
              <w:pStyle w:val="4"/>
              <w:jc w:val="center"/>
              <w:rPr>
                <w:sz w:val="24"/>
                <w:szCs w:val="24"/>
              </w:rPr>
            </w:pPr>
          </w:p>
        </w:tc>
        <w:tc>
          <w:tcPr>
            <w:tcW w:w="1432" w:type="dxa"/>
            <w:noWrap w:val="0"/>
            <w:vAlign w:val="top"/>
          </w:tcPr>
          <w:p w14:paraId="1FF5CDC0">
            <w:pPr>
              <w:pStyle w:val="4"/>
              <w:jc w:val="center"/>
              <w:rPr>
                <w:sz w:val="24"/>
                <w:szCs w:val="24"/>
              </w:rPr>
            </w:pPr>
          </w:p>
        </w:tc>
        <w:tc>
          <w:tcPr>
            <w:tcW w:w="1965" w:type="dxa"/>
            <w:noWrap w:val="0"/>
            <w:vAlign w:val="top"/>
          </w:tcPr>
          <w:p w14:paraId="1639081D">
            <w:pPr>
              <w:pStyle w:val="4"/>
              <w:jc w:val="center"/>
              <w:rPr>
                <w:sz w:val="24"/>
                <w:szCs w:val="24"/>
              </w:rPr>
            </w:pPr>
          </w:p>
        </w:tc>
        <w:tc>
          <w:tcPr>
            <w:tcW w:w="1241" w:type="dxa"/>
            <w:noWrap w:val="0"/>
            <w:vAlign w:val="top"/>
          </w:tcPr>
          <w:p w14:paraId="6271248F">
            <w:pPr>
              <w:pStyle w:val="4"/>
              <w:jc w:val="center"/>
              <w:rPr>
                <w:sz w:val="24"/>
                <w:szCs w:val="24"/>
              </w:rPr>
            </w:pPr>
          </w:p>
        </w:tc>
        <w:tc>
          <w:tcPr>
            <w:tcW w:w="1338" w:type="dxa"/>
            <w:noWrap w:val="0"/>
            <w:vAlign w:val="top"/>
          </w:tcPr>
          <w:p w14:paraId="63E45A77">
            <w:pPr>
              <w:pStyle w:val="4"/>
              <w:jc w:val="center"/>
              <w:rPr>
                <w:sz w:val="24"/>
                <w:szCs w:val="24"/>
              </w:rPr>
            </w:pPr>
          </w:p>
        </w:tc>
        <w:tc>
          <w:tcPr>
            <w:tcW w:w="1404" w:type="dxa"/>
            <w:noWrap w:val="0"/>
            <w:vAlign w:val="top"/>
          </w:tcPr>
          <w:p w14:paraId="3F3CDD4B">
            <w:pPr>
              <w:pStyle w:val="4"/>
              <w:jc w:val="center"/>
              <w:rPr>
                <w:sz w:val="24"/>
                <w:szCs w:val="24"/>
              </w:rPr>
            </w:pPr>
          </w:p>
        </w:tc>
        <w:tc>
          <w:tcPr>
            <w:tcW w:w="1373" w:type="dxa"/>
            <w:noWrap w:val="0"/>
            <w:vAlign w:val="top"/>
          </w:tcPr>
          <w:p w14:paraId="5E658CDC">
            <w:pPr>
              <w:pStyle w:val="4"/>
              <w:jc w:val="center"/>
              <w:rPr>
                <w:sz w:val="24"/>
                <w:szCs w:val="24"/>
              </w:rPr>
            </w:pPr>
          </w:p>
        </w:tc>
      </w:tr>
      <w:tr w14:paraId="397D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44" w:type="dxa"/>
            <w:noWrap w:val="0"/>
            <w:vAlign w:val="top"/>
          </w:tcPr>
          <w:p w14:paraId="2E973C96">
            <w:pPr>
              <w:pStyle w:val="4"/>
              <w:jc w:val="center"/>
              <w:rPr>
                <w:sz w:val="24"/>
                <w:szCs w:val="24"/>
              </w:rPr>
            </w:pPr>
          </w:p>
        </w:tc>
        <w:tc>
          <w:tcPr>
            <w:tcW w:w="1432" w:type="dxa"/>
            <w:noWrap w:val="0"/>
            <w:vAlign w:val="top"/>
          </w:tcPr>
          <w:p w14:paraId="302FE3B4">
            <w:pPr>
              <w:pStyle w:val="4"/>
              <w:jc w:val="center"/>
              <w:rPr>
                <w:sz w:val="24"/>
                <w:szCs w:val="24"/>
              </w:rPr>
            </w:pPr>
          </w:p>
        </w:tc>
        <w:tc>
          <w:tcPr>
            <w:tcW w:w="1965" w:type="dxa"/>
            <w:noWrap w:val="0"/>
            <w:vAlign w:val="top"/>
          </w:tcPr>
          <w:p w14:paraId="206E5BB6">
            <w:pPr>
              <w:pStyle w:val="4"/>
              <w:jc w:val="center"/>
              <w:rPr>
                <w:sz w:val="24"/>
                <w:szCs w:val="24"/>
              </w:rPr>
            </w:pPr>
          </w:p>
        </w:tc>
        <w:tc>
          <w:tcPr>
            <w:tcW w:w="1241" w:type="dxa"/>
            <w:noWrap w:val="0"/>
            <w:vAlign w:val="top"/>
          </w:tcPr>
          <w:p w14:paraId="0BEEF6FB">
            <w:pPr>
              <w:pStyle w:val="4"/>
              <w:jc w:val="center"/>
              <w:rPr>
                <w:sz w:val="24"/>
                <w:szCs w:val="24"/>
              </w:rPr>
            </w:pPr>
          </w:p>
        </w:tc>
        <w:tc>
          <w:tcPr>
            <w:tcW w:w="1338" w:type="dxa"/>
            <w:noWrap w:val="0"/>
            <w:vAlign w:val="top"/>
          </w:tcPr>
          <w:p w14:paraId="2DB78960">
            <w:pPr>
              <w:pStyle w:val="4"/>
              <w:jc w:val="center"/>
              <w:rPr>
                <w:sz w:val="24"/>
                <w:szCs w:val="24"/>
              </w:rPr>
            </w:pPr>
          </w:p>
        </w:tc>
        <w:tc>
          <w:tcPr>
            <w:tcW w:w="1404" w:type="dxa"/>
            <w:noWrap w:val="0"/>
            <w:vAlign w:val="top"/>
          </w:tcPr>
          <w:p w14:paraId="0A17DBB6">
            <w:pPr>
              <w:pStyle w:val="4"/>
              <w:jc w:val="center"/>
              <w:rPr>
                <w:sz w:val="24"/>
                <w:szCs w:val="24"/>
              </w:rPr>
            </w:pPr>
          </w:p>
        </w:tc>
        <w:tc>
          <w:tcPr>
            <w:tcW w:w="1373" w:type="dxa"/>
            <w:noWrap w:val="0"/>
            <w:vAlign w:val="top"/>
          </w:tcPr>
          <w:p w14:paraId="62E135C8">
            <w:pPr>
              <w:pStyle w:val="4"/>
              <w:jc w:val="center"/>
              <w:rPr>
                <w:sz w:val="24"/>
                <w:szCs w:val="24"/>
              </w:rPr>
            </w:pPr>
          </w:p>
        </w:tc>
      </w:tr>
    </w:tbl>
    <w:p w14:paraId="41D6DE48">
      <w:pPr>
        <w:pStyle w:val="8"/>
        <w:numPr>
          <w:ilvl w:val="0"/>
          <w:numId w:val="0"/>
        </w:numPr>
        <w:spacing w:line="360" w:lineRule="auto"/>
        <w:ind w:left="480" w:leftChars="0"/>
        <w:jc w:val="left"/>
        <w:rPr>
          <w:b/>
          <w:bCs/>
          <w:sz w:val="24"/>
          <w:szCs w:val="24"/>
        </w:rPr>
      </w:pPr>
    </w:p>
    <w:p w14:paraId="11ECC3E8">
      <w:pPr>
        <w:pStyle w:val="8"/>
        <w:spacing w:line="360" w:lineRule="auto"/>
        <w:ind w:left="1200" w:firstLine="0" w:firstLineChars="0"/>
        <w:jc w:val="left"/>
        <w:rPr>
          <w:sz w:val="24"/>
          <w:szCs w:val="24"/>
        </w:rPr>
      </w:pPr>
    </w:p>
    <w:p w14:paraId="4BCF21D5">
      <w:pPr>
        <w:pStyle w:val="8"/>
        <w:numPr>
          <w:ilvl w:val="0"/>
          <w:numId w:val="2"/>
        </w:numPr>
        <w:spacing w:line="360" w:lineRule="auto"/>
        <w:ind w:firstLineChars="0"/>
        <w:jc w:val="left"/>
        <w:rPr>
          <w:rFonts w:hint="default" w:eastAsia="宋体" w:cs="Times New Roman"/>
          <w:b/>
          <w:bCs/>
          <w:sz w:val="24"/>
          <w:szCs w:val="24"/>
          <w:lang w:val="en-US" w:eastAsia="zh-CN"/>
        </w:rPr>
      </w:pPr>
      <w:r>
        <w:rPr>
          <w:rFonts w:hint="eastAsia" w:eastAsia="宋体" w:cs="Times New Roman"/>
          <w:b/>
          <w:bCs/>
          <w:sz w:val="24"/>
          <w:szCs w:val="24"/>
          <w:lang w:val="en-US" w:eastAsia="zh-CN"/>
        </w:rPr>
        <w:t>若拟投产品无历史成交信息，请说明理由：</w:t>
      </w:r>
    </w:p>
    <w:p w14:paraId="40FA931C">
      <w:pPr>
        <w:pStyle w:val="4"/>
      </w:pPr>
    </w:p>
    <w:p w14:paraId="376628EB">
      <w:pPr>
        <w:widowControl/>
        <w:jc w:val="left"/>
      </w:pPr>
      <w:r>
        <w:br w:type="page"/>
      </w:r>
      <w:r>
        <w:rPr>
          <w:rFonts w:hint="eastAsia" w:ascii="Calibri" w:hAnsi="Calibri" w:eastAsia="宋体" w:cs="Times New Roman"/>
          <w:b/>
          <w:bCs/>
          <w:kern w:val="2"/>
          <w:sz w:val="28"/>
          <w:szCs w:val="32"/>
          <w:lang w:val="en-US" w:eastAsia="zh-CN" w:bidi="ar-SA"/>
        </w:rPr>
        <w:t>▲4、技术参数文件</w:t>
      </w:r>
    </w:p>
    <w:p w14:paraId="69D8B6C8">
      <w:pPr>
        <w:rPr>
          <w:b/>
          <w:bCs/>
          <w:sz w:val="24"/>
          <w:szCs w:val="24"/>
        </w:rPr>
      </w:pPr>
      <w:r>
        <w:rPr>
          <w:rFonts w:hint="eastAsia"/>
          <w:b/>
          <w:bCs/>
          <w:sz w:val="24"/>
          <w:szCs w:val="24"/>
        </w:rPr>
        <w:t>例：</w:t>
      </w:r>
    </w:p>
    <w:tbl>
      <w:tblPr>
        <w:tblStyle w:val="5"/>
        <w:tblW w:w="0" w:type="auto"/>
        <w:tblInd w:w="93" w:type="dxa"/>
        <w:tblLayout w:type="autofit"/>
        <w:tblCellMar>
          <w:top w:w="0" w:type="dxa"/>
          <w:left w:w="108" w:type="dxa"/>
          <w:bottom w:w="0" w:type="dxa"/>
          <w:right w:w="108" w:type="dxa"/>
        </w:tblCellMar>
      </w:tblPr>
      <w:tblGrid>
        <w:gridCol w:w="656"/>
        <w:gridCol w:w="2153"/>
        <w:gridCol w:w="5756"/>
        <w:gridCol w:w="766"/>
      </w:tblGrid>
      <w:tr w14:paraId="094A63FB">
        <w:tblPrEx>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D5DC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14:paraId="2EED6A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仪器设备名称</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6555B170">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bidi="ar"/>
              </w:rPr>
              <w:t>技术参数及主要配置清单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846F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备注</w:t>
            </w:r>
          </w:p>
        </w:tc>
      </w:tr>
      <w:tr w14:paraId="62332147">
        <w:tblPrEx>
          <w:tblCellMar>
            <w:top w:w="0" w:type="dxa"/>
            <w:left w:w="108" w:type="dxa"/>
            <w:bottom w:w="0" w:type="dxa"/>
            <w:right w:w="108" w:type="dxa"/>
          </w:tblCellMar>
        </w:tblPrEx>
        <w:trPr>
          <w:trHeight w:val="284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D20293">
            <w:pPr>
              <w:widowControl/>
              <w:jc w:val="center"/>
              <w:textAlignment w:val="center"/>
              <w:rPr>
                <w:rFonts w:ascii="宋体" w:hAnsi="宋体" w:eastAsia="宋体" w:cs="宋体"/>
                <w:color w:val="000000"/>
                <w:sz w:val="20"/>
                <w:szCs w:val="20"/>
              </w:rPr>
            </w:pPr>
            <w:r>
              <w:rPr>
                <w:rFonts w:ascii="宋体" w:hAnsi="宋体"/>
                <w:bCs/>
                <w:sz w:val="24"/>
                <w:szCs w:val="24"/>
              </w:rPr>
              <w:t>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14:paraId="71B5C159">
            <w:pPr>
              <w:widowControl/>
              <w:jc w:val="center"/>
              <w:textAlignment w:val="center"/>
              <w:rPr>
                <w:rFonts w:hint="eastAsia" w:ascii="宋体" w:hAnsi="宋体" w:eastAsia="宋体" w:cs="宋体"/>
                <w:color w:val="000000"/>
                <w:sz w:val="22"/>
                <w:lang w:eastAsia="zh-CN"/>
              </w:rPr>
            </w:pP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28059D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CB1DCB">
            <w:pPr>
              <w:jc w:val="left"/>
              <w:rPr>
                <w:rFonts w:ascii="宋体" w:hAnsi="宋体" w:eastAsia="宋体" w:cs="宋体"/>
                <w:color w:val="000000"/>
                <w:sz w:val="20"/>
                <w:szCs w:val="20"/>
              </w:rPr>
            </w:pPr>
          </w:p>
        </w:tc>
      </w:tr>
    </w:tbl>
    <w:p w14:paraId="79F3114C">
      <w:pPr>
        <w:rPr>
          <w:b/>
          <w:bCs/>
          <w:sz w:val="24"/>
          <w:szCs w:val="24"/>
        </w:rPr>
      </w:pPr>
    </w:p>
    <w:p w14:paraId="69C9648A">
      <w:pPr>
        <w:spacing w:before="156" w:beforeLines="50" w:line="360" w:lineRule="auto"/>
        <w:ind w:firstLine="482" w:firstLineChars="200"/>
        <w:jc w:val="left"/>
        <w:rPr>
          <w:rFonts w:hint="default" w:eastAsia="宋体"/>
          <w:b/>
          <w:bCs/>
          <w:sz w:val="24"/>
          <w:szCs w:val="24"/>
          <w:lang w:val="en-US" w:eastAsia="zh-CN"/>
        </w:rPr>
      </w:pPr>
      <w:r>
        <w:rPr>
          <w:rFonts w:hint="eastAsia"/>
          <w:b/>
          <w:bCs/>
          <w:sz w:val="24"/>
          <w:szCs w:val="24"/>
          <w:lang w:val="en-US" w:eastAsia="zh-CN"/>
        </w:rPr>
        <w:t>特别注意：</w:t>
      </w:r>
      <w:r>
        <w:rPr>
          <w:rFonts w:hint="eastAsia"/>
          <w:b/>
          <w:bCs/>
          <w:sz w:val="24"/>
          <w:szCs w:val="24"/>
        </w:rPr>
        <w:t>如有标星号的参数，须列举三家能满足的品牌及型号，没有其他品牌型号能满足的参数必须特别标明</w:t>
      </w:r>
      <w:r>
        <w:rPr>
          <w:rFonts w:hint="eastAsia"/>
          <w:b/>
          <w:bCs/>
          <w:sz w:val="24"/>
          <w:szCs w:val="24"/>
          <w:lang w:eastAsia="zh-CN"/>
        </w:rPr>
        <w:t>，</w:t>
      </w:r>
      <w:r>
        <w:rPr>
          <w:rFonts w:hint="eastAsia"/>
          <w:b/>
          <w:bCs/>
          <w:sz w:val="24"/>
          <w:szCs w:val="24"/>
          <w:lang w:val="en-US" w:eastAsia="zh-CN"/>
        </w:rPr>
        <w:t>并说明理由，否则报名无效。</w:t>
      </w:r>
    </w:p>
    <w:p w14:paraId="13202E5A">
      <w:pPr>
        <w:pStyle w:val="4"/>
        <w:rPr>
          <w:rFonts w:hint="eastAsia" w:ascii="宋体" w:hAnsi="宋体" w:eastAsia="宋体"/>
          <w:b/>
          <w:color w:val="FF0000"/>
          <w:sz w:val="24"/>
          <w:szCs w:val="24"/>
          <w:lang w:val="en-US" w:eastAsia="zh-CN"/>
        </w:rPr>
      </w:pPr>
      <w:bookmarkStart w:id="5" w:name="_Hlk78289943"/>
    </w:p>
    <w:p w14:paraId="16A73091">
      <w:pPr>
        <w:pStyle w:val="4"/>
        <w:rPr>
          <w:rFonts w:hint="eastAsia" w:ascii="宋体" w:hAnsi="宋体" w:eastAsia="宋体"/>
          <w:b/>
          <w:color w:val="FF0000"/>
          <w:sz w:val="24"/>
          <w:szCs w:val="24"/>
          <w:lang w:val="en-US" w:eastAsia="zh-CN"/>
        </w:rPr>
      </w:pPr>
    </w:p>
    <w:p w14:paraId="42548EC8">
      <w:pPr>
        <w:pStyle w:val="4"/>
        <w:rPr>
          <w:rFonts w:hint="eastAsia" w:ascii="宋体" w:hAnsi="宋体" w:eastAsia="宋体"/>
          <w:b/>
          <w:color w:val="FF0000"/>
          <w:sz w:val="24"/>
          <w:szCs w:val="24"/>
          <w:lang w:val="en-US" w:eastAsia="zh-CN"/>
        </w:rPr>
      </w:pPr>
    </w:p>
    <w:p w14:paraId="4139C709">
      <w:pPr>
        <w:pStyle w:val="4"/>
        <w:rPr>
          <w:rFonts w:hint="eastAsia" w:ascii="宋体" w:hAnsi="宋体" w:eastAsia="宋体"/>
          <w:b/>
          <w:color w:val="FF0000"/>
          <w:sz w:val="24"/>
          <w:szCs w:val="24"/>
          <w:lang w:val="en-US" w:eastAsia="zh-CN"/>
        </w:rPr>
      </w:pPr>
    </w:p>
    <w:p w14:paraId="79A484F7">
      <w:pPr>
        <w:pStyle w:val="4"/>
        <w:rPr>
          <w:rFonts w:hint="eastAsia" w:ascii="宋体" w:hAnsi="宋体" w:eastAsia="宋体"/>
          <w:b/>
          <w:color w:val="FF0000"/>
          <w:sz w:val="24"/>
          <w:szCs w:val="24"/>
          <w:lang w:val="en-US" w:eastAsia="zh-CN"/>
        </w:rPr>
      </w:pPr>
    </w:p>
    <w:p w14:paraId="15601175">
      <w:pPr>
        <w:pStyle w:val="4"/>
        <w:rPr>
          <w:rFonts w:hint="eastAsia" w:ascii="宋体" w:hAnsi="宋体" w:eastAsia="宋体"/>
          <w:b/>
          <w:color w:val="FF0000"/>
          <w:sz w:val="24"/>
          <w:szCs w:val="24"/>
          <w:lang w:val="en-US" w:eastAsia="zh-CN"/>
        </w:rPr>
      </w:pPr>
    </w:p>
    <w:p w14:paraId="19B37F5D">
      <w:pPr>
        <w:pStyle w:val="4"/>
        <w:rPr>
          <w:rFonts w:hint="eastAsia" w:ascii="宋体" w:hAnsi="宋体" w:eastAsia="宋体"/>
          <w:b/>
          <w:color w:val="FF0000"/>
          <w:sz w:val="24"/>
          <w:szCs w:val="24"/>
          <w:lang w:val="en-US" w:eastAsia="zh-CN"/>
        </w:rPr>
      </w:pPr>
    </w:p>
    <w:p w14:paraId="3704909F">
      <w:pPr>
        <w:pStyle w:val="4"/>
        <w:rPr>
          <w:rFonts w:hint="eastAsia" w:ascii="宋体" w:hAnsi="宋体" w:eastAsia="宋体"/>
          <w:b/>
          <w:color w:val="FF0000"/>
          <w:sz w:val="24"/>
          <w:szCs w:val="24"/>
          <w:lang w:val="en-US" w:eastAsia="zh-CN"/>
        </w:rPr>
      </w:pPr>
    </w:p>
    <w:p w14:paraId="2FE269D4">
      <w:pPr>
        <w:pStyle w:val="4"/>
        <w:rPr>
          <w:rFonts w:hint="eastAsia" w:ascii="宋体" w:hAnsi="宋体" w:eastAsia="宋体"/>
          <w:b/>
          <w:color w:val="FF0000"/>
          <w:sz w:val="24"/>
          <w:szCs w:val="24"/>
          <w:lang w:val="en-US" w:eastAsia="zh-CN"/>
        </w:rPr>
      </w:pPr>
    </w:p>
    <w:p w14:paraId="4E0D931D">
      <w:pPr>
        <w:pStyle w:val="4"/>
        <w:rPr>
          <w:rFonts w:hint="eastAsia" w:ascii="宋体" w:hAnsi="宋体" w:eastAsia="宋体"/>
          <w:b/>
          <w:color w:val="FF0000"/>
          <w:sz w:val="24"/>
          <w:szCs w:val="24"/>
          <w:lang w:val="en-US" w:eastAsia="zh-CN"/>
        </w:rPr>
      </w:pPr>
    </w:p>
    <w:p w14:paraId="6F796648">
      <w:pPr>
        <w:pStyle w:val="4"/>
        <w:rPr>
          <w:rFonts w:hint="eastAsia" w:ascii="宋体" w:hAnsi="宋体" w:eastAsia="宋体"/>
          <w:b/>
          <w:color w:val="FF0000"/>
          <w:sz w:val="24"/>
          <w:szCs w:val="24"/>
          <w:lang w:val="en-US" w:eastAsia="zh-CN"/>
        </w:rPr>
      </w:pPr>
    </w:p>
    <w:p w14:paraId="10BAFD98">
      <w:pPr>
        <w:pStyle w:val="4"/>
        <w:rPr>
          <w:rFonts w:hint="eastAsia" w:ascii="宋体" w:hAnsi="宋体" w:eastAsia="宋体"/>
          <w:b/>
          <w:color w:val="FF0000"/>
          <w:sz w:val="24"/>
          <w:szCs w:val="24"/>
          <w:lang w:val="en-US" w:eastAsia="zh-CN"/>
        </w:rPr>
      </w:pPr>
    </w:p>
    <w:p w14:paraId="1F900854">
      <w:pPr>
        <w:pStyle w:val="4"/>
        <w:rPr>
          <w:rFonts w:hint="eastAsia" w:ascii="宋体" w:hAnsi="宋体" w:eastAsia="宋体"/>
          <w:b/>
          <w:color w:val="FF0000"/>
          <w:sz w:val="24"/>
          <w:szCs w:val="24"/>
          <w:lang w:val="en-US" w:eastAsia="zh-CN"/>
        </w:rPr>
      </w:pPr>
    </w:p>
    <w:p w14:paraId="1993A08F">
      <w:pPr>
        <w:pStyle w:val="4"/>
        <w:rPr>
          <w:rFonts w:hint="eastAsia" w:ascii="宋体" w:hAnsi="宋体" w:eastAsia="宋体"/>
          <w:b/>
          <w:color w:val="FF0000"/>
          <w:sz w:val="24"/>
          <w:szCs w:val="24"/>
          <w:lang w:val="en-US" w:eastAsia="zh-CN"/>
        </w:rPr>
      </w:pPr>
    </w:p>
    <w:p w14:paraId="09909503">
      <w:pPr>
        <w:pStyle w:val="4"/>
        <w:rPr>
          <w:rFonts w:hint="eastAsia" w:ascii="宋体" w:hAnsi="宋体" w:eastAsia="宋体"/>
          <w:b/>
          <w:color w:val="FF0000"/>
          <w:sz w:val="24"/>
          <w:szCs w:val="24"/>
          <w:lang w:val="en-US" w:eastAsia="zh-CN"/>
        </w:rPr>
      </w:pPr>
    </w:p>
    <w:p w14:paraId="1CD38A45">
      <w:pPr>
        <w:pStyle w:val="4"/>
        <w:rPr>
          <w:rFonts w:hint="eastAsia" w:ascii="宋体" w:hAnsi="宋体" w:eastAsia="宋体"/>
          <w:b/>
          <w:color w:val="FF0000"/>
          <w:sz w:val="24"/>
          <w:szCs w:val="24"/>
          <w:lang w:val="en-US" w:eastAsia="zh-CN"/>
        </w:rPr>
      </w:pPr>
    </w:p>
    <w:p w14:paraId="07D21B67">
      <w:pPr>
        <w:pStyle w:val="4"/>
        <w:rPr>
          <w:rFonts w:hint="eastAsia" w:ascii="宋体" w:hAnsi="宋体" w:eastAsia="宋体"/>
          <w:b/>
          <w:color w:val="FF0000"/>
          <w:sz w:val="24"/>
          <w:szCs w:val="24"/>
          <w:lang w:val="en-US" w:eastAsia="zh-CN"/>
        </w:rPr>
      </w:pPr>
    </w:p>
    <w:p w14:paraId="7B6F2D91">
      <w:pPr>
        <w:pStyle w:val="4"/>
        <w:rPr>
          <w:rFonts w:hint="eastAsia" w:ascii="宋体" w:hAnsi="宋体" w:eastAsia="宋体"/>
          <w:b/>
          <w:color w:val="FF0000"/>
          <w:sz w:val="24"/>
          <w:szCs w:val="24"/>
          <w:lang w:val="en-US" w:eastAsia="zh-CN"/>
        </w:rPr>
      </w:pPr>
    </w:p>
    <w:p w14:paraId="40959BCB">
      <w:pPr>
        <w:pStyle w:val="4"/>
        <w:rPr>
          <w:rFonts w:hint="eastAsia" w:ascii="宋体" w:hAnsi="宋体" w:eastAsia="宋体"/>
          <w:b/>
          <w:color w:val="FF0000"/>
          <w:sz w:val="24"/>
          <w:szCs w:val="24"/>
          <w:lang w:val="en-US" w:eastAsia="zh-CN"/>
        </w:rPr>
      </w:pPr>
    </w:p>
    <w:p w14:paraId="53781A61">
      <w:pPr>
        <w:pStyle w:val="4"/>
        <w:rPr>
          <w:rFonts w:hint="eastAsia" w:ascii="宋体" w:hAnsi="宋体" w:eastAsia="宋体"/>
          <w:b/>
          <w:color w:val="FF0000"/>
          <w:sz w:val="24"/>
          <w:szCs w:val="24"/>
          <w:lang w:val="en-US" w:eastAsia="zh-CN"/>
        </w:rPr>
      </w:pPr>
    </w:p>
    <w:p w14:paraId="21E72B35">
      <w:pPr>
        <w:pStyle w:val="4"/>
        <w:rPr>
          <w:rFonts w:hint="eastAsia" w:ascii="宋体" w:hAnsi="宋体" w:eastAsia="宋体"/>
          <w:b/>
          <w:color w:val="FF0000"/>
          <w:sz w:val="24"/>
          <w:szCs w:val="24"/>
          <w:lang w:val="en-US" w:eastAsia="zh-CN"/>
        </w:rPr>
      </w:pPr>
    </w:p>
    <w:p w14:paraId="12DED733">
      <w:pPr>
        <w:pStyle w:val="4"/>
        <w:rPr>
          <w:rFonts w:hint="eastAsia" w:ascii="宋体" w:hAnsi="宋体" w:eastAsia="宋体"/>
          <w:b/>
          <w:color w:val="FF0000"/>
          <w:sz w:val="24"/>
          <w:szCs w:val="24"/>
          <w:lang w:val="en-US" w:eastAsia="zh-CN"/>
        </w:rPr>
      </w:pPr>
    </w:p>
    <w:bookmarkEnd w:id="5"/>
    <w:p w14:paraId="699B6710">
      <w:pPr>
        <w:widowControl/>
        <w:jc w:val="left"/>
        <w:rPr>
          <w:szCs w:val="20"/>
        </w:rPr>
      </w:pPr>
    </w:p>
    <w:p w14:paraId="28EF67C8">
      <w:pPr>
        <w:widowControl/>
        <w:jc w:val="left"/>
        <w:rPr>
          <w:szCs w:val="20"/>
        </w:rPr>
      </w:pPr>
    </w:p>
    <w:p w14:paraId="2634CE5E">
      <w:pPr>
        <w:widowControl/>
        <w:jc w:val="left"/>
      </w:pPr>
      <w:r>
        <w:br w:type="page"/>
      </w:r>
      <w:r>
        <w:rPr>
          <w:rFonts w:hint="eastAsia" w:ascii="Calibri" w:hAnsi="Calibri" w:eastAsia="宋体" w:cs="Times New Roman"/>
          <w:b/>
          <w:bCs/>
          <w:kern w:val="2"/>
          <w:sz w:val="28"/>
          <w:szCs w:val="32"/>
          <w:lang w:val="en-US" w:eastAsia="zh-CN" w:bidi="ar-SA"/>
        </w:rPr>
        <w:t>▲5、</w:t>
      </w:r>
      <w:bookmarkStart w:id="6" w:name="_Toc5245"/>
      <w:bookmarkStart w:id="7" w:name="_Toc37256575"/>
      <w:r>
        <w:rPr>
          <w:rFonts w:hint="eastAsia" w:ascii="Calibri" w:hAnsi="Calibri" w:eastAsia="宋体" w:cs="Times New Roman"/>
          <w:b/>
          <w:bCs/>
          <w:kern w:val="2"/>
          <w:sz w:val="28"/>
          <w:szCs w:val="32"/>
          <w:lang w:val="en-US" w:eastAsia="zh-CN" w:bidi="ar-SA"/>
        </w:rPr>
        <w:t>报价一览表</w:t>
      </w:r>
      <w:bookmarkEnd w:id="4"/>
      <w:bookmarkEnd w:id="6"/>
      <w:bookmarkEnd w:id="7"/>
    </w:p>
    <w:tbl>
      <w:tblPr>
        <w:tblStyle w:val="5"/>
        <w:tblW w:w="9677" w:type="dxa"/>
        <w:tblInd w:w="-23" w:type="dxa"/>
        <w:tblLayout w:type="fixed"/>
        <w:tblCellMar>
          <w:top w:w="15" w:type="dxa"/>
          <w:left w:w="15" w:type="dxa"/>
          <w:bottom w:w="15" w:type="dxa"/>
          <w:right w:w="15" w:type="dxa"/>
        </w:tblCellMar>
      </w:tblPr>
      <w:tblGrid>
        <w:gridCol w:w="636"/>
        <w:gridCol w:w="1796"/>
        <w:gridCol w:w="808"/>
        <w:gridCol w:w="1175"/>
        <w:gridCol w:w="2220"/>
        <w:gridCol w:w="1690"/>
        <w:gridCol w:w="1352"/>
      </w:tblGrid>
      <w:tr w14:paraId="17629D65">
        <w:tblPrEx>
          <w:tblCellMar>
            <w:top w:w="15" w:type="dxa"/>
            <w:left w:w="15" w:type="dxa"/>
            <w:bottom w:w="15" w:type="dxa"/>
            <w:right w:w="15" w:type="dxa"/>
          </w:tblCellMar>
        </w:tblPrEx>
        <w:trPr>
          <w:trHeight w:val="147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CCCC0A2">
            <w:pPr>
              <w:jc w:val="center"/>
              <w:textAlignment w:val="center"/>
              <w:rPr>
                <w:rFonts w:hAnsi="宋体"/>
                <w:b/>
                <w:bCs/>
                <w:sz w:val="24"/>
                <w:szCs w:val="24"/>
              </w:rPr>
            </w:pPr>
            <w:r>
              <w:rPr>
                <w:rFonts w:hint="eastAsia" w:hAnsi="宋体"/>
                <w:b/>
                <w:bCs/>
                <w:sz w:val="24"/>
                <w:szCs w:val="24"/>
              </w:rPr>
              <w:t>序号</w:t>
            </w:r>
          </w:p>
        </w:tc>
        <w:tc>
          <w:tcPr>
            <w:tcW w:w="1796" w:type="dxa"/>
            <w:tcBorders>
              <w:top w:val="single" w:color="000000" w:sz="4" w:space="0"/>
              <w:left w:val="single" w:color="000000" w:sz="4" w:space="0"/>
              <w:bottom w:val="single" w:color="000000" w:sz="4" w:space="0"/>
              <w:right w:val="single" w:color="000000" w:sz="4" w:space="0"/>
            </w:tcBorders>
            <w:noWrap/>
            <w:vAlign w:val="center"/>
          </w:tcPr>
          <w:p w14:paraId="0D6A1A07">
            <w:pPr>
              <w:jc w:val="center"/>
              <w:textAlignment w:val="center"/>
              <w:rPr>
                <w:rFonts w:hAnsi="宋体"/>
                <w:b/>
                <w:bCs/>
                <w:sz w:val="24"/>
                <w:szCs w:val="24"/>
              </w:rPr>
            </w:pPr>
            <w:r>
              <w:rPr>
                <w:rFonts w:hint="eastAsia" w:hAnsi="宋体"/>
                <w:b/>
                <w:bCs/>
                <w:sz w:val="24"/>
                <w:szCs w:val="24"/>
              </w:rPr>
              <w:t>设备名称</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0725E92">
            <w:pPr>
              <w:spacing w:line="500" w:lineRule="exact"/>
              <w:jc w:val="center"/>
              <w:rPr>
                <w:rFonts w:hAnsi="宋体"/>
                <w:b/>
                <w:bCs/>
                <w:sz w:val="24"/>
                <w:szCs w:val="24"/>
              </w:rPr>
            </w:pPr>
            <w:r>
              <w:rPr>
                <w:rFonts w:hint="eastAsia" w:hAnsi="宋体"/>
                <w:b/>
                <w:bCs/>
                <w:sz w:val="24"/>
                <w:szCs w:val="24"/>
              </w:rPr>
              <w:t>数量</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964B118">
            <w:pPr>
              <w:spacing w:line="500" w:lineRule="exact"/>
              <w:jc w:val="center"/>
              <w:rPr>
                <w:rFonts w:hAnsi="宋体"/>
                <w:b/>
                <w:bCs/>
                <w:sz w:val="24"/>
                <w:szCs w:val="24"/>
              </w:rPr>
            </w:pPr>
            <w:r>
              <w:rPr>
                <w:rFonts w:hint="eastAsia" w:hAnsi="宋体"/>
                <w:b/>
                <w:bCs/>
                <w:sz w:val="24"/>
                <w:szCs w:val="24"/>
              </w:rPr>
              <w:t>品牌</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2AD25BF0">
            <w:pPr>
              <w:spacing w:line="500" w:lineRule="exact"/>
              <w:jc w:val="center"/>
              <w:rPr>
                <w:b/>
                <w:bCs/>
                <w:sz w:val="24"/>
                <w:szCs w:val="24"/>
              </w:rPr>
            </w:pPr>
            <w:r>
              <w:rPr>
                <w:rFonts w:hint="eastAsia"/>
                <w:b/>
                <w:bCs/>
                <w:sz w:val="24"/>
                <w:szCs w:val="24"/>
              </w:rPr>
              <w:t>规格型号</w:t>
            </w:r>
          </w:p>
        </w:tc>
        <w:tc>
          <w:tcPr>
            <w:tcW w:w="1690" w:type="dxa"/>
            <w:tcBorders>
              <w:top w:val="single" w:color="000000" w:sz="4" w:space="0"/>
              <w:left w:val="single" w:color="000000" w:sz="4" w:space="0"/>
              <w:bottom w:val="single" w:color="000000" w:sz="4" w:space="0"/>
              <w:right w:val="single" w:color="000000" w:sz="4" w:space="0"/>
            </w:tcBorders>
            <w:noWrap/>
            <w:vAlign w:val="center"/>
          </w:tcPr>
          <w:p w14:paraId="0093B2FC">
            <w:pPr>
              <w:spacing w:line="500" w:lineRule="exact"/>
              <w:jc w:val="center"/>
              <w:rPr>
                <w:b/>
                <w:bCs/>
                <w:sz w:val="24"/>
                <w:szCs w:val="24"/>
              </w:rPr>
            </w:pPr>
            <w:r>
              <w:rPr>
                <w:rFonts w:hint="eastAsia"/>
                <w:b/>
                <w:bCs/>
                <w:sz w:val="24"/>
                <w:szCs w:val="24"/>
              </w:rPr>
              <w:t>金额（元）</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156AC97B">
            <w:pPr>
              <w:spacing w:line="500" w:lineRule="exact"/>
              <w:jc w:val="center"/>
              <w:rPr>
                <w:rFonts w:hAnsi="宋体"/>
                <w:b/>
                <w:bCs/>
                <w:sz w:val="24"/>
                <w:szCs w:val="24"/>
              </w:rPr>
            </w:pPr>
            <w:r>
              <w:rPr>
                <w:rFonts w:hint="eastAsia"/>
                <w:b/>
                <w:bCs/>
                <w:sz w:val="24"/>
                <w:szCs w:val="24"/>
              </w:rPr>
              <w:t>备注</w:t>
            </w:r>
          </w:p>
        </w:tc>
      </w:tr>
      <w:tr w14:paraId="26567600">
        <w:tblPrEx>
          <w:tblCellMar>
            <w:top w:w="15" w:type="dxa"/>
            <w:left w:w="15" w:type="dxa"/>
            <w:bottom w:w="15" w:type="dxa"/>
            <w:right w:w="15" w:type="dxa"/>
          </w:tblCellMar>
        </w:tblPrEx>
        <w:trPr>
          <w:trHeight w:val="135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7BE6E2B">
            <w:pPr>
              <w:jc w:val="center"/>
              <w:rPr>
                <w:rFonts w:ascii="宋体" w:hAnsi="宋体" w:cs="宋体"/>
                <w:sz w:val="24"/>
                <w:szCs w:val="24"/>
              </w:rPr>
            </w:pPr>
            <w:r>
              <w:rPr>
                <w:rFonts w:ascii="宋体" w:hAnsi="宋体"/>
                <w:bCs/>
                <w:sz w:val="24"/>
                <w:szCs w:val="24"/>
              </w:rPr>
              <w:t>1</w:t>
            </w:r>
          </w:p>
        </w:tc>
        <w:tc>
          <w:tcPr>
            <w:tcW w:w="1796" w:type="dxa"/>
            <w:tcBorders>
              <w:top w:val="single" w:color="000000" w:sz="4" w:space="0"/>
              <w:left w:val="single" w:color="000000" w:sz="4" w:space="0"/>
              <w:bottom w:val="single" w:color="000000" w:sz="4" w:space="0"/>
              <w:right w:val="single" w:color="000000" w:sz="4" w:space="0"/>
            </w:tcBorders>
            <w:noWrap/>
            <w:vAlign w:val="center"/>
          </w:tcPr>
          <w:p w14:paraId="0546B5FF">
            <w:pPr>
              <w:widowControl/>
              <w:jc w:val="both"/>
              <w:rPr>
                <w:rFonts w:hint="eastAsia" w:ascii="宋体" w:hAnsi="宋体" w:eastAsia="宋体" w:cs="宋体"/>
                <w:sz w:val="24"/>
                <w:szCs w:val="24"/>
                <w:lang w:eastAsia="zh-CN"/>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E94FB50">
            <w:pPr>
              <w:jc w:val="center"/>
              <w:textAlignment w:val="center"/>
              <w:rPr>
                <w:rFonts w:hint="eastAsia" w:ascii="宋体" w:hAnsi="宋体" w:eastAsia="宋体" w:cs="宋体"/>
                <w:sz w:val="24"/>
                <w:szCs w:val="24"/>
                <w:lang w:eastAsia="zh-CN"/>
              </w:rPr>
            </w:pPr>
            <w:r>
              <w:rPr>
                <w:rFonts w:ascii="宋体" w:hAnsi="宋体"/>
                <w:bCs/>
                <w:sz w:val="24"/>
                <w:szCs w:val="24"/>
              </w:rPr>
              <w:t>1</w:t>
            </w:r>
            <w:r>
              <w:rPr>
                <w:rFonts w:hint="eastAsia" w:ascii="宋体" w:hAnsi="宋体"/>
                <w:bCs/>
                <w:sz w:val="24"/>
                <w:szCs w:val="24"/>
                <w:lang w:val="en-US" w:eastAsia="zh-CN"/>
              </w:rPr>
              <w:t>套</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C9EDAFF">
            <w:pPr>
              <w:jc w:val="center"/>
              <w:textAlignment w:val="center"/>
              <w:rPr>
                <w:rFonts w:ascii="宋体" w:hAnsi="宋体" w:cs="宋体"/>
                <w:sz w:val="24"/>
                <w:szCs w:val="24"/>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B7BC29A">
            <w:pPr>
              <w:jc w:val="center"/>
              <w:textAlignment w:val="center"/>
              <w:rPr>
                <w:rFonts w:ascii="宋体" w:hAnsi="宋体" w:cs="宋体"/>
                <w:sz w:val="24"/>
                <w:szCs w:val="24"/>
              </w:rPr>
            </w:pPr>
          </w:p>
        </w:tc>
        <w:tc>
          <w:tcPr>
            <w:tcW w:w="1690" w:type="dxa"/>
            <w:tcBorders>
              <w:top w:val="single" w:color="000000" w:sz="4" w:space="0"/>
              <w:left w:val="single" w:color="000000" w:sz="4" w:space="0"/>
              <w:bottom w:val="single" w:color="000000" w:sz="4" w:space="0"/>
              <w:right w:val="single" w:color="000000" w:sz="4" w:space="0"/>
            </w:tcBorders>
            <w:noWrap/>
            <w:vAlign w:val="center"/>
          </w:tcPr>
          <w:p w14:paraId="13C1E8F4">
            <w:pPr>
              <w:jc w:val="center"/>
              <w:textAlignment w:val="center"/>
              <w:rPr>
                <w:rFonts w:ascii="宋体" w:hAnsi="宋体" w:cs="宋体"/>
                <w:sz w:val="24"/>
                <w:szCs w:val="24"/>
              </w:rPr>
            </w:pP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23FC493A">
            <w:pPr>
              <w:jc w:val="center"/>
              <w:textAlignment w:val="center"/>
              <w:rPr>
                <w:rFonts w:ascii="宋体" w:hAnsi="宋体" w:cs="宋体"/>
                <w:sz w:val="24"/>
                <w:szCs w:val="24"/>
              </w:rPr>
            </w:pPr>
          </w:p>
        </w:tc>
      </w:tr>
      <w:tr w14:paraId="07211288">
        <w:tblPrEx>
          <w:tblCellMar>
            <w:top w:w="15" w:type="dxa"/>
            <w:left w:w="15" w:type="dxa"/>
            <w:bottom w:w="15" w:type="dxa"/>
            <w:right w:w="15" w:type="dxa"/>
          </w:tblCellMar>
        </w:tblPrEx>
        <w:trPr>
          <w:trHeight w:val="1355" w:hRule="atLeast"/>
        </w:trPr>
        <w:tc>
          <w:tcPr>
            <w:tcW w:w="9677" w:type="dxa"/>
            <w:gridSpan w:val="7"/>
            <w:tcBorders>
              <w:top w:val="single" w:color="000000" w:sz="4" w:space="0"/>
              <w:left w:val="single" w:color="000000" w:sz="4" w:space="0"/>
              <w:bottom w:val="single" w:color="000000" w:sz="4" w:space="0"/>
              <w:right w:val="single" w:color="000000" w:sz="4" w:space="0"/>
            </w:tcBorders>
            <w:noWrap/>
            <w:vAlign w:val="center"/>
          </w:tcPr>
          <w:p w14:paraId="15C614CB">
            <w:pPr>
              <w:jc w:val="center"/>
              <w:textAlignment w:val="center"/>
              <w:rPr>
                <w:rFonts w:ascii="宋体" w:hAnsi="宋体" w:cs="宋体"/>
                <w:sz w:val="24"/>
                <w:szCs w:val="24"/>
              </w:rPr>
            </w:pPr>
            <w:r>
              <w:rPr>
                <w:rFonts w:hint="eastAsia" w:ascii="宋体" w:hAnsi="宋体" w:cs="宋体"/>
                <w:sz w:val="24"/>
                <w:szCs w:val="24"/>
              </w:rPr>
              <w:t>合计（元）：                 大写（元）：</w:t>
            </w:r>
          </w:p>
        </w:tc>
      </w:tr>
    </w:tbl>
    <w:p w14:paraId="15002187"/>
    <w:p w14:paraId="1097C153">
      <w:pPr>
        <w:pStyle w:val="4"/>
      </w:pPr>
    </w:p>
    <w:p w14:paraId="02740AAF">
      <w:pPr>
        <w:wordWrap w:val="0"/>
        <w:ind w:firstLine="480" w:firstLineChars="200"/>
        <w:rPr>
          <w:color w:val="000000"/>
          <w:sz w:val="24"/>
          <w:szCs w:val="24"/>
        </w:rPr>
      </w:pPr>
      <w:r>
        <w:rPr>
          <w:rFonts w:hint="eastAsia"/>
          <w:color w:val="000000"/>
          <w:sz w:val="24"/>
          <w:szCs w:val="24"/>
        </w:rPr>
        <w:t>注：以上报价应包含本项目所需的一切费用。</w:t>
      </w:r>
    </w:p>
    <w:p w14:paraId="48C93A31">
      <w:pPr>
        <w:rPr>
          <w:rFonts w:ascii="宋体" w:hAnsi="宋体" w:eastAsia="宋体"/>
          <w:sz w:val="24"/>
          <w:szCs w:val="24"/>
        </w:rPr>
      </w:pPr>
    </w:p>
    <w:p w14:paraId="0D5BCC59">
      <w:pPr>
        <w:jc w:val="right"/>
        <w:rPr>
          <w:rFonts w:ascii="宋体" w:hAnsi="宋体" w:eastAsia="宋体"/>
          <w:sz w:val="24"/>
          <w:szCs w:val="24"/>
        </w:rPr>
      </w:pPr>
      <w:r>
        <w:rPr>
          <w:rFonts w:hint="eastAsia" w:ascii="宋体" w:hAnsi="宋体" w:eastAsia="宋体"/>
          <w:sz w:val="24"/>
          <w:szCs w:val="24"/>
        </w:rPr>
        <w:t>单位名称：</w:t>
      </w:r>
      <w:r>
        <w:rPr>
          <w:rFonts w:ascii="宋体" w:hAnsi="宋体" w:eastAsia="宋体"/>
          <w:sz w:val="24"/>
          <w:szCs w:val="24"/>
          <w:u w:val="single"/>
        </w:rPr>
        <w:t xml:space="preserve">              </w:t>
      </w:r>
      <w:r>
        <w:rPr>
          <w:rFonts w:hint="eastAsia" w:ascii="宋体" w:hAnsi="宋体" w:eastAsia="宋体"/>
          <w:sz w:val="24"/>
          <w:szCs w:val="24"/>
        </w:rPr>
        <w:t>（单位盖章）</w:t>
      </w:r>
    </w:p>
    <w:p w14:paraId="01C4293C">
      <w:pPr>
        <w:pStyle w:val="4"/>
      </w:pPr>
    </w:p>
    <w:p w14:paraId="42C77E1B">
      <w:pPr>
        <w:widowControl/>
        <w:jc w:val="right"/>
        <w:rPr>
          <w:szCs w:val="20"/>
        </w:rPr>
      </w:pPr>
      <w:r>
        <w:rPr>
          <w:rFonts w:hint="eastAsia"/>
          <w:color w:val="000000"/>
          <w:sz w:val="24"/>
          <w:szCs w:val="24"/>
        </w:rPr>
        <w:t>日    期：202</w:t>
      </w:r>
      <w:r>
        <w:rPr>
          <w:rFonts w:hint="eastAsia"/>
          <w:color w:val="000000"/>
          <w:sz w:val="24"/>
          <w:szCs w:val="24"/>
          <w:lang w:val="en-US" w:eastAsia="zh-CN"/>
        </w:rPr>
        <w:t>5</w:t>
      </w:r>
      <w:r>
        <w:rPr>
          <w:rFonts w:hint="eastAsia"/>
          <w:color w:val="000000"/>
          <w:sz w:val="24"/>
          <w:szCs w:val="24"/>
        </w:rPr>
        <w:t xml:space="preserve">年  月 </w:t>
      </w:r>
      <w:r>
        <w:rPr>
          <w:color w:val="000000"/>
          <w:sz w:val="24"/>
          <w:szCs w:val="24"/>
        </w:rPr>
        <w:t xml:space="preserve"> </w:t>
      </w:r>
      <w:r>
        <w:rPr>
          <w:rFonts w:hint="eastAsia"/>
          <w:color w:val="000000"/>
          <w:sz w:val="24"/>
          <w:szCs w:val="24"/>
        </w:rPr>
        <w:t>日</w:t>
      </w:r>
    </w:p>
    <w:p w14:paraId="7114CE0C">
      <w:pPr>
        <w:pStyle w:val="4"/>
      </w:pPr>
    </w:p>
    <w:p w14:paraId="33D2A1DF">
      <w:pPr>
        <w:pStyle w:val="4"/>
      </w:pPr>
    </w:p>
    <w:p w14:paraId="5EC73C41">
      <w:pPr>
        <w:pStyle w:val="4"/>
      </w:pPr>
    </w:p>
    <w:p w14:paraId="26EA33CE">
      <w:pPr>
        <w:pStyle w:val="4"/>
      </w:pPr>
    </w:p>
    <w:p w14:paraId="18971D81">
      <w:pPr>
        <w:pStyle w:val="4"/>
      </w:pPr>
    </w:p>
    <w:p w14:paraId="4A2C04B4">
      <w:pPr>
        <w:pStyle w:val="4"/>
      </w:pPr>
    </w:p>
    <w:p w14:paraId="2B228C1E">
      <w:pPr>
        <w:pStyle w:val="4"/>
      </w:pPr>
    </w:p>
    <w:p w14:paraId="075EC698">
      <w:pPr>
        <w:pStyle w:val="4"/>
      </w:pPr>
    </w:p>
    <w:p w14:paraId="5218309D">
      <w:pPr>
        <w:pStyle w:val="4"/>
      </w:pPr>
    </w:p>
    <w:p w14:paraId="1F29AD3D">
      <w:pPr>
        <w:pStyle w:val="4"/>
      </w:pPr>
    </w:p>
    <w:p w14:paraId="0ADC71D3">
      <w:pPr>
        <w:pStyle w:val="4"/>
      </w:pPr>
    </w:p>
    <w:p w14:paraId="09880EDC">
      <w:pPr>
        <w:pStyle w:val="4"/>
      </w:pPr>
    </w:p>
    <w:p w14:paraId="0958FD95">
      <w:pPr>
        <w:pStyle w:val="4"/>
      </w:pPr>
    </w:p>
    <w:p w14:paraId="06F44C4D">
      <w:pPr>
        <w:pStyle w:val="4"/>
      </w:pPr>
    </w:p>
    <w:p w14:paraId="20C65940">
      <w:pPr>
        <w:pStyle w:val="3"/>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6、商务建议文件</w:t>
      </w:r>
    </w:p>
    <w:p w14:paraId="39791AE4">
      <w:pPr>
        <w:pStyle w:val="3"/>
        <w:rPr>
          <w:rFonts w:hint="eastAsia"/>
          <w:color w:val="000000"/>
          <w:lang w:val="en-US" w:eastAsia="zh-CN"/>
        </w:rPr>
      </w:pPr>
    </w:p>
    <w:p w14:paraId="48F77E1D">
      <w:pPr>
        <w:pStyle w:val="3"/>
        <w:ind w:firstLine="560" w:firstLineChars="200"/>
        <w:rPr>
          <w:rFonts w:hint="eastAsia"/>
          <w:color w:val="000000"/>
          <w:lang w:val="en-US" w:eastAsia="zh-CN"/>
        </w:rPr>
      </w:pPr>
      <w:r>
        <w:rPr>
          <w:rFonts w:hint="eastAsia"/>
          <w:b w:val="0"/>
          <w:bCs w:val="0"/>
          <w:color w:val="000000"/>
          <w:lang w:val="en-US" w:eastAsia="zh-CN"/>
        </w:rPr>
        <w:t>供应商可根据附件所列商务要求提出本行业通行或对有利于项目开展的商务建议，格式自拟。</w:t>
      </w:r>
    </w:p>
    <w:p w14:paraId="007A383B">
      <w:pPr>
        <w:rPr>
          <w:rFonts w:hint="eastAsia"/>
          <w:color w:val="000000"/>
          <w:lang w:val="en-US" w:eastAsia="zh-CN"/>
        </w:rPr>
      </w:pPr>
    </w:p>
    <w:p w14:paraId="52C8DF09">
      <w:pPr>
        <w:rPr>
          <w:rFonts w:hint="eastAsia"/>
          <w:color w:val="000000"/>
          <w:lang w:val="en-US" w:eastAsia="zh-CN"/>
        </w:rPr>
      </w:pPr>
    </w:p>
    <w:p w14:paraId="73807CC2">
      <w:pPr>
        <w:rPr>
          <w:rFonts w:hint="eastAsia"/>
          <w:color w:val="000000"/>
          <w:lang w:val="en-US" w:eastAsia="zh-CN"/>
        </w:rPr>
      </w:pPr>
    </w:p>
    <w:p w14:paraId="54D0D874">
      <w:pPr>
        <w:pStyle w:val="3"/>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7、潜在供应商认为需要提供其他说明或相关资料</w:t>
      </w:r>
    </w:p>
    <w:p w14:paraId="6C18FEB7">
      <w:pPr>
        <w:pStyle w:val="4"/>
      </w:pPr>
    </w:p>
    <w:p w14:paraId="0C64A4EC">
      <w:pPr>
        <w:pStyle w:val="4"/>
      </w:pPr>
    </w:p>
    <w:p w14:paraId="34359D39">
      <w:pPr>
        <w:pStyle w:val="4"/>
      </w:pPr>
    </w:p>
    <w:p w14:paraId="4B92C9CB">
      <w:pPr>
        <w:pStyle w:val="4"/>
      </w:pPr>
    </w:p>
    <w:p w14:paraId="286AE356">
      <w:pPr>
        <w:pStyle w:val="4"/>
        <w:rPr>
          <w:rFonts w:hint="eastAsia" w:ascii="宋体" w:hAnsi="宋体" w:eastAsia="宋体"/>
          <w:b/>
          <w:color w:val="FF0000"/>
          <w:sz w:val="24"/>
          <w:szCs w:val="24"/>
          <w:highlight w:val="none"/>
          <w:lang w:val="en-US" w:eastAsia="zh-CN"/>
        </w:rPr>
      </w:pPr>
      <w:r>
        <w:rPr>
          <w:rFonts w:hint="eastAsia" w:ascii="宋体" w:hAnsi="宋体" w:eastAsia="宋体"/>
          <w:b/>
          <w:color w:val="FF0000"/>
          <w:sz w:val="24"/>
          <w:szCs w:val="24"/>
          <w:highlight w:val="none"/>
          <w:lang w:val="en-US" w:eastAsia="zh-CN"/>
        </w:rPr>
        <w:t>备注：</w:t>
      </w:r>
    </w:p>
    <w:p w14:paraId="2A6ACFE4">
      <w:pPr>
        <w:pStyle w:val="4"/>
        <w:rPr>
          <w:rFonts w:hint="default" w:ascii="宋体" w:hAnsi="宋体" w:eastAsia="宋体" w:cs="Times New Roman"/>
          <w:b/>
          <w:color w:val="FF0000"/>
          <w:sz w:val="24"/>
          <w:szCs w:val="24"/>
          <w:highlight w:val="none"/>
          <w:lang w:val="en-US" w:eastAsia="zh-CN"/>
        </w:rPr>
      </w:pPr>
      <w:r>
        <w:rPr>
          <w:rFonts w:hint="eastAsia" w:ascii="宋体" w:hAnsi="宋体" w:eastAsia="宋体"/>
          <w:b/>
          <w:color w:val="FF0000"/>
          <w:sz w:val="24"/>
          <w:szCs w:val="24"/>
          <w:highlight w:val="none"/>
          <w:lang w:val="en-US" w:eastAsia="zh-CN"/>
        </w:rPr>
        <w:t>1.上述所需提供材料带“</w:t>
      </w:r>
      <w:r>
        <w:rPr>
          <w:rFonts w:hint="eastAsia" w:ascii="宋体" w:hAnsi="宋体" w:eastAsia="宋体" w:cs="Times New Roman"/>
          <w:b/>
          <w:color w:val="FF0000"/>
          <w:sz w:val="24"/>
          <w:szCs w:val="24"/>
          <w:highlight w:val="none"/>
          <w:lang w:val="en-US" w:eastAsia="zh-CN"/>
        </w:rPr>
        <w:t>▲</w:t>
      </w:r>
      <w:r>
        <w:rPr>
          <w:rFonts w:hint="default" w:ascii="宋体" w:hAnsi="宋体" w:eastAsia="宋体" w:cs="Times New Roman"/>
          <w:b/>
          <w:color w:val="FF0000"/>
          <w:sz w:val="24"/>
          <w:szCs w:val="24"/>
          <w:highlight w:val="none"/>
          <w:lang w:val="en-US" w:eastAsia="zh-CN"/>
        </w:rPr>
        <w:t>”</w:t>
      </w:r>
      <w:r>
        <w:rPr>
          <w:rFonts w:hint="eastAsia" w:ascii="宋体" w:hAnsi="宋体" w:eastAsia="宋体" w:cs="Times New Roman"/>
          <w:b/>
          <w:color w:val="FF0000"/>
          <w:sz w:val="24"/>
          <w:szCs w:val="24"/>
          <w:highlight w:val="none"/>
          <w:lang w:val="en-US" w:eastAsia="zh-CN"/>
        </w:rPr>
        <w:t>为必须提供材料。</w:t>
      </w:r>
    </w:p>
    <w:p w14:paraId="2C407D30">
      <w:pPr>
        <w:pStyle w:val="4"/>
        <w:rPr>
          <w:rFonts w:hint="eastAsia" w:ascii="宋体" w:hAnsi="宋体" w:eastAsia="宋体"/>
          <w:b/>
          <w:color w:val="FF0000"/>
          <w:sz w:val="24"/>
          <w:szCs w:val="24"/>
          <w:highlight w:val="none"/>
          <w:lang w:val="en-US" w:eastAsia="zh-CN"/>
        </w:rPr>
      </w:pPr>
      <w:r>
        <w:rPr>
          <w:rFonts w:hint="eastAsia" w:ascii="宋体" w:hAnsi="宋体" w:eastAsia="宋体"/>
          <w:b/>
          <w:color w:val="FF0000"/>
          <w:sz w:val="24"/>
          <w:szCs w:val="24"/>
          <w:highlight w:val="none"/>
          <w:lang w:val="en-US" w:eastAsia="zh-CN"/>
        </w:rPr>
        <w:t>2.贵公司需同时</w:t>
      </w:r>
      <w:r>
        <w:rPr>
          <w:rFonts w:hint="eastAsia" w:ascii="宋体" w:hAnsi="宋体" w:eastAsia="宋体"/>
          <w:b/>
          <w:color w:val="FF0000"/>
          <w:sz w:val="24"/>
          <w:szCs w:val="24"/>
          <w:highlight w:val="none"/>
        </w:rPr>
        <w:t>提供</w:t>
      </w:r>
      <w:r>
        <w:rPr>
          <w:rFonts w:hint="eastAsia" w:ascii="宋体" w:hAnsi="宋体" w:eastAsia="宋体"/>
          <w:b/>
          <w:color w:val="FF0000"/>
          <w:sz w:val="24"/>
          <w:szCs w:val="24"/>
          <w:highlight w:val="none"/>
          <w:lang w:val="en-US" w:eastAsia="zh-CN"/>
        </w:rPr>
        <w:t>纸质版文件及</w:t>
      </w:r>
      <w:r>
        <w:rPr>
          <w:rFonts w:hint="eastAsia" w:ascii="宋体" w:hAnsi="宋体" w:eastAsia="宋体"/>
          <w:b/>
          <w:color w:val="FF0000"/>
          <w:sz w:val="24"/>
          <w:szCs w:val="24"/>
          <w:highlight w:val="none"/>
        </w:rPr>
        <w:t>扫描文件</w:t>
      </w:r>
      <w:r>
        <w:rPr>
          <w:rFonts w:hint="eastAsia" w:ascii="宋体" w:hAnsi="宋体" w:eastAsia="宋体"/>
          <w:b/>
          <w:color w:val="FF0000"/>
          <w:sz w:val="24"/>
          <w:szCs w:val="24"/>
          <w:highlight w:val="none"/>
          <w:lang w:val="en-US" w:eastAsia="zh-CN"/>
        </w:rPr>
        <w:t>(盖章）电子版材料。</w:t>
      </w:r>
    </w:p>
    <w:p w14:paraId="50066211">
      <w:pPr>
        <w:pStyle w:val="4"/>
        <w:rPr>
          <w:rFonts w:hint="eastAsia" w:ascii="宋体" w:hAnsi="宋体" w:eastAsia="宋体"/>
          <w:b/>
          <w:color w:val="FF0000"/>
          <w:sz w:val="24"/>
          <w:szCs w:val="24"/>
          <w:highlight w:val="none"/>
          <w:lang w:eastAsia="zh-CN"/>
        </w:rPr>
      </w:pPr>
      <w:r>
        <w:rPr>
          <w:rFonts w:hint="eastAsia" w:ascii="宋体" w:hAnsi="宋体" w:eastAsia="宋体"/>
          <w:b/>
          <w:color w:val="FF0000"/>
          <w:sz w:val="24"/>
          <w:szCs w:val="24"/>
          <w:highlight w:val="none"/>
          <w:lang w:val="en-US" w:eastAsia="zh-CN"/>
        </w:rPr>
        <w:t>3.电子版材料提供方式：</w:t>
      </w:r>
      <w:r>
        <w:rPr>
          <w:rFonts w:hint="eastAsia" w:ascii="宋体" w:hAnsi="宋体" w:eastAsia="宋体"/>
          <w:b/>
          <w:color w:val="FF0000"/>
          <w:sz w:val="24"/>
          <w:szCs w:val="24"/>
          <w:highlight w:val="none"/>
        </w:rPr>
        <w:t>提供扫描文件</w:t>
      </w:r>
      <w:r>
        <w:rPr>
          <w:rFonts w:hint="eastAsia" w:ascii="宋体" w:hAnsi="宋体" w:eastAsia="宋体"/>
          <w:b/>
          <w:color w:val="FF0000"/>
          <w:sz w:val="24"/>
          <w:szCs w:val="24"/>
          <w:highlight w:val="none"/>
          <w:lang w:val="en-US" w:eastAsia="zh-CN"/>
        </w:rPr>
        <w:t>(盖章）</w:t>
      </w:r>
      <w:r>
        <w:rPr>
          <w:rFonts w:hint="eastAsia" w:ascii="宋体" w:hAnsi="宋体" w:eastAsia="宋体"/>
          <w:b/>
          <w:color w:val="FF0000"/>
          <w:sz w:val="24"/>
          <w:szCs w:val="24"/>
          <w:highlight w:val="none"/>
        </w:rPr>
        <w:t>一份以及可编辑的Word格式电子文件一份。</w:t>
      </w:r>
      <w:r>
        <w:rPr>
          <w:rFonts w:hint="eastAsia" w:ascii="宋体" w:hAnsi="宋体" w:eastAsia="宋体"/>
          <w:b/>
          <w:color w:val="FF0000"/>
          <w:sz w:val="24"/>
          <w:szCs w:val="24"/>
          <w:highlight w:val="none"/>
          <w:lang w:val="en-US" w:eastAsia="zh-CN"/>
        </w:rPr>
        <w:t>将电子版材料存至U盘放入文件袋内</w:t>
      </w:r>
      <w:r>
        <w:rPr>
          <w:rFonts w:hint="eastAsia" w:ascii="宋体" w:hAnsi="宋体" w:eastAsia="宋体"/>
          <w:b/>
          <w:color w:val="FF0000"/>
          <w:sz w:val="24"/>
          <w:szCs w:val="24"/>
          <w:highlight w:val="none"/>
          <w:lang w:eastAsia="zh-CN"/>
        </w:rPr>
        <w:t>。</w:t>
      </w:r>
    </w:p>
    <w:p w14:paraId="3A8EFE70">
      <w:pPr>
        <w:pStyle w:val="4"/>
        <w:rPr>
          <w:rFonts w:hint="default" w:ascii="宋体" w:hAnsi="宋体" w:eastAsia="宋体"/>
          <w:b/>
          <w:color w:val="FF0000"/>
          <w:sz w:val="24"/>
          <w:szCs w:val="24"/>
          <w:highlight w:val="none"/>
          <w:lang w:val="en-US" w:eastAsia="zh-CN"/>
        </w:rPr>
      </w:pPr>
      <w:r>
        <w:rPr>
          <w:rFonts w:hint="eastAsia" w:ascii="宋体" w:hAnsi="宋体" w:eastAsia="宋体"/>
          <w:b/>
          <w:color w:val="FF0000"/>
          <w:sz w:val="24"/>
          <w:szCs w:val="24"/>
          <w:highlight w:val="none"/>
          <w:lang w:val="en-US" w:eastAsia="zh-CN"/>
        </w:rPr>
        <w:t>4.纸质版提交方式：到设备科办公室现场提交或邮寄至：广西贺州市昭平县人民医院设备科雷琦(收），联系电话：13737898122</w:t>
      </w:r>
    </w:p>
    <w:p w14:paraId="0CA3E14C">
      <w:pPr>
        <w:pStyle w:val="4"/>
        <w:rPr>
          <w:rFonts w:hint="eastAsia"/>
          <w:b/>
          <w:bCs/>
          <w:color w:val="FF0000"/>
          <w:sz w:val="24"/>
          <w:szCs w:val="24"/>
          <w:highlight w:val="none"/>
          <w:lang w:eastAsia="zh-CN"/>
        </w:rPr>
      </w:pPr>
      <w:r>
        <w:rPr>
          <w:rFonts w:hint="eastAsia" w:ascii="宋体" w:hAnsi="宋体" w:eastAsia="宋体"/>
          <w:b/>
          <w:color w:val="FF0000"/>
          <w:sz w:val="24"/>
          <w:szCs w:val="24"/>
          <w:highlight w:val="none"/>
          <w:lang w:val="en-US" w:eastAsia="zh-CN"/>
        </w:rPr>
        <w:t>5.</w:t>
      </w:r>
      <w:r>
        <w:rPr>
          <w:rFonts w:hint="eastAsia" w:eastAsia="宋体"/>
          <w:b/>
          <w:bCs/>
          <w:color w:val="FF0000"/>
          <w:sz w:val="24"/>
          <w:szCs w:val="24"/>
          <w:highlight w:val="none"/>
          <w:lang w:val="en-US" w:eastAsia="zh-CN"/>
        </w:rPr>
        <w:t>附件</w:t>
      </w:r>
      <w:r>
        <w:rPr>
          <w:rFonts w:hint="eastAsia"/>
          <w:b/>
          <w:bCs/>
          <w:color w:val="FF0000"/>
          <w:sz w:val="24"/>
          <w:szCs w:val="24"/>
          <w:highlight w:val="none"/>
        </w:rPr>
        <w:t>表格为例表，供应商根据项目特点自行修改</w:t>
      </w:r>
      <w:r>
        <w:rPr>
          <w:rFonts w:hint="eastAsia"/>
          <w:b/>
          <w:bCs/>
          <w:color w:val="FF0000"/>
          <w:sz w:val="24"/>
          <w:szCs w:val="24"/>
          <w:highlight w:val="none"/>
          <w:lang w:eastAsia="zh-CN"/>
        </w:rPr>
        <w:t>。</w:t>
      </w:r>
    </w:p>
    <w:p w14:paraId="519B2D21">
      <w:pPr>
        <w:pStyle w:val="4"/>
        <w:rPr>
          <w:rFonts w:hint="eastAsia" w:eastAsia="宋体"/>
          <w:b/>
          <w:bCs/>
          <w:sz w:val="24"/>
          <w:szCs w:val="24"/>
          <w:lang w:val="en-US" w:eastAsia="zh-CN"/>
        </w:rPr>
      </w:pPr>
      <w:r>
        <w:rPr>
          <w:rFonts w:hint="eastAsia" w:eastAsia="宋体" w:cs="Times New Roman"/>
          <w:b/>
          <w:bCs/>
          <w:color w:val="FF0000"/>
          <w:sz w:val="24"/>
          <w:szCs w:val="24"/>
          <w:highlight w:val="none"/>
          <w:lang w:val="en-US" w:eastAsia="zh-CN"/>
        </w:rPr>
        <w:t>6.材料递交时间：本公告发布之日起7日内，以收到电子邮件日期</w:t>
      </w:r>
      <w:r>
        <w:rPr>
          <w:rFonts w:hint="eastAsia" w:ascii="宋体" w:hAnsi="宋体" w:eastAsia="宋体"/>
          <w:b/>
          <w:color w:val="FF0000"/>
          <w:sz w:val="24"/>
          <w:szCs w:val="24"/>
          <w:lang w:val="en-US" w:eastAsia="zh-CN"/>
        </w:rPr>
        <w:t>为准。</w:t>
      </w:r>
    </w:p>
    <w:p w14:paraId="612A0405"/>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F36C3"/>
    <w:multiLevelType w:val="multilevel"/>
    <w:tmpl w:val="1C4F36C3"/>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E8F908E"/>
    <w:multiLevelType w:val="singleLevel"/>
    <w:tmpl w:val="7E8F908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818E2"/>
    <w:rsid w:val="1F78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0"/>
      <w:szCs w:val="32"/>
    </w:rPr>
  </w:style>
  <w:style w:type="paragraph" w:styleId="3">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99"/>
    <w:rPr>
      <w:szCs w:val="20"/>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2025-03-24T02:09:00Z</dcterms:created>
  <dc:creator>羽杨</dc:creator>
  <cp:lastModifiedBy>羽杨</cp:lastModifiedBy>
  <dcterms:modified xsi:type="dcterms:W3CDTF">2025-03-24T02:10:43Z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A6E53926F50C404EBB63F5D97FD3E398_11</vt:lpwstr>
  </property>
  <property fmtid="{D5CDD505-2E9C-101B-9397-08002B2CF9AE}" pid="4" name="KSOTemplateDocerSaveRecord">
    <vt:lpwstr>eyJoZGlkIjoiYzEzYjRiZDkzNTk4ZjU0MzgyNDE2NmI1Njc5M2VlZGQiLCJ1c2VySWQiOiI5NjM0MTcwMzUifQ==</vt:lpwstr>
  </property>
</Properties>
</file>