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7F271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广西旅发集团广西自贸区医院保安保洁</w:t>
      </w:r>
    </w:p>
    <w:p w14:paraId="4128A52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880" w:firstLineChars="200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服务内容要求</w:t>
      </w:r>
    </w:p>
    <w:p w14:paraId="336417F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770ECFD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我院拟对</w:t>
      </w:r>
      <w:r>
        <w:rPr>
          <w:rFonts w:hint="eastAsia" w:ascii="仿宋_GB2312" w:hAnsi="仿宋_GB2312" w:eastAsia="仿宋_GB2312" w:cs="仿宋_GB2312"/>
          <w:sz w:val="32"/>
          <w:szCs w:val="32"/>
        </w:rPr>
        <w:t>自贸区医院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保安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保洁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服务项目进行采购，现就该事项的服务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内容标准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，请参与该询价事项的单位根据下述内容进行。</w:t>
      </w:r>
    </w:p>
    <w:p w14:paraId="3AEFE85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contextualSpacing/>
        <w:jc w:val="both"/>
        <w:textAlignment w:val="auto"/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  <w:t>一</w:t>
      </w: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  <w:t>、</w:t>
      </w: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  <w:t>安保</w:t>
      </w: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  <w:t>服务内容</w:t>
      </w: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  <w:tab/>
      </w:r>
    </w:p>
    <w:p w14:paraId="425D34C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</w:rPr>
        <w:t>（一）</w:t>
      </w: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  <w:lang w:val="en-US" w:eastAsia="zh-CN"/>
        </w:rPr>
        <w:t>安保</w:t>
      </w: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</w:rPr>
        <w:t>服务基本要求</w:t>
      </w:r>
    </w:p>
    <w:p w14:paraId="543B044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1.必须具有保安服务的实际经验；拥有素质良好的安保队伍，有一套完整的医院安保运作方法和严格的操作规程，制定科学、严格的管理制度和工作质量标准。遵守国家法律法规和医院规章制度，不得在医院范围内从事与保安无关的活动。</w:t>
      </w:r>
    </w:p>
    <w:p w14:paraId="2EEDA6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2.保安队员要有良好的职业道德和服务态度，对医务人员和患者和家属要以礼相待。着装统一、整洁，动作规范，语言文明，形象良好。</w:t>
      </w:r>
    </w:p>
    <w:p w14:paraId="496EDA3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3.服从医院领导的工作安排，接受医院的监督和检查；医院有权要求更换工作态度不好、工作能力差的安保队员；医院可视实际情况临时指挥和调拨安排保安，中标人必须服从。</w:t>
      </w:r>
    </w:p>
    <w:p w14:paraId="41A4C29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4.不断提高员工的素质。要求必须对新入职员工进行安保和消防培训合格后，方可上岗，经常对安保队员进行培训，同时对安保队员工作进行考核，提高工作质量。</w:t>
      </w:r>
    </w:p>
    <w:p w14:paraId="2210508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5.24小时3班安排安保队员值班，并保证满员上岗。保安工作不得因节假日和双休日而中断，各岗位保安按区域管理各负其责，同时应制定突发事件应急处理方案；</w:t>
      </w:r>
    </w:p>
    <w:p w14:paraId="7C49970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6.合理安排机动人员，以应对节假日或平时安保人员休息时出现人员不足问题,并能协调好在岗队员就餐、上卫生间等特殊安排，以保证不空岗。</w:t>
      </w:r>
    </w:p>
    <w:p w14:paraId="0C3AF32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7.保安公司要安排专门的管理人员，每天对医院进行查巡，经常与临床科室沟通，及时解决各科室、病区提出的相关问题。</w:t>
      </w:r>
    </w:p>
    <w:p w14:paraId="1DCE0AC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8.装备配置：每个执勤岗位配备对讲机一部、头盔一顶、伸缩警棍或橡胶棒一根。</w:t>
      </w:r>
    </w:p>
    <w:p w14:paraId="7336A78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9.服务合同不得转包，发现合同转包立即中止合同并承担经济损失。</w:t>
      </w:r>
    </w:p>
    <w:p w14:paraId="7C518A6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kern w:val="0"/>
          <w:sz w:val="32"/>
          <w:szCs w:val="32"/>
        </w:rPr>
        <w:t>（二）安保人员的要求</w:t>
      </w:r>
    </w:p>
    <w:p w14:paraId="40E06BA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1. 保安队员共41名，其中普通保安35人（含管理人员），特勤应急队员6人。所有岗位队员必须持有保安证。</w:t>
      </w:r>
    </w:p>
    <w:p w14:paraId="2AFDE15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2.身体条件：身体健康，男性身高原则在165cm以上，视力正常，五官端正，仪表大方，无传染性、肝、肾、心脏、心血管等严重疾病，无不良社会记录等，提供正规医院健康证明，年龄18—55岁之间。年龄结构合理，要求18－40岁占安保人员的85%，年龄40－50岁占安保人员的10%，50－55岁占5%。</w:t>
      </w:r>
    </w:p>
    <w:p w14:paraId="6F0C5C6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应急队员负责院区治安巡逻、突发事件处置等；应急队员招聘要求：品行端正、无犯罪记录，具有忠诚、奉献、吃苦耐劳精神；年龄在45周岁以下男性，身高173CM以上、身体健康、五官端正、无纹身无色盲；退伍军人、警校毕业生可优先录用。</w:t>
      </w:r>
    </w:p>
    <w:p w14:paraId="673C499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3.政治素质：尊重领导和服务对象，服从安排，听从指挥，无违法犯罪记录，爱岗敬业，恪尽职守，遵纪守法，文明执勤，礼貌待人，敢于同违法犯罪现象作斗争。</w:t>
      </w:r>
    </w:p>
    <w:p w14:paraId="28B049C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4.文化条件：具备初中以上文化，具备良好的语言表达及沟通协调能力。</w:t>
      </w:r>
    </w:p>
    <w:p w14:paraId="2D20FB7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5.业务技能要求：具备相关法律法规知识、安保知识以及消防知识，具备一定的语言和表达能力。</w:t>
      </w:r>
    </w:p>
    <w:p w14:paraId="136800A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6.安保主管和班长及特勤队员录用必须报医院后勤保卫科备案审查，保卫科同意后方能录用；全体保安人员的具体信息每月报保卫科备案。</w:t>
      </w:r>
    </w:p>
    <w:p w14:paraId="10086AB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000000"/>
          <w:kern w:val="2"/>
          <w:sz w:val="32"/>
          <w:szCs w:val="32"/>
          <w:lang w:val="en-US" w:eastAsia="zh-CN" w:bidi="ar-SA"/>
        </w:rPr>
        <w:t>二、</w:t>
      </w: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  <w:t>保洁</w:t>
      </w: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  <w:t>服务内容</w:t>
      </w:r>
    </w:p>
    <w:p w14:paraId="28ACE78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kern w:val="0"/>
          <w:sz w:val="32"/>
          <w:szCs w:val="32"/>
        </w:rPr>
        <w:t>（一）环境卫生保洁范围</w:t>
      </w:r>
    </w:p>
    <w:p w14:paraId="18111E4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bookmarkStart w:id="0" w:name="OLE_LINK2"/>
      <w:bookmarkStart w:id="1" w:name="OLE_LINK1"/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广西自贸区医院卫生责任区域</w:t>
      </w:r>
      <w:bookmarkEnd w:id="0"/>
      <w:bookmarkEnd w:id="1"/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。</w:t>
      </w:r>
    </w:p>
    <w:p w14:paraId="5E89055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3" w:firstLineChars="200"/>
        <w:jc w:val="both"/>
        <w:textAlignment w:val="auto"/>
      </w:pPr>
      <w:r>
        <w:rPr>
          <w:rFonts w:hint="eastAsia" w:ascii="楷体_GB2312" w:hAnsi="楷体_GB2312" w:eastAsia="楷体_GB2312" w:cs="楷体_GB2312"/>
          <w:b/>
          <w:kern w:val="0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b/>
          <w:kern w:val="0"/>
          <w:sz w:val="32"/>
          <w:szCs w:val="32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b/>
          <w:kern w:val="0"/>
          <w:sz w:val="32"/>
          <w:szCs w:val="32"/>
        </w:rPr>
        <w:t>）服务内容及要求</w:t>
      </w:r>
    </w:p>
    <w:p w14:paraId="3FFCF39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1、采购人卫生责任区域环境及所有物表的清洁消毒服务。</w:t>
      </w:r>
    </w:p>
    <w:p w14:paraId="3534C73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2、保洁人员的要求：</w:t>
      </w:r>
    </w:p>
    <w:p w14:paraId="00120C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①管理团队：派遣到医院的项目主任需有同类项目管理经验3年以上，高中及以上学历并常驻医院，应具有医院保洁等管理经验，熟悉各岗位的操作流程，医院的消毒标准及处理流程；未经医院允许，中标人不得擅自更换项目负责人，否则按违约处理并当月考核扣分。</w:t>
      </w:r>
    </w:p>
    <w:p w14:paraId="59347FA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②年龄要求：员工年龄结构原则上为18周岁以上60周岁及以下，要求女性年龄不超过在55周岁，男性年龄不超过60周岁，身体情况能满足岗位需要,服务意识强，工作认真负责，语言表达清楚，反应灵活，有一定的沟通技巧，没有不良嗜好。</w:t>
      </w:r>
    </w:p>
    <w:p w14:paraId="42E755A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③薪金发放：中标人用工必须按《中华人民共和国劳动法》和南宁市人民政府有关各部门规定，与员工签订正式劳动合同，中标人提供具体的绩效考核方案和工资发放标准，全权负责招聘员工的一切工资、福利，包括节假日加班费用及高温津贴等等，依法缴纳各种社会保险及其他相关费用，保证员工的最低月工资不低于南宁市最低工资标准，并将上述所有费用包含在投标总价中。中标后，中标人应在合同签订前与医院协商各档工种的最低工资线，为便于监督，中标人须每月向采购人提供工资清单和社会保险缴纳清单。对于各类社保费用没有交到国家规定年限的员工，由中标人负责予以交纳。</w:t>
      </w:r>
    </w:p>
    <w:p w14:paraId="7D27FC2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3、管理要求：</w:t>
      </w:r>
    </w:p>
    <w:p w14:paraId="6A95320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（1）体检要求：所有保洁员工入职前均须体检，体检合格方能上岗，相关费用由保洁服务公司负责。配合医院做好公共卫生事件发生时的检测及疫苗接种工作。所有员工的健康档案、每日健康检测资料由保洁公司存档备查。</w:t>
      </w:r>
    </w:p>
    <w:p w14:paraId="07183E5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（2）坚持“以病人为中心”的宗旨，结合本项目工作特性，按照医院的具体要求并在相关科室的督导下开展保洁等工作。</w:t>
      </w:r>
    </w:p>
    <w:p w14:paraId="310BBED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（3）中标人必须有健全的组织机构，完善的质量监督体系，良好的企业员工形象，所有人员由服务公司统一管理、统一招聘、统一培训、统一着装。佩戴工牌，仪表端庄，语言文明，服装样式由中标人和招标人协商确定，费用和制作均由中标人负担。</w:t>
      </w:r>
    </w:p>
    <w:p w14:paraId="230526C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（4）科学、合理地安排各区域的服务人员及工作时间，采用动态管理方式，确保优质的保洁服务。</w:t>
      </w:r>
    </w:p>
    <w:p w14:paraId="5BEF6EC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jc w:val="both"/>
        <w:textAlignment w:val="auto"/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（5）制订切实可行的管理制度，包括员工招聘、培训制度；员工岗位责任制；员工劳动纪律和行为规范；员工奖惩制度；各类检查、考核制度；设备、工具使用、存放、保养制度；工作应急预案并接受采购人检查。</w:t>
      </w:r>
    </w:p>
    <w:p w14:paraId="6126B66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420" w:firstLineChars="200"/>
        <w:jc w:val="both"/>
        <w:textAlignment w:val="auto"/>
      </w:pPr>
    </w:p>
    <w:p w14:paraId="7C52A065">
      <w:pPr>
        <w:bidi w:val="0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3172006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1680" w:firstLineChars="8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shd w:val="clear" w:color="auto" w:fill="auto"/>
          <w:lang w:val="en-US" w:eastAsia="zh-CN" w:bidi="ar-SA"/>
        </w:rPr>
        <w:t>广西旅发集团广西自贸区医院管理有限公司</w:t>
      </w:r>
    </w:p>
    <w:p w14:paraId="55D0424D">
      <w:pPr>
        <w:tabs>
          <w:tab w:val="left" w:pos="4939"/>
        </w:tabs>
        <w:bidi w:val="0"/>
        <w:jc w:val="center"/>
        <w:rPr>
          <w:rFonts w:hint="default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2025年2月28</w:t>
      </w:r>
      <w:bookmarkStart w:id="2" w:name="_GoBack"/>
      <w:bookmarkEnd w:id="2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</w:t>
      </w:r>
    </w:p>
    <w:sectPr>
      <w:footerReference r:id="rId3" w:type="default"/>
      <w:footerReference r:id="rId4" w:type="even"/>
      <w:pgSz w:w="11906" w:h="16838"/>
      <w:pgMar w:top="2268" w:right="1474" w:bottom="1417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13E2CA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19EB1B">
                          <w:pPr>
                            <w:pStyle w:val="3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319EB1B">
                    <w:pPr>
                      <w:pStyle w:val="3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DE18D5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5049A1">
                          <w:pPr>
                            <w:pStyle w:val="3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95049A1">
                    <w:pPr>
                      <w:pStyle w:val="3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1OThkNTUzYWJiZjBlMjBiMmE3ZTc4NWJjYjAxZTMifQ=="/>
  </w:docVars>
  <w:rsids>
    <w:rsidRoot w:val="00000000"/>
    <w:rsid w:val="07535075"/>
    <w:rsid w:val="0CB97A5F"/>
    <w:rsid w:val="20866185"/>
    <w:rsid w:val="544868DE"/>
    <w:rsid w:val="57FFDC32"/>
    <w:rsid w:val="580B59F4"/>
    <w:rsid w:val="5F3F4F5B"/>
    <w:rsid w:val="77A72663"/>
    <w:rsid w:val="7B763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2169</Words>
  <Characters>2217</Characters>
  <Lines>0</Lines>
  <Paragraphs>0</Paragraphs>
  <TotalTime>5</TotalTime>
  <ScaleCrop>false</ScaleCrop>
  <LinksUpToDate>false</LinksUpToDate>
  <CharactersWithSpaces>2233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2025-02-18T15:49:00Z</dcterms:created>
  <dc:creator>Windows</dc:creator>
  <cp:lastModifiedBy>莫桂云</cp:lastModifiedBy>
  <cp:lastPrinted>2025-02-21T08:11:00Z</cp:lastPrinted>
  <dcterms:modified xsi:type="dcterms:W3CDTF">2025-02-28T06:30:53Z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eyJoZGlkIjoiN2FiZDlhMjE2NjY2NTNlZmExZDg3YTM3MzliYTRhMzQiLCJ1c2VySWQiOiIyODQzOTIyMTMifQ==</vt:lpwstr>
  </property>
  <property fmtid="{D5CDD505-2E9C-101B-9397-08002B2CF9AE}" pid="4" name="ICV">
    <vt:lpwstr>E9A4B1C69F00460B8C2A23D839B5404C_13</vt:lpwstr>
  </property>
</Properties>
</file>