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348D9">
      <w:pPr>
        <w:pStyle w:val="7"/>
        <w:keepNext w:val="0"/>
        <w:keepLines w:val="0"/>
        <w:pageBreakBefore w:val="0"/>
        <w:kinsoku/>
        <w:wordWrap/>
        <w:overflowPunct/>
        <w:topLinePunct w:val="0"/>
        <w:autoSpaceDE/>
        <w:autoSpaceDN/>
        <w:bidi w:val="0"/>
        <w:adjustRightInd/>
        <w:snapToGrid/>
        <w:spacing w:line="580" w:lineRule="exact"/>
        <w:jc w:val="left"/>
        <w:textAlignment w:val="auto"/>
        <w:outlineLvl w:val="9"/>
        <w:rPr>
          <w:rStyle w:val="10"/>
          <w:rFonts w:hint="eastAsia" w:ascii="黑体" w:hAnsi="黑体" w:eastAsia="黑体" w:cs="黑体"/>
          <w:b w:val="0"/>
          <w:bCs w:val="0"/>
          <w:color w:val="333333"/>
          <w:sz w:val="32"/>
          <w:szCs w:val="32"/>
          <w:shd w:val="clear" w:color="auto" w:fill="FFFFFF"/>
          <w:lang w:val="en-US" w:eastAsia="zh-CN"/>
        </w:rPr>
      </w:pPr>
      <w:bookmarkStart w:id="0" w:name="_GoBack"/>
      <w:bookmarkEnd w:id="0"/>
      <w:r>
        <w:rPr>
          <w:rStyle w:val="10"/>
          <w:rFonts w:hint="eastAsia" w:ascii="黑体" w:hAnsi="黑体" w:eastAsia="黑体" w:cs="黑体"/>
          <w:b w:val="0"/>
          <w:bCs w:val="0"/>
          <w:color w:val="333333"/>
          <w:sz w:val="32"/>
          <w:szCs w:val="32"/>
          <w:shd w:val="clear" w:color="auto" w:fill="FFFFFF"/>
          <w:lang w:val="en-US" w:eastAsia="zh-CN"/>
        </w:rPr>
        <w:t>附件1：</w:t>
      </w:r>
    </w:p>
    <w:p w14:paraId="5A8088CF">
      <w:pPr>
        <w:pStyle w:val="7"/>
        <w:keepNext w:val="0"/>
        <w:keepLines w:val="0"/>
        <w:pageBreakBefore w:val="0"/>
        <w:kinsoku/>
        <w:wordWrap/>
        <w:overflowPunct/>
        <w:topLinePunct w:val="0"/>
        <w:autoSpaceDE/>
        <w:autoSpaceDN/>
        <w:bidi w:val="0"/>
        <w:adjustRightInd/>
        <w:snapToGrid/>
        <w:spacing w:line="580" w:lineRule="exact"/>
        <w:jc w:val="center"/>
        <w:textAlignment w:val="auto"/>
        <w:outlineLvl w:val="9"/>
        <w:rPr>
          <w:rStyle w:val="10"/>
          <w:rFonts w:hint="eastAsia" w:ascii="仿宋_GB2312" w:hAnsi="仿宋_GB2312" w:eastAsia="仿宋_GB2312" w:cs="仿宋_GB2312"/>
          <w:b w:val="0"/>
          <w:bCs w:val="0"/>
          <w:color w:val="333333"/>
          <w:sz w:val="32"/>
          <w:szCs w:val="32"/>
          <w:shd w:val="clear" w:color="auto" w:fill="FFFFFF"/>
        </w:rPr>
      </w:pPr>
      <w:r>
        <w:rPr>
          <w:rStyle w:val="10"/>
          <w:rFonts w:hint="eastAsia" w:ascii="仿宋_GB2312" w:hAnsi="仿宋_GB2312" w:eastAsia="仿宋_GB2312" w:cs="仿宋_GB2312"/>
          <w:b w:val="0"/>
          <w:bCs w:val="0"/>
          <w:color w:val="333333"/>
          <w:sz w:val="32"/>
          <w:szCs w:val="32"/>
          <w:shd w:val="clear" w:color="auto" w:fill="FFFFFF"/>
        </w:rPr>
        <w:t>广西旅发集团广西自贸区医院开荒清洁</w:t>
      </w:r>
      <w:r>
        <w:rPr>
          <w:rStyle w:val="10"/>
          <w:rFonts w:hint="eastAsia" w:ascii="仿宋_GB2312" w:hAnsi="仿宋_GB2312" w:eastAsia="仿宋_GB2312" w:cs="仿宋_GB2312"/>
          <w:b w:val="0"/>
          <w:bCs w:val="0"/>
          <w:color w:val="333333"/>
          <w:sz w:val="32"/>
          <w:szCs w:val="32"/>
          <w:shd w:val="clear" w:color="auto" w:fill="FFFFFF"/>
          <w:lang w:val="en-US" w:eastAsia="zh-CN"/>
        </w:rPr>
        <w:t>及</w:t>
      </w:r>
      <w:r>
        <w:rPr>
          <w:rStyle w:val="10"/>
          <w:rFonts w:hint="eastAsia" w:ascii="仿宋_GB2312" w:hAnsi="仿宋_GB2312" w:eastAsia="仿宋_GB2312" w:cs="仿宋_GB2312"/>
          <w:b w:val="0"/>
          <w:bCs w:val="0"/>
          <w:color w:val="333333"/>
          <w:sz w:val="32"/>
          <w:szCs w:val="32"/>
          <w:shd w:val="clear" w:color="auto" w:fill="FFFFFF"/>
        </w:rPr>
        <w:t>除甲醛</w:t>
      </w:r>
    </w:p>
    <w:p w14:paraId="2E02D435">
      <w:pPr>
        <w:keepNext w:val="0"/>
        <w:keepLines w:val="0"/>
        <w:pageBreakBefore w:val="0"/>
        <w:kinsoku/>
        <w:wordWrap/>
        <w:overflowPunct/>
        <w:topLinePunct w:val="0"/>
        <w:autoSpaceDE/>
        <w:autoSpaceDN/>
        <w:bidi w:val="0"/>
        <w:adjustRightInd/>
        <w:snapToGrid/>
        <w:spacing w:line="580" w:lineRule="exact"/>
        <w:ind w:left="420" w:leftChars="200" w:firstLine="640" w:firstLineChars="200"/>
        <w:jc w:val="center"/>
        <w:textAlignment w:val="auto"/>
        <w:outlineLvl w:val="9"/>
        <w:rPr>
          <w:rFonts w:hint="eastAsia" w:ascii="仿宋_GB2312" w:hAnsi="仿宋_GB2312" w:eastAsia="仿宋_GB2312" w:cs="仿宋_GB2312"/>
          <w:sz w:val="32"/>
          <w:szCs w:val="32"/>
        </w:rPr>
      </w:pPr>
    </w:p>
    <w:p w14:paraId="653098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黑体" w:hAnsi="黑体" w:eastAsia="黑体" w:cs="黑体"/>
          <w:b w:val="0"/>
          <w:bCs w:val="0"/>
          <w:color w:val="333333"/>
          <w:sz w:val="32"/>
          <w:szCs w:val="32"/>
        </w:rPr>
      </w:pPr>
      <w:r>
        <w:rPr>
          <w:rStyle w:val="10"/>
          <w:rFonts w:hint="eastAsia" w:ascii="黑体" w:hAnsi="黑体" w:eastAsia="黑体" w:cs="黑体"/>
          <w:b w:val="0"/>
          <w:bCs w:val="0"/>
          <w:color w:val="333333"/>
          <w:sz w:val="32"/>
          <w:szCs w:val="32"/>
          <w:shd w:val="clear" w:color="auto" w:fill="FFFFFF"/>
        </w:rPr>
        <w:t>一、采购内容及数量</w:t>
      </w:r>
    </w:p>
    <w:tbl>
      <w:tblPr>
        <w:tblStyle w:val="8"/>
        <w:tblW w:w="5237" w:type="pct"/>
        <w:jc w:val="center"/>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89"/>
        <w:gridCol w:w="3063"/>
        <w:gridCol w:w="4002"/>
        <w:gridCol w:w="830"/>
        <w:gridCol w:w="694"/>
      </w:tblGrid>
      <w:tr w14:paraId="0E6E4324">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15" w:hRule="atLeast"/>
          <w:jc w:val="center"/>
        </w:trPr>
        <w:tc>
          <w:tcPr>
            <w:tcW w:w="5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0E746E6">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rPr>
            </w:pPr>
            <w:r>
              <w:rPr>
                <w:rStyle w:val="10"/>
                <w:rFonts w:hint="eastAsia" w:ascii="仿宋_GB2312" w:hAnsi="微软雅黑" w:eastAsia="仿宋_GB2312" w:cs="微软雅黑"/>
                <w:bCs/>
                <w:color w:val="333333"/>
                <w:sz w:val="32"/>
                <w:szCs w:val="32"/>
              </w:rPr>
              <w:t>序号</w:t>
            </w:r>
          </w:p>
        </w:tc>
        <w:tc>
          <w:tcPr>
            <w:tcW w:w="1598"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337CA989">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rPr>
            </w:pPr>
            <w:r>
              <w:rPr>
                <w:rStyle w:val="10"/>
                <w:rFonts w:hint="eastAsia" w:ascii="仿宋_GB2312" w:hAnsi="微软雅黑" w:eastAsia="仿宋_GB2312" w:cs="微软雅黑"/>
                <w:bCs/>
                <w:color w:val="333333"/>
                <w:sz w:val="32"/>
                <w:szCs w:val="32"/>
              </w:rPr>
              <w:t>项目名称</w:t>
            </w:r>
          </w:p>
        </w:tc>
        <w:tc>
          <w:tcPr>
            <w:tcW w:w="2088"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551A999">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rPr>
            </w:pPr>
            <w:r>
              <w:rPr>
                <w:rStyle w:val="10"/>
                <w:rFonts w:hint="eastAsia" w:ascii="仿宋_GB2312" w:hAnsi="微软雅黑" w:eastAsia="仿宋_GB2312" w:cs="微软雅黑"/>
                <w:bCs/>
                <w:color w:val="333333"/>
                <w:sz w:val="32"/>
                <w:szCs w:val="32"/>
              </w:rPr>
              <w:t>规格及主要</w:t>
            </w:r>
          </w:p>
          <w:p w14:paraId="38A51451">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rPr>
            </w:pPr>
            <w:r>
              <w:rPr>
                <w:rStyle w:val="10"/>
                <w:rFonts w:hint="eastAsia" w:ascii="仿宋_GB2312" w:hAnsi="微软雅黑" w:eastAsia="仿宋_GB2312" w:cs="微软雅黑"/>
                <w:bCs/>
                <w:color w:val="333333"/>
                <w:sz w:val="32"/>
                <w:szCs w:val="32"/>
              </w:rPr>
              <w:t>技术参数要求</w:t>
            </w:r>
          </w:p>
        </w:tc>
        <w:tc>
          <w:tcPr>
            <w:tcW w:w="43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7DBEF59">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rPr>
            </w:pPr>
            <w:r>
              <w:rPr>
                <w:rStyle w:val="10"/>
                <w:rFonts w:hint="eastAsia" w:ascii="仿宋_GB2312" w:hAnsi="微软雅黑" w:eastAsia="仿宋_GB2312" w:cs="微软雅黑"/>
                <w:bCs/>
                <w:color w:val="333333"/>
                <w:sz w:val="32"/>
                <w:szCs w:val="32"/>
              </w:rPr>
              <w:t>单位</w:t>
            </w:r>
          </w:p>
        </w:tc>
        <w:tc>
          <w:tcPr>
            <w:tcW w:w="362"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6CB5F53">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rPr>
            </w:pPr>
            <w:r>
              <w:rPr>
                <w:rStyle w:val="10"/>
                <w:rFonts w:hint="eastAsia" w:ascii="仿宋_GB2312" w:hAnsi="微软雅黑" w:eastAsia="仿宋_GB2312" w:cs="微软雅黑"/>
                <w:bCs/>
                <w:color w:val="333333"/>
                <w:sz w:val="32"/>
                <w:szCs w:val="32"/>
              </w:rPr>
              <w:t>数量</w:t>
            </w:r>
          </w:p>
        </w:tc>
      </w:tr>
      <w:tr w14:paraId="08EFA169">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92" w:hRule="atLeast"/>
          <w:jc w:val="center"/>
        </w:trPr>
        <w:tc>
          <w:tcPr>
            <w:tcW w:w="5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1F1B873E">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rPr>
            </w:pPr>
            <w:r>
              <w:rPr>
                <w:rFonts w:hint="eastAsia" w:ascii="仿宋_GB2312" w:hAnsi="微软雅黑" w:eastAsia="仿宋_GB2312" w:cs="微软雅黑"/>
                <w:color w:val="333333"/>
                <w:sz w:val="32"/>
                <w:szCs w:val="32"/>
              </w:rPr>
              <w:t>1</w:t>
            </w:r>
          </w:p>
        </w:tc>
        <w:tc>
          <w:tcPr>
            <w:tcW w:w="1598"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1397B4EB">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lang w:val="en-US" w:eastAsia="zh-CN"/>
              </w:rPr>
            </w:pPr>
            <w:r>
              <w:rPr>
                <w:rFonts w:hint="eastAsia" w:ascii="仿宋_GB2312" w:hAnsi="微软雅黑" w:eastAsia="仿宋_GB2312" w:cs="微软雅黑"/>
                <w:sz w:val="32"/>
                <w:szCs w:val="32"/>
              </w:rPr>
              <w:t>开荒保洁</w:t>
            </w:r>
          </w:p>
        </w:tc>
        <w:tc>
          <w:tcPr>
            <w:tcW w:w="2088"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8417D3E">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rPr>
            </w:pPr>
            <w:r>
              <w:rPr>
                <w:rFonts w:hint="eastAsia" w:ascii="仿宋_GB2312" w:hAnsi="微软雅黑" w:eastAsia="仿宋_GB2312" w:cs="微软雅黑"/>
                <w:color w:val="333333"/>
                <w:sz w:val="32"/>
                <w:szCs w:val="32"/>
              </w:rPr>
              <w:t>详见本章二</w:t>
            </w:r>
            <w:r>
              <w:rPr>
                <w:rFonts w:hint="eastAsia" w:ascii="仿宋_GB2312" w:hAnsi="微软雅黑" w:eastAsia="仿宋_GB2312" w:cs="微软雅黑"/>
                <w:color w:val="333333"/>
                <w:sz w:val="32"/>
                <w:szCs w:val="32"/>
                <w:lang w:eastAsia="zh-CN"/>
              </w:rPr>
              <w:t>、</w:t>
            </w:r>
            <w:r>
              <w:rPr>
                <w:rFonts w:hint="eastAsia" w:ascii="仿宋_GB2312" w:hAnsi="微软雅黑" w:eastAsia="仿宋_GB2312" w:cs="微软雅黑"/>
                <w:color w:val="333333"/>
                <w:sz w:val="32"/>
                <w:szCs w:val="32"/>
                <w:lang w:val="en-US" w:eastAsia="zh-CN"/>
              </w:rPr>
              <w:t>开荒保洁</w:t>
            </w:r>
            <w:r>
              <w:rPr>
                <w:rFonts w:hint="eastAsia" w:ascii="仿宋_GB2312" w:hAnsi="微软雅黑" w:eastAsia="仿宋_GB2312" w:cs="微软雅黑"/>
                <w:color w:val="333333"/>
                <w:sz w:val="32"/>
                <w:szCs w:val="32"/>
              </w:rPr>
              <w:t>采购需求</w:t>
            </w:r>
          </w:p>
        </w:tc>
        <w:tc>
          <w:tcPr>
            <w:tcW w:w="43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5F3F4356">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rPr>
            </w:pPr>
            <w:r>
              <w:rPr>
                <w:rFonts w:hint="eastAsia" w:ascii="仿宋_GB2312" w:hAnsi="微软雅黑" w:eastAsia="仿宋_GB2312" w:cs="微软雅黑"/>
                <w:color w:val="333333"/>
                <w:sz w:val="32"/>
                <w:szCs w:val="32"/>
              </w:rPr>
              <w:t>项</w:t>
            </w:r>
          </w:p>
        </w:tc>
        <w:tc>
          <w:tcPr>
            <w:tcW w:w="362"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AB97D3A">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sz w:val="32"/>
                <w:szCs w:val="32"/>
              </w:rPr>
            </w:pPr>
            <w:r>
              <w:rPr>
                <w:rFonts w:hint="eastAsia" w:ascii="仿宋_GB2312" w:hAnsi="微软雅黑" w:eastAsia="仿宋_GB2312" w:cs="微软雅黑"/>
                <w:color w:val="333333"/>
                <w:sz w:val="32"/>
                <w:szCs w:val="32"/>
              </w:rPr>
              <w:t>1</w:t>
            </w:r>
          </w:p>
        </w:tc>
      </w:tr>
      <w:tr w14:paraId="66E56E87">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21" w:hRule="atLeast"/>
          <w:jc w:val="center"/>
        </w:trPr>
        <w:tc>
          <w:tcPr>
            <w:tcW w:w="5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0E2C082C">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color w:val="333333"/>
                <w:sz w:val="32"/>
                <w:szCs w:val="32"/>
                <w:lang w:val="en-US" w:eastAsia="zh-CN"/>
              </w:rPr>
            </w:pPr>
            <w:r>
              <w:rPr>
                <w:rFonts w:hint="eastAsia" w:ascii="仿宋_GB2312" w:hAnsi="微软雅黑" w:eastAsia="仿宋_GB2312" w:cs="微软雅黑"/>
                <w:color w:val="333333"/>
                <w:sz w:val="32"/>
                <w:szCs w:val="32"/>
                <w:lang w:val="en-US" w:eastAsia="zh-CN"/>
              </w:rPr>
              <w:t>2</w:t>
            </w:r>
          </w:p>
        </w:tc>
        <w:tc>
          <w:tcPr>
            <w:tcW w:w="1598"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0072179E">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default" w:ascii="仿宋_GB2312" w:hAnsi="微软雅黑" w:eastAsia="仿宋_GB2312" w:cs="微软雅黑"/>
                <w:sz w:val="32"/>
                <w:szCs w:val="32"/>
                <w:lang w:val="en-US" w:eastAsia="zh-CN"/>
              </w:rPr>
            </w:pPr>
            <w:r>
              <w:rPr>
                <w:rFonts w:hint="eastAsia" w:ascii="仿宋_GB2312" w:hAnsi="微软雅黑" w:eastAsia="仿宋_GB2312" w:cs="微软雅黑"/>
                <w:sz w:val="32"/>
                <w:szCs w:val="32"/>
                <w:lang w:val="en-US" w:eastAsia="zh-CN"/>
              </w:rPr>
              <w:t>除甲醛</w:t>
            </w:r>
          </w:p>
        </w:tc>
        <w:tc>
          <w:tcPr>
            <w:tcW w:w="2088"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B98289C">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rPr>
              <w:t>详见本章</w:t>
            </w:r>
            <w:r>
              <w:rPr>
                <w:rFonts w:hint="eastAsia" w:ascii="仿宋_GB2312" w:hAnsi="微软雅黑" w:eastAsia="仿宋_GB2312" w:cs="微软雅黑"/>
                <w:color w:val="333333"/>
                <w:sz w:val="32"/>
                <w:szCs w:val="32"/>
                <w:lang w:val="en-US" w:eastAsia="zh-CN"/>
              </w:rPr>
              <w:t>三、除甲醛</w:t>
            </w:r>
            <w:r>
              <w:rPr>
                <w:rFonts w:hint="eastAsia" w:ascii="仿宋_GB2312" w:hAnsi="微软雅黑" w:eastAsia="仿宋_GB2312" w:cs="微软雅黑"/>
                <w:color w:val="333333"/>
                <w:sz w:val="32"/>
                <w:szCs w:val="32"/>
              </w:rPr>
              <w:t>采购需求</w:t>
            </w:r>
          </w:p>
        </w:tc>
        <w:tc>
          <w:tcPr>
            <w:tcW w:w="43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F33EE7F">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color w:val="333333"/>
                <w:sz w:val="32"/>
                <w:szCs w:val="32"/>
                <w:lang w:val="en-US" w:eastAsia="zh-CN"/>
              </w:rPr>
            </w:pPr>
            <w:r>
              <w:rPr>
                <w:rFonts w:hint="eastAsia" w:ascii="仿宋_GB2312" w:hAnsi="微软雅黑" w:eastAsia="仿宋_GB2312" w:cs="微软雅黑"/>
                <w:color w:val="333333"/>
                <w:sz w:val="32"/>
                <w:szCs w:val="32"/>
                <w:lang w:val="en-US" w:eastAsia="zh-CN"/>
              </w:rPr>
              <w:t>项</w:t>
            </w:r>
          </w:p>
        </w:tc>
        <w:tc>
          <w:tcPr>
            <w:tcW w:w="362"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2C7CE75">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outlineLvl w:val="9"/>
              <w:rPr>
                <w:rFonts w:hint="eastAsia" w:ascii="仿宋_GB2312" w:hAnsi="微软雅黑" w:eastAsia="仿宋_GB2312" w:cs="微软雅黑"/>
                <w:color w:val="333333"/>
                <w:sz w:val="32"/>
                <w:szCs w:val="32"/>
                <w:lang w:val="en-US" w:eastAsia="zh-CN"/>
              </w:rPr>
            </w:pPr>
            <w:r>
              <w:rPr>
                <w:rFonts w:hint="eastAsia" w:ascii="仿宋_GB2312" w:hAnsi="微软雅黑" w:eastAsia="仿宋_GB2312" w:cs="微软雅黑"/>
                <w:color w:val="333333"/>
                <w:sz w:val="32"/>
                <w:szCs w:val="32"/>
                <w:lang w:val="en-US" w:eastAsia="zh-CN"/>
              </w:rPr>
              <w:t>1</w:t>
            </w:r>
          </w:p>
        </w:tc>
      </w:tr>
    </w:tbl>
    <w:p w14:paraId="621D718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黑体" w:hAnsi="黑体" w:eastAsia="黑体" w:cs="黑体"/>
          <w:b w:val="0"/>
          <w:bCs w:val="0"/>
          <w:color w:val="333333"/>
          <w:sz w:val="32"/>
          <w:szCs w:val="32"/>
        </w:rPr>
      </w:pPr>
      <w:r>
        <w:rPr>
          <w:rStyle w:val="10"/>
          <w:rFonts w:hint="eastAsia" w:ascii="黑体" w:hAnsi="黑体" w:eastAsia="黑体" w:cs="黑体"/>
          <w:b w:val="0"/>
          <w:bCs w:val="0"/>
          <w:color w:val="333333"/>
          <w:sz w:val="32"/>
          <w:szCs w:val="32"/>
          <w:shd w:val="clear" w:color="auto" w:fill="FFFFFF"/>
        </w:rPr>
        <w:t>二、</w:t>
      </w:r>
      <w:r>
        <w:rPr>
          <w:rStyle w:val="10"/>
          <w:rFonts w:hint="eastAsia" w:ascii="黑体" w:hAnsi="黑体" w:eastAsia="黑体" w:cs="黑体"/>
          <w:b w:val="0"/>
          <w:bCs w:val="0"/>
          <w:color w:val="333333"/>
          <w:sz w:val="32"/>
          <w:szCs w:val="32"/>
          <w:shd w:val="clear" w:color="auto" w:fill="FFFFFF"/>
          <w:lang w:val="en-US" w:eastAsia="zh-CN"/>
        </w:rPr>
        <w:t>开荒清洁</w:t>
      </w:r>
      <w:r>
        <w:rPr>
          <w:rStyle w:val="10"/>
          <w:rFonts w:hint="eastAsia" w:ascii="黑体" w:hAnsi="黑体" w:eastAsia="黑体" w:cs="黑体"/>
          <w:b w:val="0"/>
          <w:bCs w:val="0"/>
          <w:color w:val="333333"/>
          <w:sz w:val="32"/>
          <w:szCs w:val="32"/>
          <w:shd w:val="clear" w:color="auto" w:fill="FFFFFF"/>
        </w:rPr>
        <w:t>采购需求</w:t>
      </w:r>
    </w:p>
    <w:p w14:paraId="1CA0EA5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Style w:val="10"/>
          <w:rFonts w:hint="eastAsia" w:ascii="楷体_GB2312" w:hAnsi="楷体_GB2312" w:eastAsia="楷体_GB2312" w:cs="楷体_GB2312"/>
          <w:b/>
          <w:bCs/>
          <w:color w:val="333333"/>
          <w:sz w:val="32"/>
          <w:szCs w:val="32"/>
          <w:shd w:val="clear" w:color="auto" w:fill="FFFFFF"/>
        </w:rPr>
        <w:t>（</w:t>
      </w:r>
      <w:r>
        <w:rPr>
          <w:rStyle w:val="10"/>
          <w:rFonts w:hint="eastAsia" w:ascii="楷体_GB2312" w:hAnsi="楷体_GB2312" w:eastAsia="楷体_GB2312" w:cs="楷体_GB2312"/>
          <w:b/>
          <w:bCs/>
          <w:color w:val="333333"/>
          <w:sz w:val="32"/>
          <w:szCs w:val="32"/>
          <w:shd w:val="clear" w:color="auto" w:fill="FFFFFF"/>
          <w:lang w:val="en-US" w:eastAsia="zh-CN"/>
        </w:rPr>
        <w:t>一</w:t>
      </w:r>
      <w:r>
        <w:rPr>
          <w:rStyle w:val="10"/>
          <w:rFonts w:hint="eastAsia" w:ascii="楷体_GB2312" w:hAnsi="楷体_GB2312" w:eastAsia="楷体_GB2312" w:cs="楷体_GB2312"/>
          <w:b/>
          <w:bCs/>
          <w:color w:val="333333"/>
          <w:sz w:val="32"/>
          <w:szCs w:val="32"/>
          <w:shd w:val="clear" w:color="auto" w:fill="FFFFFF"/>
        </w:rPr>
        <w:t>）开荒保洁的范围</w:t>
      </w:r>
    </w:p>
    <w:p w14:paraId="1086D80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shd w:val="clear" w:color="auto" w:fill="FFFFFF"/>
        </w:rPr>
        <w:t>室外：清理景观的建筑垃圾、清除粘附在地面、墙身、玻璃等建筑材料面上的水泥渍、胶渍、油漆以及其他灰尘污垢等设施进行清扫。</w:t>
      </w:r>
    </w:p>
    <w:p w14:paraId="7EC43A2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楷体_GB2312" w:hAnsi="楷体_GB2312" w:eastAsia="楷体_GB2312" w:cs="楷体_GB2312"/>
          <w:b/>
          <w:bCs/>
          <w:color w:val="333333"/>
          <w:sz w:val="32"/>
          <w:szCs w:val="32"/>
        </w:rPr>
      </w:pPr>
      <w:r>
        <w:rPr>
          <w:rStyle w:val="10"/>
          <w:rFonts w:hint="eastAsia" w:ascii="楷体_GB2312" w:hAnsi="楷体_GB2312" w:eastAsia="楷体_GB2312" w:cs="楷体_GB2312"/>
          <w:b/>
          <w:bCs/>
          <w:color w:val="333333"/>
          <w:sz w:val="32"/>
          <w:szCs w:val="32"/>
          <w:shd w:val="clear" w:color="auto" w:fill="FFFFFF"/>
        </w:rPr>
        <w:t>（</w:t>
      </w:r>
      <w:r>
        <w:rPr>
          <w:rStyle w:val="10"/>
          <w:rFonts w:hint="eastAsia" w:ascii="楷体_GB2312" w:hAnsi="楷体_GB2312" w:eastAsia="楷体_GB2312" w:cs="楷体_GB2312"/>
          <w:b/>
          <w:bCs/>
          <w:color w:val="333333"/>
          <w:sz w:val="32"/>
          <w:szCs w:val="32"/>
          <w:shd w:val="clear" w:color="auto" w:fill="FFFFFF"/>
          <w:lang w:val="en-US" w:eastAsia="zh-CN"/>
        </w:rPr>
        <w:t>二</w:t>
      </w:r>
      <w:r>
        <w:rPr>
          <w:rStyle w:val="10"/>
          <w:rFonts w:hint="eastAsia" w:ascii="楷体_GB2312" w:hAnsi="楷体_GB2312" w:eastAsia="楷体_GB2312" w:cs="楷体_GB2312"/>
          <w:b/>
          <w:bCs/>
          <w:color w:val="333333"/>
          <w:sz w:val="32"/>
          <w:szCs w:val="32"/>
          <w:shd w:val="clear" w:color="auto" w:fill="FFFFFF"/>
        </w:rPr>
        <w:t>）开荒保洁的内容</w:t>
      </w:r>
    </w:p>
    <w:p w14:paraId="035A9CC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lang w:eastAsia="zh-CN"/>
        </w:rPr>
      </w:pPr>
      <w:r>
        <w:rPr>
          <w:rFonts w:hint="eastAsia" w:ascii="仿宋_GB2312" w:hAnsi="微软雅黑" w:eastAsia="仿宋_GB2312" w:cs="微软雅黑"/>
          <w:color w:val="333333"/>
          <w:sz w:val="32"/>
          <w:szCs w:val="32"/>
          <w:shd w:val="clear" w:color="auto" w:fill="FFFFFF"/>
        </w:rPr>
        <w:t>1.清理现场留下的装修、设施设备安装等垃圾</w:t>
      </w:r>
      <w:r>
        <w:rPr>
          <w:rFonts w:hint="eastAsia" w:ascii="仿宋_GB2312" w:hAnsi="微软雅黑" w:eastAsia="仿宋_GB2312" w:cs="微软雅黑"/>
          <w:color w:val="333333"/>
          <w:sz w:val="32"/>
          <w:szCs w:val="32"/>
          <w:shd w:val="clear" w:color="auto" w:fill="FFFFFF"/>
          <w:lang w:eastAsia="zh-CN"/>
        </w:rPr>
        <w:t>。</w:t>
      </w:r>
    </w:p>
    <w:p w14:paraId="5175224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shd w:val="clear" w:color="auto" w:fill="FFFFFF"/>
        </w:rPr>
        <w:t>2.由上到下全面</w:t>
      </w:r>
      <w:r>
        <w:rPr>
          <w:rFonts w:hint="eastAsia" w:ascii="仿宋_GB2312" w:hAnsi="微软雅黑" w:eastAsia="仿宋_GB2312" w:cs="微软雅黑"/>
          <w:color w:val="333333"/>
          <w:sz w:val="32"/>
          <w:szCs w:val="32"/>
          <w:shd w:val="clear" w:color="auto" w:fill="FFFFFF"/>
          <w:lang w:val="en-US" w:eastAsia="zh-CN"/>
        </w:rPr>
        <w:t>清洗外墙玻璃。</w:t>
      </w:r>
    </w:p>
    <w:p w14:paraId="774381C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shd w:val="clear" w:color="auto" w:fill="FFFFFF"/>
        </w:rPr>
        <w:t>3.擦玻璃(含窗户内外玻璃)：先用毛巾把玻璃框擦拭干净，再用涂水器沾稀释后的玻璃水溶液，均匀的从上到下涂抹玻璃，有顽固的污渍用铲刀清除干净，再重复以上工序后用刮子从上到下刮干净，用干毛巾擦净框上留下的水痕，玻璃上水痕擦拭干净。</w:t>
      </w:r>
    </w:p>
    <w:p w14:paraId="38519B6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shd w:val="clear" w:color="auto" w:fill="FFFFFF"/>
          <w:lang w:val="en-US" w:eastAsia="zh-CN"/>
        </w:rPr>
      </w:pPr>
      <w:r>
        <w:rPr>
          <w:rFonts w:hint="eastAsia" w:ascii="仿宋_GB2312" w:hAnsi="微软雅黑" w:eastAsia="仿宋_GB2312" w:cs="微软雅黑"/>
          <w:color w:val="333333"/>
          <w:sz w:val="32"/>
          <w:szCs w:val="32"/>
          <w:shd w:val="clear" w:color="auto" w:fill="FFFFFF"/>
          <w:lang w:val="en-US" w:eastAsia="zh-CN"/>
        </w:rPr>
        <w:t>4.外</w:t>
      </w:r>
      <w:r>
        <w:rPr>
          <w:rFonts w:hint="eastAsia" w:ascii="仿宋_GB2312" w:hAnsi="微软雅黑" w:eastAsia="仿宋_GB2312" w:cs="微软雅黑"/>
          <w:color w:val="333333"/>
          <w:sz w:val="32"/>
          <w:szCs w:val="32"/>
          <w:shd w:val="clear" w:color="auto" w:fill="FFFFFF"/>
        </w:rPr>
        <w:t>墙面：墙面清洗要注意材质，石材和木板的墙面应该注意打磨留下的杂质。</w:t>
      </w:r>
    </w:p>
    <w:p w14:paraId="6BCE173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Style w:val="10"/>
          <w:rFonts w:hint="eastAsia" w:ascii="楷体_GB2312" w:hAnsi="楷体_GB2312" w:eastAsia="楷体_GB2312" w:cs="楷体_GB2312"/>
          <w:b/>
          <w:bCs/>
          <w:color w:val="333333"/>
          <w:sz w:val="32"/>
          <w:szCs w:val="32"/>
          <w:shd w:val="clear" w:color="auto" w:fill="FFFFFF"/>
        </w:rPr>
      </w:pPr>
      <w:r>
        <w:rPr>
          <w:rStyle w:val="10"/>
          <w:rFonts w:hint="eastAsia" w:ascii="楷体_GB2312" w:hAnsi="楷体_GB2312" w:eastAsia="楷体_GB2312" w:cs="楷体_GB2312"/>
          <w:b/>
          <w:bCs/>
          <w:color w:val="333333"/>
          <w:sz w:val="32"/>
          <w:szCs w:val="32"/>
          <w:shd w:val="clear" w:color="auto" w:fill="FFFFFF"/>
        </w:rPr>
        <w:t>（</w:t>
      </w:r>
      <w:r>
        <w:rPr>
          <w:rStyle w:val="10"/>
          <w:rFonts w:hint="eastAsia" w:ascii="楷体_GB2312" w:hAnsi="楷体_GB2312" w:eastAsia="楷体_GB2312" w:cs="楷体_GB2312"/>
          <w:b/>
          <w:bCs/>
          <w:color w:val="333333"/>
          <w:sz w:val="32"/>
          <w:szCs w:val="32"/>
          <w:shd w:val="clear" w:color="auto" w:fill="FFFFFF"/>
          <w:lang w:val="en-US" w:eastAsia="zh-CN"/>
        </w:rPr>
        <w:t>三</w:t>
      </w:r>
      <w:r>
        <w:rPr>
          <w:rStyle w:val="10"/>
          <w:rFonts w:hint="eastAsia" w:ascii="楷体_GB2312" w:hAnsi="楷体_GB2312" w:eastAsia="楷体_GB2312" w:cs="楷体_GB2312"/>
          <w:b/>
          <w:bCs/>
          <w:color w:val="333333"/>
          <w:sz w:val="32"/>
          <w:szCs w:val="32"/>
          <w:shd w:val="clear" w:color="auto" w:fill="FFFFFF"/>
        </w:rPr>
        <w:t>）开荒保洁要求</w:t>
      </w:r>
    </w:p>
    <w:p w14:paraId="19281BC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shd w:val="clear" w:color="auto" w:fill="FFFFFF"/>
        </w:rPr>
        <w:t>主要内容包含：窗户玻璃、楼宇外墙玻璃（包含高空作业）等。开荒工作完成后能达到医院正常使用标准。</w:t>
      </w:r>
    </w:p>
    <w:p w14:paraId="0B1E19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shd w:val="clear" w:color="auto" w:fill="FFFFFF"/>
        </w:rPr>
        <w:t>1.擦玻璃：</w:t>
      </w:r>
    </w:p>
    <w:p w14:paraId="31518DC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shd w:val="clear" w:color="auto" w:fill="FFFFFF"/>
        </w:rPr>
        <w:t>使用玻璃刮、抹水器、无泡玻璃水、强力清洗剂，彻底清除污垢(包括窗框清理，保护膜的清理，窗户缝的吸尘，对一些顽固的水泥点胶质可用玻璃铲刀去除)，清洁剂应包含防静电成分，经擦拭过的玻璃、窗框晶莹光亮，不沾灰。</w:t>
      </w:r>
    </w:p>
    <w:p w14:paraId="55F4C79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shd w:val="clear" w:color="auto" w:fill="FFFFFF"/>
          <w:lang w:val="en-US" w:eastAsia="zh-CN"/>
        </w:rPr>
        <w:t>2</w:t>
      </w:r>
      <w:r>
        <w:rPr>
          <w:rFonts w:hint="eastAsia" w:ascii="仿宋_GB2312" w:hAnsi="微软雅黑" w:eastAsia="仿宋_GB2312" w:cs="微软雅黑"/>
          <w:color w:val="333333"/>
          <w:sz w:val="32"/>
          <w:szCs w:val="32"/>
          <w:shd w:val="clear" w:color="auto" w:fill="FFFFFF"/>
        </w:rPr>
        <w:t>.装修痕迹的清理：针对装修后遗留的漆点、胶迹、涂料点、水泥块、铅笔痕使用清洁球、专业铲刀、除胶剂等专用药剂进行细微处理。</w:t>
      </w:r>
    </w:p>
    <w:p w14:paraId="5F93B7A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shd w:val="clear" w:color="auto" w:fill="FFFFFF"/>
          <w:lang w:val="en-US" w:eastAsia="zh-CN"/>
        </w:rPr>
        <w:t>3</w:t>
      </w:r>
      <w:r>
        <w:rPr>
          <w:rFonts w:hint="eastAsia" w:ascii="仿宋_GB2312" w:hAnsi="微软雅黑" w:eastAsia="仿宋_GB2312" w:cs="微软雅黑"/>
          <w:color w:val="333333"/>
          <w:sz w:val="32"/>
          <w:szCs w:val="32"/>
          <w:shd w:val="clear" w:color="auto" w:fill="FFFFFF"/>
        </w:rPr>
        <w:t>.外墙清洗：对负责楼宇的外墙，包括幕墙玻璃、镜面不锈钢、铝合金板、涂料和水泥墙面进行清洗，要求清洗后外墙表面清洁光亮，无积灰、涂料、硅胶、油漆等污渍：墙面色泽均匀无色差（因原墙面本身颜色有色差的除外）无变色、无损伤。</w:t>
      </w:r>
    </w:p>
    <w:p w14:paraId="4258C27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Style w:val="10"/>
          <w:rFonts w:hint="eastAsia" w:ascii="楷体_GB2312" w:hAnsi="楷体_GB2312" w:eastAsia="楷体_GB2312" w:cs="楷体_GB2312"/>
          <w:b/>
          <w:bCs/>
          <w:color w:val="333333"/>
          <w:sz w:val="32"/>
          <w:szCs w:val="32"/>
          <w:shd w:val="clear" w:color="auto" w:fill="FFFFFF"/>
        </w:rPr>
      </w:pPr>
      <w:r>
        <w:rPr>
          <w:rStyle w:val="10"/>
          <w:rFonts w:hint="eastAsia" w:ascii="楷体_GB2312" w:hAnsi="楷体_GB2312" w:eastAsia="楷体_GB2312" w:cs="楷体_GB2312"/>
          <w:b/>
          <w:bCs/>
          <w:color w:val="333333"/>
          <w:sz w:val="32"/>
          <w:szCs w:val="32"/>
          <w:shd w:val="clear" w:color="auto" w:fill="FFFFFF"/>
        </w:rPr>
        <w:t>（</w:t>
      </w:r>
      <w:r>
        <w:rPr>
          <w:rStyle w:val="10"/>
          <w:rFonts w:hint="eastAsia" w:ascii="楷体_GB2312" w:hAnsi="楷体_GB2312" w:eastAsia="楷体_GB2312" w:cs="楷体_GB2312"/>
          <w:b/>
          <w:bCs/>
          <w:color w:val="333333"/>
          <w:sz w:val="32"/>
          <w:szCs w:val="32"/>
          <w:shd w:val="clear" w:color="auto" w:fill="FFFFFF"/>
          <w:lang w:val="en-US" w:eastAsia="zh-CN"/>
        </w:rPr>
        <w:t>四</w:t>
      </w:r>
      <w:r>
        <w:rPr>
          <w:rStyle w:val="10"/>
          <w:rFonts w:hint="eastAsia" w:ascii="楷体_GB2312" w:hAnsi="楷体_GB2312" w:eastAsia="楷体_GB2312" w:cs="楷体_GB2312"/>
          <w:b/>
          <w:bCs/>
          <w:color w:val="333333"/>
          <w:sz w:val="32"/>
          <w:szCs w:val="32"/>
          <w:shd w:val="clear" w:color="auto" w:fill="FFFFFF"/>
        </w:rPr>
        <w:t>）工具准备</w:t>
      </w:r>
    </w:p>
    <w:p w14:paraId="6404471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Fonts w:hint="eastAsia" w:ascii="仿宋_GB2312" w:hAnsi="微软雅黑" w:eastAsia="仿宋_GB2312" w:cs="微软雅黑"/>
          <w:color w:val="333333"/>
          <w:sz w:val="32"/>
          <w:szCs w:val="32"/>
          <w:shd w:val="clear" w:color="auto" w:fill="FFFFFF"/>
        </w:rPr>
        <w:t>必须满足实际所需，如大型吸尘吸水机、多功能擦地机、打蜡机、玻璃套装工具、加长杆、梯子、水桶、掸子、云石铲刀、刮子、涂水器等。药剂准备：必须按不同材质提供各种不同进口清洗、保养、打腊药剂。使用需院方认可的一线品牌的专业药剂，如全能清洗剂、玻璃清洗剂、瓷砖清洗剂、陶瓷美缝剂、去胶剂、除渍剂、不锈钢清洗剂、不锈钢光亮剂、面蜡等。</w:t>
      </w:r>
    </w:p>
    <w:p w14:paraId="08897B1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微软雅黑" w:eastAsia="仿宋_GB2312" w:cs="微软雅黑"/>
          <w:color w:val="333333"/>
          <w:sz w:val="32"/>
          <w:szCs w:val="32"/>
        </w:rPr>
      </w:pPr>
      <w:r>
        <w:rPr>
          <w:rStyle w:val="10"/>
          <w:rFonts w:hint="eastAsia" w:ascii="楷体_GB2312" w:hAnsi="楷体_GB2312" w:eastAsia="楷体_GB2312" w:cs="楷体_GB2312"/>
          <w:b/>
          <w:bCs/>
          <w:color w:val="333333"/>
          <w:sz w:val="32"/>
          <w:szCs w:val="32"/>
          <w:shd w:val="clear" w:color="auto" w:fill="FFFFFF"/>
        </w:rPr>
        <w:t>（</w:t>
      </w:r>
      <w:r>
        <w:rPr>
          <w:rStyle w:val="10"/>
          <w:rFonts w:hint="eastAsia" w:ascii="楷体_GB2312" w:hAnsi="楷体_GB2312" w:eastAsia="楷体_GB2312" w:cs="楷体_GB2312"/>
          <w:b/>
          <w:bCs/>
          <w:color w:val="333333"/>
          <w:sz w:val="32"/>
          <w:szCs w:val="32"/>
          <w:shd w:val="clear" w:color="auto" w:fill="FFFFFF"/>
          <w:lang w:val="en-US" w:eastAsia="zh-CN"/>
        </w:rPr>
        <w:t>五</w:t>
      </w:r>
      <w:r>
        <w:rPr>
          <w:rStyle w:val="10"/>
          <w:rFonts w:hint="eastAsia" w:ascii="楷体_GB2312" w:hAnsi="楷体_GB2312" w:eastAsia="楷体_GB2312" w:cs="楷体_GB2312"/>
          <w:b/>
          <w:bCs/>
          <w:color w:val="333333"/>
          <w:sz w:val="32"/>
          <w:szCs w:val="32"/>
          <w:shd w:val="clear" w:color="auto" w:fill="FFFFFF"/>
        </w:rPr>
        <w:t>）作业完成标准</w:t>
      </w:r>
    </w:p>
    <w:tbl>
      <w:tblPr>
        <w:tblStyle w:val="8"/>
        <w:tblW w:w="4997" w:type="pct"/>
        <w:tblInd w:w="0" w:type="dxa"/>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27"/>
        <w:gridCol w:w="1048"/>
        <w:gridCol w:w="1725"/>
        <w:gridCol w:w="3330"/>
        <w:gridCol w:w="2110"/>
      </w:tblGrid>
      <w:tr w14:paraId="1C98F23F">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57" w:hRule="atLeast"/>
        </w:trPr>
        <w:tc>
          <w:tcPr>
            <w:tcW w:w="507"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C78B6D0">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b/>
                <w:bCs/>
                <w:sz w:val="28"/>
                <w:szCs w:val="28"/>
              </w:rPr>
            </w:pPr>
            <w:r>
              <w:rPr>
                <w:rFonts w:hint="eastAsia" w:ascii="仿宋_GB2312" w:eastAsia="仿宋_GB2312"/>
                <w:b/>
                <w:bCs/>
                <w:sz w:val="28"/>
                <w:szCs w:val="28"/>
              </w:rPr>
              <w:t>序号</w:t>
            </w:r>
          </w:p>
        </w:tc>
        <w:tc>
          <w:tcPr>
            <w:tcW w:w="1516" w:type="pct"/>
            <w:gridSpan w:val="2"/>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D7AEBBC">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b/>
                <w:bCs/>
                <w:sz w:val="28"/>
                <w:szCs w:val="28"/>
              </w:rPr>
            </w:pPr>
            <w:r>
              <w:rPr>
                <w:rFonts w:hint="eastAsia" w:ascii="仿宋_GB2312" w:eastAsia="仿宋_GB2312"/>
                <w:b/>
                <w:bCs/>
                <w:sz w:val="28"/>
                <w:szCs w:val="28"/>
              </w:rPr>
              <w:t>项目名称</w:t>
            </w:r>
          </w:p>
        </w:tc>
        <w:tc>
          <w:tcPr>
            <w:tcW w:w="1821"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054E62A5">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b/>
                <w:bCs/>
                <w:sz w:val="28"/>
                <w:szCs w:val="28"/>
              </w:rPr>
            </w:pPr>
            <w:r>
              <w:rPr>
                <w:rFonts w:hint="eastAsia" w:ascii="仿宋_GB2312" w:eastAsia="仿宋_GB2312"/>
                <w:b/>
                <w:bCs/>
                <w:sz w:val="28"/>
                <w:szCs w:val="28"/>
              </w:rPr>
              <w:t>作业流程</w:t>
            </w:r>
          </w:p>
        </w:tc>
        <w:tc>
          <w:tcPr>
            <w:tcW w:w="1154"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3B3AB119">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b/>
                <w:bCs/>
                <w:sz w:val="28"/>
                <w:szCs w:val="28"/>
              </w:rPr>
            </w:pPr>
            <w:r>
              <w:rPr>
                <w:rFonts w:hint="eastAsia" w:ascii="仿宋_GB2312" w:eastAsia="仿宋_GB2312"/>
                <w:b/>
                <w:bCs/>
                <w:sz w:val="28"/>
                <w:szCs w:val="28"/>
              </w:rPr>
              <w:t>作业标准</w:t>
            </w:r>
          </w:p>
        </w:tc>
      </w:tr>
      <w:tr w14:paraId="42C0F42B">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95" w:hRule="atLeast"/>
        </w:trPr>
        <w:tc>
          <w:tcPr>
            <w:tcW w:w="507" w:type="pct"/>
            <w:vMerge w:val="restar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552CD27B">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573" w:type="pct"/>
            <w:vMerge w:val="restar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1FCACBEA">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窗户</w:t>
            </w:r>
          </w:p>
        </w:tc>
        <w:tc>
          <w:tcPr>
            <w:tcW w:w="943" w:type="pct"/>
            <w:vMerge w:val="restar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81B628C">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玻璃</w:t>
            </w:r>
          </w:p>
        </w:tc>
        <w:tc>
          <w:tcPr>
            <w:tcW w:w="1821"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5D79A353">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用湿毛头按照由外至里、从上至下的顺序擦拭玻璃</w:t>
            </w:r>
          </w:p>
        </w:tc>
        <w:tc>
          <w:tcPr>
            <w:tcW w:w="1154" w:type="pct"/>
            <w:vMerge w:val="restar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E84E3D5">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目视洁净，明亮，无尘，无污迹</w:t>
            </w:r>
          </w:p>
        </w:tc>
      </w:tr>
      <w:tr w14:paraId="2EA9D910">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c>
          <w:tcPr>
            <w:tcW w:w="507"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612D0DF6">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57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0F42223A">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94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6DCF025A">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1821"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6B3774ED">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把浸有专业玻璃清洁溶液的毛头裹在玻璃上擦拭，用适当的力量按在</w:t>
            </w:r>
          </w:p>
          <w:p w14:paraId="173F7F2F">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玻璃顶端从上往下垂直洗抹。</w:t>
            </w:r>
          </w:p>
        </w:tc>
        <w:tc>
          <w:tcPr>
            <w:tcW w:w="1154"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C903F74">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r>
      <w:tr w14:paraId="40F853FB">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c>
          <w:tcPr>
            <w:tcW w:w="507"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C1B20B7">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57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3BC7224F">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94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3D972E21">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1821"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184525F7">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用玻璃刮，刮去玻璃表面的水迹</w:t>
            </w:r>
          </w:p>
        </w:tc>
        <w:tc>
          <w:tcPr>
            <w:tcW w:w="1154"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546B19FA">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r>
      <w:tr w14:paraId="0B9DA90B">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c>
          <w:tcPr>
            <w:tcW w:w="507"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C0FD146">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57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ED93A15">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94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08365A5B">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窗框</w:t>
            </w:r>
          </w:p>
        </w:tc>
        <w:tc>
          <w:tcPr>
            <w:tcW w:w="1821"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0DD364B9">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用毛巾擦抹去玻璃框上的水珠</w:t>
            </w:r>
          </w:p>
        </w:tc>
        <w:tc>
          <w:tcPr>
            <w:tcW w:w="1154"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849FC44">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目视洁净，无尘，无污迹</w:t>
            </w:r>
          </w:p>
        </w:tc>
      </w:tr>
      <w:tr w14:paraId="4F188440">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c>
          <w:tcPr>
            <w:tcW w:w="507"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3D29DC9">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57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1749BE6">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94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02A54CFC">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窗槽</w:t>
            </w:r>
          </w:p>
        </w:tc>
        <w:tc>
          <w:tcPr>
            <w:tcW w:w="1821"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18212C39">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用毛巾擦抹去窗槽内的水迹及污迹</w:t>
            </w:r>
          </w:p>
        </w:tc>
        <w:tc>
          <w:tcPr>
            <w:tcW w:w="1154"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D40E080">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目视洁净，无尘，无污迹</w:t>
            </w:r>
          </w:p>
        </w:tc>
      </w:tr>
      <w:tr w14:paraId="1DEF787F">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c>
          <w:tcPr>
            <w:tcW w:w="507" w:type="pct"/>
            <w:vMerge w:val="restar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CFEBE18">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573" w:type="pct"/>
            <w:vMerge w:val="restar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6949CB3">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墙面</w:t>
            </w:r>
          </w:p>
        </w:tc>
        <w:tc>
          <w:tcPr>
            <w:tcW w:w="94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57112C15">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粉刷墙</w:t>
            </w:r>
          </w:p>
        </w:tc>
        <w:tc>
          <w:tcPr>
            <w:tcW w:w="1821"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E4D61D1">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用鸡毛掸子轻轻掸去浮尘</w:t>
            </w:r>
          </w:p>
        </w:tc>
        <w:tc>
          <w:tcPr>
            <w:tcW w:w="1154"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33A23EDF">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目视无明显积灰</w:t>
            </w:r>
          </w:p>
        </w:tc>
      </w:tr>
      <w:tr w14:paraId="26A7D762">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c>
          <w:tcPr>
            <w:tcW w:w="507"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1ADA650E">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57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55BD9E62">
            <w:pPr>
              <w:pStyle w:val="3"/>
              <w:keepNext w:val="0"/>
              <w:keepLines w:val="0"/>
              <w:pageBreakBefore w:val="0"/>
              <w:kinsoku/>
              <w:wordWrap/>
              <w:overflowPunct/>
              <w:topLinePunct w:val="0"/>
              <w:autoSpaceDE/>
              <w:autoSpaceDN/>
              <w:bidi w:val="0"/>
              <w:adjustRightInd/>
              <w:snapToGrid/>
              <w:spacing w:line="400" w:lineRule="exact"/>
              <w:ind w:left="420" w:leftChars="200" w:firstLine="560" w:firstLineChars="200"/>
              <w:jc w:val="center"/>
              <w:textAlignment w:val="auto"/>
              <w:outlineLvl w:val="9"/>
              <w:rPr>
                <w:rFonts w:hint="eastAsia" w:ascii="仿宋_GB2312" w:eastAsia="仿宋_GB2312"/>
                <w:sz w:val="28"/>
                <w:szCs w:val="28"/>
              </w:rPr>
            </w:pPr>
          </w:p>
        </w:tc>
        <w:tc>
          <w:tcPr>
            <w:tcW w:w="943" w:type="pct"/>
            <w:vMerge w:val="restar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EA24714">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大理石</w:t>
            </w:r>
          </w:p>
        </w:tc>
        <w:tc>
          <w:tcPr>
            <w:tcW w:w="1821"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10B482BD">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用毛巾擦拭表面浮尘及污迹</w:t>
            </w:r>
          </w:p>
        </w:tc>
        <w:tc>
          <w:tcPr>
            <w:tcW w:w="1154" w:type="pct"/>
            <w:vMerge w:val="restar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A1BB051">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目视洁净，光亮，无尘，无污迹</w:t>
            </w:r>
          </w:p>
        </w:tc>
      </w:tr>
      <w:tr w14:paraId="5A008D77">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c>
          <w:tcPr>
            <w:tcW w:w="507"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DF87174">
            <w:pPr>
              <w:pStyle w:val="3"/>
              <w:keepNext w:val="0"/>
              <w:keepLines w:val="0"/>
              <w:pageBreakBefore w:val="0"/>
              <w:kinsoku/>
              <w:wordWrap/>
              <w:overflowPunct/>
              <w:topLinePunct w:val="0"/>
              <w:autoSpaceDE/>
              <w:autoSpaceDN/>
              <w:bidi w:val="0"/>
              <w:adjustRightInd/>
              <w:snapToGrid/>
              <w:spacing w:line="580" w:lineRule="exact"/>
              <w:ind w:left="420" w:leftChars="200" w:firstLine="560" w:firstLineChars="200"/>
              <w:jc w:val="center"/>
              <w:textAlignment w:val="auto"/>
              <w:outlineLvl w:val="9"/>
              <w:rPr>
                <w:rFonts w:hint="eastAsia" w:ascii="仿宋_GB2312" w:eastAsia="仿宋_GB2312"/>
                <w:sz w:val="28"/>
                <w:szCs w:val="28"/>
              </w:rPr>
            </w:pPr>
          </w:p>
        </w:tc>
        <w:tc>
          <w:tcPr>
            <w:tcW w:w="57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1D43F5D6">
            <w:pPr>
              <w:pStyle w:val="3"/>
              <w:keepNext w:val="0"/>
              <w:keepLines w:val="0"/>
              <w:pageBreakBefore w:val="0"/>
              <w:kinsoku/>
              <w:wordWrap/>
              <w:overflowPunct/>
              <w:topLinePunct w:val="0"/>
              <w:autoSpaceDE/>
              <w:autoSpaceDN/>
              <w:bidi w:val="0"/>
              <w:adjustRightInd/>
              <w:snapToGrid/>
              <w:spacing w:line="580" w:lineRule="exact"/>
              <w:ind w:left="420" w:leftChars="200" w:firstLine="560" w:firstLineChars="200"/>
              <w:jc w:val="center"/>
              <w:textAlignment w:val="auto"/>
              <w:outlineLvl w:val="9"/>
              <w:rPr>
                <w:rFonts w:hint="eastAsia" w:ascii="仿宋_GB2312" w:eastAsia="仿宋_GB2312"/>
                <w:sz w:val="28"/>
                <w:szCs w:val="28"/>
              </w:rPr>
            </w:pPr>
          </w:p>
        </w:tc>
        <w:tc>
          <w:tcPr>
            <w:tcW w:w="94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934F457">
            <w:pPr>
              <w:pStyle w:val="3"/>
              <w:keepNext w:val="0"/>
              <w:keepLines w:val="0"/>
              <w:pageBreakBefore w:val="0"/>
              <w:kinsoku/>
              <w:wordWrap/>
              <w:overflowPunct/>
              <w:topLinePunct w:val="0"/>
              <w:autoSpaceDE/>
              <w:autoSpaceDN/>
              <w:bidi w:val="0"/>
              <w:adjustRightInd/>
              <w:snapToGrid/>
              <w:spacing w:line="580" w:lineRule="exact"/>
              <w:ind w:left="420" w:leftChars="200" w:firstLine="560" w:firstLineChars="200"/>
              <w:jc w:val="center"/>
              <w:textAlignment w:val="auto"/>
              <w:outlineLvl w:val="9"/>
              <w:rPr>
                <w:rFonts w:hint="eastAsia" w:ascii="仿宋_GB2312" w:eastAsia="仿宋_GB2312"/>
                <w:sz w:val="28"/>
                <w:szCs w:val="28"/>
              </w:rPr>
            </w:pPr>
          </w:p>
        </w:tc>
        <w:tc>
          <w:tcPr>
            <w:tcW w:w="1821"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0231C817">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用专用外墙的清洁剂，专用的工具（长地刷）从上至下进行清洁，污迹较重的地方重点洗刷</w:t>
            </w:r>
          </w:p>
        </w:tc>
        <w:tc>
          <w:tcPr>
            <w:tcW w:w="1154"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B455154">
            <w:pPr>
              <w:pStyle w:val="3"/>
              <w:keepNext w:val="0"/>
              <w:keepLines w:val="0"/>
              <w:pageBreakBefore w:val="0"/>
              <w:kinsoku/>
              <w:wordWrap/>
              <w:overflowPunct/>
              <w:topLinePunct w:val="0"/>
              <w:autoSpaceDE/>
              <w:autoSpaceDN/>
              <w:bidi w:val="0"/>
              <w:adjustRightInd/>
              <w:snapToGrid/>
              <w:spacing w:line="580" w:lineRule="exact"/>
              <w:ind w:left="420" w:leftChars="200" w:firstLine="560" w:firstLineChars="200"/>
              <w:jc w:val="center"/>
              <w:textAlignment w:val="auto"/>
              <w:outlineLvl w:val="9"/>
              <w:rPr>
                <w:rFonts w:hint="eastAsia" w:ascii="仿宋_GB2312" w:eastAsia="仿宋_GB2312"/>
                <w:sz w:val="28"/>
                <w:szCs w:val="28"/>
              </w:rPr>
            </w:pPr>
          </w:p>
        </w:tc>
      </w:tr>
      <w:tr w14:paraId="3A34EC13">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c>
          <w:tcPr>
            <w:tcW w:w="507"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9D62EC8">
            <w:pPr>
              <w:pStyle w:val="3"/>
              <w:keepNext w:val="0"/>
              <w:keepLines w:val="0"/>
              <w:pageBreakBefore w:val="0"/>
              <w:kinsoku/>
              <w:wordWrap/>
              <w:overflowPunct/>
              <w:topLinePunct w:val="0"/>
              <w:autoSpaceDE/>
              <w:autoSpaceDN/>
              <w:bidi w:val="0"/>
              <w:adjustRightInd/>
              <w:snapToGrid/>
              <w:spacing w:line="580" w:lineRule="exact"/>
              <w:ind w:left="420" w:leftChars="200" w:firstLine="560" w:firstLineChars="200"/>
              <w:jc w:val="center"/>
              <w:textAlignment w:val="auto"/>
              <w:outlineLvl w:val="9"/>
              <w:rPr>
                <w:rFonts w:hint="eastAsia" w:ascii="仿宋_GB2312" w:eastAsia="仿宋_GB2312"/>
                <w:sz w:val="28"/>
                <w:szCs w:val="28"/>
              </w:rPr>
            </w:pPr>
          </w:p>
        </w:tc>
        <w:tc>
          <w:tcPr>
            <w:tcW w:w="57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DB6010D">
            <w:pPr>
              <w:pStyle w:val="3"/>
              <w:keepNext w:val="0"/>
              <w:keepLines w:val="0"/>
              <w:pageBreakBefore w:val="0"/>
              <w:kinsoku/>
              <w:wordWrap/>
              <w:overflowPunct/>
              <w:topLinePunct w:val="0"/>
              <w:autoSpaceDE/>
              <w:autoSpaceDN/>
              <w:bidi w:val="0"/>
              <w:adjustRightInd/>
              <w:snapToGrid/>
              <w:spacing w:line="580" w:lineRule="exact"/>
              <w:ind w:left="420" w:leftChars="200" w:firstLine="560" w:firstLineChars="200"/>
              <w:jc w:val="center"/>
              <w:textAlignment w:val="auto"/>
              <w:outlineLvl w:val="9"/>
              <w:rPr>
                <w:rFonts w:hint="eastAsia" w:ascii="仿宋_GB2312" w:eastAsia="仿宋_GB2312"/>
                <w:sz w:val="28"/>
                <w:szCs w:val="28"/>
              </w:rPr>
            </w:pPr>
          </w:p>
        </w:tc>
        <w:tc>
          <w:tcPr>
            <w:tcW w:w="943"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A6B5DEB">
            <w:pPr>
              <w:pStyle w:val="3"/>
              <w:keepNext w:val="0"/>
              <w:keepLines w:val="0"/>
              <w:pageBreakBefore w:val="0"/>
              <w:kinsoku/>
              <w:wordWrap/>
              <w:overflowPunct/>
              <w:topLinePunct w:val="0"/>
              <w:autoSpaceDE/>
              <w:autoSpaceDN/>
              <w:bidi w:val="0"/>
              <w:adjustRightInd/>
              <w:snapToGrid/>
              <w:spacing w:line="580" w:lineRule="exact"/>
              <w:ind w:left="420" w:leftChars="200" w:firstLine="560" w:firstLineChars="200"/>
              <w:jc w:val="center"/>
              <w:textAlignment w:val="auto"/>
              <w:outlineLvl w:val="9"/>
              <w:rPr>
                <w:rFonts w:hint="eastAsia" w:ascii="仿宋_GB2312" w:eastAsia="仿宋_GB2312"/>
                <w:sz w:val="28"/>
                <w:szCs w:val="28"/>
              </w:rPr>
            </w:pPr>
          </w:p>
        </w:tc>
        <w:tc>
          <w:tcPr>
            <w:tcW w:w="1821"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158B24D8">
            <w:pPr>
              <w:pStyle w:val="3"/>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eastAsia="仿宋_GB2312"/>
                <w:sz w:val="28"/>
                <w:szCs w:val="28"/>
              </w:rPr>
            </w:pPr>
            <w:r>
              <w:rPr>
                <w:rFonts w:hint="eastAsia" w:ascii="仿宋_GB2312" w:eastAsia="仿宋_GB2312"/>
                <w:sz w:val="28"/>
                <w:szCs w:val="28"/>
              </w:rPr>
              <w:t>最后用地拖拖抹地面上的污水</w:t>
            </w:r>
          </w:p>
        </w:tc>
        <w:tc>
          <w:tcPr>
            <w:tcW w:w="1154" w:type="pct"/>
            <w:vMerge w:val="continue"/>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38690877">
            <w:pPr>
              <w:pStyle w:val="3"/>
              <w:keepNext w:val="0"/>
              <w:keepLines w:val="0"/>
              <w:pageBreakBefore w:val="0"/>
              <w:kinsoku/>
              <w:wordWrap/>
              <w:overflowPunct/>
              <w:topLinePunct w:val="0"/>
              <w:autoSpaceDE/>
              <w:autoSpaceDN/>
              <w:bidi w:val="0"/>
              <w:adjustRightInd/>
              <w:snapToGrid/>
              <w:spacing w:line="580" w:lineRule="exact"/>
              <w:ind w:left="420" w:leftChars="200" w:firstLine="560" w:firstLineChars="200"/>
              <w:jc w:val="center"/>
              <w:textAlignment w:val="auto"/>
              <w:outlineLvl w:val="9"/>
              <w:rPr>
                <w:rFonts w:hint="eastAsia" w:ascii="仿宋_GB2312" w:eastAsia="仿宋_GB2312"/>
                <w:sz w:val="28"/>
                <w:szCs w:val="28"/>
              </w:rPr>
            </w:pPr>
          </w:p>
        </w:tc>
      </w:tr>
    </w:tbl>
    <w:p w14:paraId="522E347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Style w:val="10"/>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kern w:val="0"/>
          <w:sz w:val="32"/>
          <w:szCs w:val="32"/>
          <w:shd w:val="clear" w:fill="FFFFFF"/>
          <w:lang w:val="en-US" w:eastAsia="zh-CN" w:bidi="ar-SA"/>
        </w:rPr>
        <w:t>三、</w:t>
      </w:r>
      <w:r>
        <w:rPr>
          <w:rStyle w:val="10"/>
          <w:rFonts w:hint="eastAsia" w:ascii="黑体" w:hAnsi="黑体" w:eastAsia="黑体" w:cs="黑体"/>
          <w:b w:val="0"/>
          <w:bCs w:val="0"/>
          <w:color w:val="333333"/>
          <w:sz w:val="32"/>
          <w:szCs w:val="32"/>
          <w:shd w:val="clear" w:color="auto" w:fill="FFFFFF"/>
          <w:lang w:val="en-US" w:eastAsia="zh-CN"/>
        </w:rPr>
        <w:t>除甲醛</w:t>
      </w:r>
      <w:r>
        <w:rPr>
          <w:rStyle w:val="10"/>
          <w:rFonts w:hint="eastAsia" w:ascii="黑体" w:hAnsi="黑体" w:eastAsia="黑体" w:cs="黑体"/>
          <w:b w:val="0"/>
          <w:bCs w:val="0"/>
          <w:color w:val="333333"/>
          <w:sz w:val="32"/>
          <w:szCs w:val="32"/>
          <w:shd w:val="clear" w:color="auto" w:fill="FFFFFF"/>
        </w:rPr>
        <w:t>采购需求</w:t>
      </w:r>
    </w:p>
    <w:p w14:paraId="75058E6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default" w:ascii="楷体_GB2312" w:hAnsi="楷体_GB2312" w:eastAsia="楷体_GB2312" w:cs="楷体_GB2312"/>
          <w:b/>
          <w:bCs/>
          <w:color w:val="333333"/>
          <w:sz w:val="32"/>
          <w:szCs w:val="32"/>
          <w:lang w:val="en-US" w:eastAsia="zh-CN"/>
        </w:rPr>
      </w:pPr>
      <w:r>
        <w:rPr>
          <w:rStyle w:val="10"/>
          <w:rFonts w:hint="eastAsia" w:ascii="楷体_GB2312" w:hAnsi="楷体_GB2312" w:eastAsia="楷体_GB2312" w:cs="楷体_GB2312"/>
          <w:b/>
          <w:bCs/>
          <w:color w:val="333333"/>
          <w:sz w:val="32"/>
          <w:szCs w:val="32"/>
          <w:shd w:val="clear" w:color="auto" w:fill="FFFFFF"/>
        </w:rPr>
        <w:t>（</w:t>
      </w:r>
      <w:r>
        <w:rPr>
          <w:rStyle w:val="10"/>
          <w:rFonts w:hint="eastAsia" w:ascii="楷体_GB2312" w:hAnsi="楷体_GB2312" w:eastAsia="楷体_GB2312" w:cs="楷体_GB2312"/>
          <w:b/>
          <w:bCs/>
          <w:color w:val="333333"/>
          <w:sz w:val="32"/>
          <w:szCs w:val="32"/>
          <w:shd w:val="clear" w:color="auto" w:fill="FFFFFF"/>
          <w:lang w:val="en-US" w:eastAsia="zh-CN"/>
        </w:rPr>
        <w:t>一</w:t>
      </w:r>
      <w:r>
        <w:rPr>
          <w:rStyle w:val="10"/>
          <w:rFonts w:hint="eastAsia" w:ascii="楷体_GB2312" w:hAnsi="楷体_GB2312" w:eastAsia="楷体_GB2312" w:cs="楷体_GB2312"/>
          <w:b/>
          <w:bCs/>
          <w:color w:val="333333"/>
          <w:sz w:val="32"/>
          <w:szCs w:val="32"/>
          <w:shd w:val="clear" w:color="auto" w:fill="FFFFFF"/>
        </w:rPr>
        <w:t>）</w:t>
      </w:r>
      <w:r>
        <w:rPr>
          <w:rStyle w:val="10"/>
          <w:rFonts w:hint="eastAsia" w:ascii="楷体_GB2312" w:hAnsi="楷体_GB2312" w:eastAsia="楷体_GB2312" w:cs="楷体_GB2312"/>
          <w:b/>
          <w:bCs/>
          <w:color w:val="333333"/>
          <w:sz w:val="32"/>
          <w:szCs w:val="32"/>
          <w:shd w:val="clear" w:color="auto" w:fill="FFFFFF"/>
          <w:lang w:val="en-US" w:eastAsia="zh-CN"/>
        </w:rPr>
        <w:t>除甲醛要求</w:t>
      </w:r>
    </w:p>
    <w:p w14:paraId="23E1FD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广西自贸区医院建设项目由于建设工期紧，建成后需要立马投入使用，由此带来的装修污染无法通过长时间放置、自然通风等措施进行有效处理，其危害将严重影响长期在院医职工及病患的身体健康。为消除这一隐患，需对其室内的空气污染进行治理，所使用的光触媒空气净化等技术治理产品符合国家相关标准，无毒无害，不得对人体及家具设备等造成损伤。通过治理，要大幅度降低室内空气中的甲醛、苯、TVOC等有害物质的浓度，其数值均应低于相关规定的数值，符合国家《室内空气质量标准》GB/T18883-2002、《民用建筑工程室内环境污染控制标准》GB50325-2020及国家相关标准要求，室内空气（包含家具）安全无毒无异味、无二次污染、长期有效不反弹。</w:t>
      </w:r>
    </w:p>
    <w:tbl>
      <w:tblPr>
        <w:tblStyle w:val="8"/>
        <w:tblW w:w="5000" w:type="pct"/>
        <w:tblInd w:w="0" w:type="dxa"/>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39"/>
        <w:gridCol w:w="6006"/>
      </w:tblGrid>
      <w:tr w14:paraId="794D0968">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68C10A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中华人民共和国国家标准GB50325-2020《民用建筑工程室内环境污染控制标准》</w:t>
            </w:r>
          </w:p>
        </w:tc>
      </w:tr>
      <w:tr w14:paraId="78C7BCEC">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tblCellMar>
            <w:top w:w="0" w:type="dxa"/>
            <w:left w:w="0" w:type="dxa"/>
            <w:bottom w:w="0" w:type="dxa"/>
            <w:right w:w="0" w:type="dxa"/>
          </w:tblCellMar>
        </w:tblPrEx>
        <w:tc>
          <w:tcPr>
            <w:tcW w:w="17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6E3FD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污染物</w:t>
            </w:r>
          </w:p>
        </w:tc>
        <w:tc>
          <w:tcPr>
            <w:tcW w:w="328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AAE93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I类民用建筑工程</w:t>
            </w:r>
          </w:p>
        </w:tc>
      </w:tr>
      <w:tr w14:paraId="54FF74DA">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tblCellMar>
            <w:top w:w="0" w:type="dxa"/>
            <w:left w:w="0" w:type="dxa"/>
            <w:bottom w:w="0" w:type="dxa"/>
            <w:right w:w="0" w:type="dxa"/>
          </w:tblCellMar>
        </w:tblPrEx>
        <w:tc>
          <w:tcPr>
            <w:tcW w:w="17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6A2F57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甲醛（mg/m³)</w:t>
            </w:r>
          </w:p>
        </w:tc>
        <w:tc>
          <w:tcPr>
            <w:tcW w:w="328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075346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≤0.07</w:t>
            </w:r>
          </w:p>
        </w:tc>
      </w:tr>
      <w:tr w14:paraId="7F104554">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tblCellMar>
            <w:top w:w="0" w:type="dxa"/>
            <w:left w:w="0" w:type="dxa"/>
            <w:bottom w:w="0" w:type="dxa"/>
            <w:right w:w="0" w:type="dxa"/>
          </w:tblCellMar>
        </w:tblPrEx>
        <w:tc>
          <w:tcPr>
            <w:tcW w:w="17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59AAE5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苯（mg/m³)</w:t>
            </w:r>
          </w:p>
        </w:tc>
        <w:tc>
          <w:tcPr>
            <w:tcW w:w="328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0BE282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≤0.06</w:t>
            </w:r>
          </w:p>
        </w:tc>
      </w:tr>
      <w:tr w14:paraId="09C035AA">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tblCellMar>
            <w:top w:w="0" w:type="dxa"/>
            <w:left w:w="0" w:type="dxa"/>
            <w:bottom w:w="0" w:type="dxa"/>
            <w:right w:w="0" w:type="dxa"/>
          </w:tblCellMar>
        </w:tblPrEx>
        <w:tc>
          <w:tcPr>
            <w:tcW w:w="17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57189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甲苯（mg/m³)</w:t>
            </w:r>
          </w:p>
        </w:tc>
        <w:tc>
          <w:tcPr>
            <w:tcW w:w="328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3B9BD7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≤0.15</w:t>
            </w:r>
          </w:p>
        </w:tc>
      </w:tr>
      <w:tr w14:paraId="4D60F9D9">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tblCellMar>
            <w:top w:w="0" w:type="dxa"/>
            <w:left w:w="0" w:type="dxa"/>
            <w:bottom w:w="0" w:type="dxa"/>
            <w:right w:w="0" w:type="dxa"/>
          </w:tblCellMar>
        </w:tblPrEx>
        <w:tc>
          <w:tcPr>
            <w:tcW w:w="17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21455C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二甲苯（mg/m³)</w:t>
            </w:r>
          </w:p>
        </w:tc>
        <w:tc>
          <w:tcPr>
            <w:tcW w:w="328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5A716D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≤0.20</w:t>
            </w:r>
          </w:p>
        </w:tc>
      </w:tr>
      <w:tr w14:paraId="12856ACE">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tblCellMar>
            <w:top w:w="0" w:type="dxa"/>
            <w:left w:w="0" w:type="dxa"/>
            <w:bottom w:w="0" w:type="dxa"/>
            <w:right w:w="0" w:type="dxa"/>
          </w:tblCellMar>
        </w:tblPrEx>
        <w:tc>
          <w:tcPr>
            <w:tcW w:w="17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607567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氨（mg/m³)</w:t>
            </w:r>
          </w:p>
        </w:tc>
        <w:tc>
          <w:tcPr>
            <w:tcW w:w="328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1747F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≤0.15</w:t>
            </w:r>
          </w:p>
        </w:tc>
      </w:tr>
      <w:tr w14:paraId="6889B8C1">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tblCellMar>
            <w:top w:w="0" w:type="dxa"/>
            <w:left w:w="0" w:type="dxa"/>
            <w:bottom w:w="0" w:type="dxa"/>
            <w:right w:w="0" w:type="dxa"/>
          </w:tblCellMar>
        </w:tblPrEx>
        <w:tc>
          <w:tcPr>
            <w:tcW w:w="17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1BB73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TVOC（mg/m³)</w:t>
            </w:r>
          </w:p>
        </w:tc>
        <w:tc>
          <w:tcPr>
            <w:tcW w:w="328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3736AE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≤0.45</w:t>
            </w:r>
          </w:p>
        </w:tc>
      </w:tr>
      <w:tr w14:paraId="182F3B5A">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c>
          <w:tcPr>
            <w:tcW w:w="1716"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4E2870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氡（bq/m³)</w:t>
            </w:r>
          </w:p>
        </w:tc>
        <w:tc>
          <w:tcPr>
            <w:tcW w:w="3283"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F9E19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≤150</w:t>
            </w:r>
          </w:p>
        </w:tc>
      </w:tr>
    </w:tbl>
    <w:p w14:paraId="09361E5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Style w:val="10"/>
          <w:rFonts w:hint="eastAsia" w:ascii="楷体_GB2312" w:hAnsi="楷体_GB2312" w:eastAsia="楷体_GB2312" w:cs="楷体_GB2312"/>
          <w:b/>
          <w:bCs/>
          <w:color w:val="333333"/>
          <w:sz w:val="32"/>
          <w:szCs w:val="32"/>
          <w:shd w:val="clear" w:color="auto" w:fill="FFFFFF"/>
          <w:lang w:val="en-US" w:eastAsia="zh-CN"/>
        </w:rPr>
      </w:pPr>
      <w:r>
        <w:rPr>
          <w:rStyle w:val="10"/>
          <w:rFonts w:hint="eastAsia" w:ascii="楷体_GB2312" w:hAnsi="楷体_GB2312" w:eastAsia="楷体_GB2312" w:cs="楷体_GB2312"/>
          <w:b/>
          <w:bCs/>
          <w:color w:val="333333"/>
          <w:sz w:val="32"/>
          <w:szCs w:val="32"/>
          <w:shd w:val="clear" w:color="auto" w:fill="FFFFFF"/>
          <w:lang w:val="en-US" w:eastAsia="zh-CN"/>
        </w:rPr>
        <w:t>（二）治理面积：（以实际治理面积为准）</w:t>
      </w:r>
    </w:p>
    <w:tbl>
      <w:tblPr>
        <w:tblStyle w:val="8"/>
        <w:tblW w:w="4997" w:type="pct"/>
        <w:tblInd w:w="0" w:type="dxa"/>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69"/>
        <w:gridCol w:w="4571"/>
      </w:tblGrid>
      <w:tr w14:paraId="4464B2D8">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shd w:val="clear" w:color="auto" w:fill="FFFFFF"/>
          <w:tblCellMar>
            <w:top w:w="0" w:type="dxa"/>
            <w:left w:w="0" w:type="dxa"/>
            <w:bottom w:w="0" w:type="dxa"/>
            <w:right w:w="0" w:type="dxa"/>
          </w:tblCellMar>
        </w:tblPrEx>
        <w:tc>
          <w:tcPr>
            <w:tcW w:w="2499"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AF4DB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范围</w:t>
            </w:r>
          </w:p>
        </w:tc>
        <w:tc>
          <w:tcPr>
            <w:tcW w:w="2500"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33EB29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9间房</w:t>
            </w:r>
          </w:p>
        </w:tc>
      </w:tr>
      <w:tr w14:paraId="094A1CE0">
        <w:tblPrEx>
          <w:tblBorders>
            <w:top w:val="single" w:color="303235" w:sz="6" w:space="0"/>
            <w:left w:val="single" w:color="303235" w:sz="6" w:space="0"/>
            <w:bottom w:val="single" w:color="303235" w:sz="6" w:space="0"/>
            <w:right w:val="single" w:color="303235" w:sz="6" w:space="0"/>
            <w:insideH w:val="none" w:color="auto" w:sz="0" w:space="0"/>
            <w:insideV w:val="none" w:color="auto" w:sz="0" w:space="0"/>
          </w:tblBorders>
          <w:tblCellMar>
            <w:top w:w="0" w:type="dxa"/>
            <w:left w:w="0" w:type="dxa"/>
            <w:bottom w:w="0" w:type="dxa"/>
            <w:right w:w="0" w:type="dxa"/>
          </w:tblCellMar>
        </w:tblPrEx>
        <w:tc>
          <w:tcPr>
            <w:tcW w:w="2499"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5E8C25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合计</w:t>
            </w:r>
          </w:p>
        </w:tc>
        <w:tc>
          <w:tcPr>
            <w:tcW w:w="2500" w:type="pct"/>
            <w:tcBorders>
              <w:top w:val="single" w:color="303235" w:sz="6" w:space="0"/>
              <w:left w:val="single" w:color="303235" w:sz="6" w:space="0"/>
              <w:bottom w:val="single" w:color="303235" w:sz="6" w:space="0"/>
              <w:right w:val="single" w:color="303235" w:sz="6" w:space="0"/>
            </w:tcBorders>
            <w:shd w:val="clear" w:color="auto" w:fill="FFFFFF"/>
            <w:tcMar>
              <w:top w:w="120" w:type="dxa"/>
              <w:left w:w="150" w:type="dxa"/>
              <w:bottom w:w="120" w:type="dxa"/>
              <w:right w:w="150" w:type="dxa"/>
            </w:tcMar>
            <w:vAlign w:val="center"/>
          </w:tcPr>
          <w:p w14:paraId="7662F8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0" w:firstLineChars="0"/>
              <w:jc w:val="center"/>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rPr>
              <w:t>以实际治理面积为准</w:t>
            </w:r>
          </w:p>
        </w:tc>
      </w:tr>
    </w:tbl>
    <w:p w14:paraId="2141F3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宋体" w:eastAsia="仿宋_GB2312"/>
          <w:b w:val="0"/>
          <w:bCs w:val="0"/>
          <w:color w:val="000000"/>
          <w:sz w:val="32"/>
          <w:szCs w:val="32"/>
          <w:lang w:val="en-US" w:eastAsia="zh-CN"/>
        </w:rPr>
        <w:t>1</w:t>
      </w:r>
      <w:r>
        <w:rPr>
          <w:rFonts w:hint="eastAsia" w:ascii="仿宋_GB2312" w:hAnsi="宋体" w:eastAsia="仿宋_GB2312"/>
          <w:b w:val="0"/>
          <w:bCs w:val="0"/>
          <w:color w:val="000000"/>
          <w:sz w:val="32"/>
          <w:szCs w:val="32"/>
        </w:rPr>
        <w:t>.</w:t>
      </w:r>
      <w:r>
        <w:rPr>
          <w:rFonts w:hint="eastAsia" w:ascii="仿宋_GB2312" w:hAnsi="仿宋_GB2312" w:eastAsia="仿宋_GB2312" w:cs="仿宋_GB2312"/>
          <w:kern w:val="2"/>
          <w:sz w:val="32"/>
          <w:szCs w:val="32"/>
          <w:lang w:val="en-US" w:eastAsia="zh-CN" w:bidi="ar-SA"/>
        </w:rPr>
        <w:t>治理范围：房间及公共区域顶面、墙面、地板、门、家具装饰面、所有家具的内外表面、室内异味治理及杀菌等的治理。</w:t>
      </w:r>
    </w:p>
    <w:p w14:paraId="383D82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宋体" w:eastAsia="仿宋_GB2312"/>
          <w:b w:val="0"/>
          <w:bCs w:val="0"/>
          <w:color w:val="000000"/>
          <w:sz w:val="32"/>
          <w:szCs w:val="32"/>
          <w:lang w:val="en-US" w:eastAsia="zh-CN"/>
        </w:rPr>
        <w:t>2</w:t>
      </w:r>
      <w:r>
        <w:rPr>
          <w:rFonts w:hint="eastAsia" w:ascii="仿宋_GB2312" w:hAnsi="宋体" w:eastAsia="仿宋_GB2312"/>
          <w:b w:val="0"/>
          <w:bCs w:val="0"/>
          <w:color w:val="000000"/>
          <w:sz w:val="32"/>
          <w:szCs w:val="32"/>
        </w:rPr>
        <w:t>.</w:t>
      </w:r>
      <w:r>
        <w:rPr>
          <w:rFonts w:hint="eastAsia" w:ascii="仿宋_GB2312" w:hAnsi="仿宋_GB2312" w:eastAsia="仿宋_GB2312" w:cs="仿宋_GB2312"/>
          <w:kern w:val="2"/>
          <w:sz w:val="32"/>
          <w:szCs w:val="32"/>
          <w:lang w:val="en-US" w:eastAsia="zh-CN" w:bidi="ar-SA"/>
        </w:rPr>
        <w:t>大幅度降低室内空气中的甲醛、苯、TVOC等有害物质的浓度。使室内空气无明显异味，安全无毒、无二次污染、长期有效不反弹。</w:t>
      </w:r>
    </w:p>
    <w:p w14:paraId="6DB88F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宋体" w:eastAsia="仿宋_GB2312"/>
          <w:b w:val="0"/>
          <w:bCs w:val="0"/>
          <w:color w:val="000000"/>
          <w:sz w:val="32"/>
          <w:szCs w:val="32"/>
          <w:lang w:val="en-US" w:eastAsia="zh-CN"/>
        </w:rPr>
        <w:t>3</w:t>
      </w:r>
      <w:r>
        <w:rPr>
          <w:rFonts w:hint="eastAsia" w:ascii="仿宋_GB2312" w:hAnsi="宋体" w:eastAsia="仿宋_GB2312"/>
          <w:b w:val="0"/>
          <w:bCs w:val="0"/>
          <w:color w:val="000000"/>
          <w:sz w:val="32"/>
          <w:szCs w:val="32"/>
        </w:rPr>
        <w:t>.</w:t>
      </w:r>
      <w:r>
        <w:rPr>
          <w:rFonts w:hint="eastAsia" w:ascii="仿宋_GB2312" w:hAnsi="仿宋_GB2312" w:eastAsia="仿宋_GB2312" w:cs="仿宋_GB2312"/>
          <w:kern w:val="2"/>
          <w:sz w:val="32"/>
          <w:szCs w:val="32"/>
          <w:lang w:val="en-US" w:eastAsia="zh-CN" w:bidi="ar-SA"/>
        </w:rPr>
        <w:t>如大部分人群出现呕吐，刺激眼睛，头痛，头晕，呼吸系统刺激，贫血等人体不良反应，所造成的后果和损失将由成交方承担，采购人保留追究中标方违约责任的权利。同时要求重新治理直到符合标准。</w:t>
      </w:r>
    </w:p>
    <w:p w14:paraId="65AD0AF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4.按国家或行业相关标准进行验收，由中标方组织第三方检测机构对治理区域内进行CMA检测，出具权威检测合格报告。验收合格后支付项目费用。</w:t>
      </w:r>
    </w:p>
    <w:p w14:paraId="4C80A15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0" w:firstLine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宋体" w:eastAsia="仿宋_GB2312"/>
          <w:b w:val="0"/>
          <w:bCs w:val="0"/>
          <w:color w:val="000000"/>
          <w:sz w:val="32"/>
          <w:szCs w:val="32"/>
          <w:lang w:val="en-US" w:eastAsia="zh-CN"/>
        </w:rPr>
        <w:t>5</w:t>
      </w:r>
      <w:r>
        <w:rPr>
          <w:rFonts w:hint="eastAsia" w:ascii="仿宋_GB2312" w:hAnsi="宋体" w:eastAsia="仿宋_GB2312"/>
          <w:b w:val="0"/>
          <w:bCs w:val="0"/>
          <w:color w:val="000000"/>
          <w:sz w:val="32"/>
          <w:szCs w:val="32"/>
        </w:rPr>
        <w:t>.</w:t>
      </w:r>
      <w:r>
        <w:rPr>
          <w:rFonts w:hint="eastAsia" w:ascii="仿宋_GB2312" w:hAnsi="仿宋_GB2312" w:eastAsia="仿宋_GB2312" w:cs="仿宋_GB2312"/>
          <w:kern w:val="2"/>
          <w:sz w:val="32"/>
          <w:szCs w:val="32"/>
          <w:lang w:val="en-US" w:eastAsia="zh-CN" w:bidi="ar-SA"/>
        </w:rPr>
        <w:t>因本项目特殊，可能需要半层或一层不同时间不同阶段根据采购人要求进行室内空气污染治理（中标单位要按照装修的时间进度按采购人要求灵活安排甲醛的治理）。</w:t>
      </w:r>
    </w:p>
    <w:p w14:paraId="61D99255">
      <w:pPr>
        <w:pStyle w:val="6"/>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0" w:firstLineChars="0"/>
        <w:jc w:val="both"/>
        <w:textAlignment w:val="auto"/>
        <w:outlineLvl w:val="9"/>
        <w:rPr>
          <w:rFonts w:hint="eastAsia" w:ascii="仿宋_GB2312" w:eastAsia="仿宋_GB2312"/>
          <w:sz w:val="32"/>
          <w:szCs w:val="32"/>
        </w:rPr>
      </w:pPr>
    </w:p>
    <w:sectPr>
      <w:footerReference r:id="rId3" w:type="default"/>
      <w:footerReference r:id="rId4" w:type="even"/>
      <w:pgSz w:w="11906" w:h="16838"/>
      <w:pgMar w:top="2098"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C0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1A5C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81A5C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EEB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4AA16">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14AA16">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trackRevisions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844E3"/>
    <w:rsid w:val="00350CEE"/>
    <w:rsid w:val="00625A8E"/>
    <w:rsid w:val="00D15F72"/>
    <w:rsid w:val="00D35DF1"/>
    <w:rsid w:val="01EA1863"/>
    <w:rsid w:val="04D72BD5"/>
    <w:rsid w:val="05467D5B"/>
    <w:rsid w:val="05820B10"/>
    <w:rsid w:val="069845E6"/>
    <w:rsid w:val="09485AA4"/>
    <w:rsid w:val="0B3001AC"/>
    <w:rsid w:val="0B5B0786"/>
    <w:rsid w:val="0CF21A04"/>
    <w:rsid w:val="0E567261"/>
    <w:rsid w:val="0FF46D31"/>
    <w:rsid w:val="11146F5F"/>
    <w:rsid w:val="119007C2"/>
    <w:rsid w:val="11F4504D"/>
    <w:rsid w:val="12695089"/>
    <w:rsid w:val="13A27947"/>
    <w:rsid w:val="15B84CA8"/>
    <w:rsid w:val="172E46D7"/>
    <w:rsid w:val="17A51EF0"/>
    <w:rsid w:val="17A615CD"/>
    <w:rsid w:val="181A3E36"/>
    <w:rsid w:val="1A950DBC"/>
    <w:rsid w:val="1CB33AD0"/>
    <w:rsid w:val="1E5D56A1"/>
    <w:rsid w:val="20EB506E"/>
    <w:rsid w:val="20F6042F"/>
    <w:rsid w:val="21F80B70"/>
    <w:rsid w:val="244F40DF"/>
    <w:rsid w:val="24C5091D"/>
    <w:rsid w:val="24F0062E"/>
    <w:rsid w:val="252052EA"/>
    <w:rsid w:val="26BB5A5B"/>
    <w:rsid w:val="28BF0A40"/>
    <w:rsid w:val="2B807273"/>
    <w:rsid w:val="2D12706A"/>
    <w:rsid w:val="2E5D389C"/>
    <w:rsid w:val="2FED29FE"/>
    <w:rsid w:val="35E001E8"/>
    <w:rsid w:val="38712827"/>
    <w:rsid w:val="3924347F"/>
    <w:rsid w:val="39C80E7E"/>
    <w:rsid w:val="3AC16F61"/>
    <w:rsid w:val="3F0C55CC"/>
    <w:rsid w:val="3FCF38C3"/>
    <w:rsid w:val="4000052B"/>
    <w:rsid w:val="416B7D64"/>
    <w:rsid w:val="42D844E3"/>
    <w:rsid w:val="46D609A2"/>
    <w:rsid w:val="47D54735"/>
    <w:rsid w:val="49EC3750"/>
    <w:rsid w:val="4E870795"/>
    <w:rsid w:val="4EAA7FE0"/>
    <w:rsid w:val="520D0FB1"/>
    <w:rsid w:val="59527BF2"/>
    <w:rsid w:val="5BA109BC"/>
    <w:rsid w:val="5C075F07"/>
    <w:rsid w:val="5CE15514"/>
    <w:rsid w:val="5CFE0F64"/>
    <w:rsid w:val="5D900CE9"/>
    <w:rsid w:val="5ED74D7D"/>
    <w:rsid w:val="65C7033D"/>
    <w:rsid w:val="67760BCD"/>
    <w:rsid w:val="694D7A8E"/>
    <w:rsid w:val="6B170353"/>
    <w:rsid w:val="6CEB1A97"/>
    <w:rsid w:val="6DF1009B"/>
    <w:rsid w:val="6E032E11"/>
    <w:rsid w:val="6E5378F4"/>
    <w:rsid w:val="6F5B2CC6"/>
    <w:rsid w:val="70473D60"/>
    <w:rsid w:val="711E37AA"/>
    <w:rsid w:val="713878F2"/>
    <w:rsid w:val="73577E87"/>
    <w:rsid w:val="74051691"/>
    <w:rsid w:val="74AB78D0"/>
    <w:rsid w:val="79984FCD"/>
    <w:rsid w:val="79B25E17"/>
    <w:rsid w:val="7AE71AF0"/>
    <w:rsid w:val="7B364826"/>
    <w:rsid w:val="7E75152C"/>
    <w:rsid w:val="7F90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380" w:lineRule="exact"/>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Title"/>
    <w:basedOn w:val="1"/>
    <w:next w:val="1"/>
    <w:link w:val="14"/>
    <w:qFormat/>
    <w:uiPriority w:val="0"/>
    <w:pPr>
      <w:spacing w:before="240" w:after="60"/>
      <w:jc w:val="center"/>
      <w:outlineLvl w:val="0"/>
    </w:pPr>
    <w:rPr>
      <w:rFonts w:asciiTheme="majorHAnsi" w:hAnsiTheme="majorHAnsi" w:cstheme="majorBidi"/>
      <w:b/>
      <w:bCs/>
      <w:sz w:val="32"/>
      <w:szCs w:val="32"/>
    </w:rPr>
  </w:style>
  <w:style w:type="character" w:styleId="10">
    <w:name w:val="Strong"/>
    <w:basedOn w:val="9"/>
    <w:qFormat/>
    <w:uiPriority w:val="0"/>
    <w:rPr>
      <w:b/>
    </w:rPr>
  </w:style>
  <w:style w:type="paragraph" w:customStyle="1" w:styleId="11">
    <w:name w:val="Table Paragraph"/>
    <w:basedOn w:val="1"/>
    <w:qFormat/>
    <w:uiPriority w:val="1"/>
    <w:pPr>
      <w:jc w:val="left"/>
    </w:pPr>
    <w:rPr>
      <w:rFonts w:ascii="Calibri" w:hAnsi="Calibri"/>
      <w:kern w:val="0"/>
      <w:sz w:val="22"/>
      <w:szCs w:val="22"/>
      <w:lang w:eastAsia="en-US"/>
    </w:rPr>
  </w:style>
  <w:style w:type="character" w:customStyle="1" w:styleId="12">
    <w:name w:val="NormalCharacter"/>
    <w:qFormat/>
    <w:uiPriority w:val="0"/>
    <w:rPr>
      <w:rFonts w:ascii="Times New Roman" w:hAnsi="Times New Roman" w:eastAsia="宋体" w:cs="Times New Roman"/>
    </w:rPr>
  </w:style>
  <w:style w:type="character" w:customStyle="1" w:styleId="13">
    <w:name w:val="页眉 Char"/>
    <w:basedOn w:val="9"/>
    <w:link w:val="5"/>
    <w:qFormat/>
    <w:uiPriority w:val="0"/>
    <w:rPr>
      <w:kern w:val="2"/>
      <w:sz w:val="18"/>
      <w:szCs w:val="18"/>
    </w:rPr>
  </w:style>
  <w:style w:type="character" w:customStyle="1" w:styleId="14">
    <w:name w:val="标题 Char"/>
    <w:basedOn w:val="9"/>
    <w:link w:val="7"/>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1488</Words>
  <Characters>1533</Characters>
  <Lines>34</Lines>
  <Paragraphs>9</Paragraphs>
  <TotalTime>3</TotalTime>
  <ScaleCrop>false</ScaleCrop>
  <LinksUpToDate>false</LinksUpToDate>
  <CharactersWithSpaces>1533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2025-01-24T07:32:00Z</dcterms:created>
  <dc:creator>糖果</dc:creator>
  <cp:lastModifiedBy>wulan</cp:lastModifiedBy>
  <dcterms:modified xsi:type="dcterms:W3CDTF">2025-02-24T01:54:52Z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A5A1001C625D412A8E41A22DF7A428D5_13</vt:lpwstr>
  </property>
  <property fmtid="{D5CDD505-2E9C-101B-9397-08002B2CF9AE}" pid="4" name="KSOTemplateDocerSaveRecord">
    <vt:lpwstr>eyJoZGlkIjoiYjk5ODM0YmMxOWJiYWQyNDU4MGIzYWRmYTA0ZmI5NDciLCJ1c2VySWQiOiIyOTEyNjM1MjYifQ==</vt:lpwstr>
  </property>
</Properties>
</file>