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38F91C">
      <w:pPr>
        <w:pStyle w:val="2"/>
        <w:jc w:val="center"/>
        <w:rPr>
          <w:rFonts w:hint="eastAsia" w:ascii="宋体" w:hAnsi="宋体"/>
          <w:color w:val="auto"/>
          <w:highlight w:val="none"/>
        </w:rPr>
      </w:pPr>
      <w:r>
        <w:rPr>
          <w:rFonts w:hint="eastAsia" w:ascii="宋体" w:hAnsi="宋体"/>
          <w:color w:val="auto"/>
          <w:highlight w:val="none"/>
        </w:rPr>
        <w:t>第三章 项目需求</w:t>
      </w:r>
    </w:p>
    <w:p w14:paraId="4B3A33FE">
      <w:pPr>
        <w:spacing w:line="500" w:lineRule="exact"/>
        <w:jc w:val="left"/>
        <w:rPr>
          <w:rFonts w:hint="eastAsia" w:ascii="宋体" w:hAnsi="宋体" w:cs="宋体"/>
          <w:b/>
          <w:color w:val="auto"/>
          <w:sz w:val="18"/>
          <w:szCs w:val="18"/>
          <w:highlight w:val="none"/>
        </w:rPr>
      </w:pPr>
      <w:r>
        <w:rPr>
          <w:rFonts w:hint="eastAsia" w:ascii="宋体" w:hAnsi="宋体" w:cs="宋体"/>
          <w:b/>
          <w:color w:val="auto"/>
          <w:sz w:val="18"/>
          <w:szCs w:val="18"/>
          <w:highlight w:val="none"/>
          <w:lang w:val="en-US" w:eastAsia="zh-CN"/>
        </w:rPr>
        <w:t>1、</w:t>
      </w:r>
      <w:r>
        <w:rPr>
          <w:rFonts w:hint="eastAsia" w:ascii="宋体" w:hAnsi="宋体" w:cs="宋体"/>
          <w:b/>
          <w:color w:val="auto"/>
          <w:sz w:val="18"/>
          <w:szCs w:val="18"/>
          <w:highlight w:val="none"/>
        </w:rPr>
        <w:t>“实质性要求”是指招标文件中已经指明不满足则投标无效的条款，或者不能负偏离的条款，或者采购需求中带“▲”的条款</w:t>
      </w:r>
    </w:p>
    <w:p w14:paraId="0F730D90">
      <w:pPr>
        <w:spacing w:line="500" w:lineRule="exact"/>
        <w:jc w:val="left"/>
        <w:rPr>
          <w:rFonts w:hint="default" w:ascii="宋体" w:hAnsi="宋体" w:eastAsia="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1分标</w:t>
      </w:r>
    </w:p>
    <w:tbl>
      <w:tblPr>
        <w:tblStyle w:val="5"/>
        <w:tblW w:w="4794"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3"/>
        <w:gridCol w:w="1499"/>
        <w:gridCol w:w="741"/>
        <w:gridCol w:w="5208"/>
      </w:tblGrid>
      <w:tr w14:paraId="0EAA87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42" w:type="pct"/>
            <w:tcBorders>
              <w:top w:val="single" w:color="auto" w:sz="4" w:space="0"/>
              <w:left w:val="single" w:color="auto" w:sz="4" w:space="0"/>
              <w:right w:val="single" w:color="auto" w:sz="4" w:space="0"/>
            </w:tcBorders>
            <w:noWrap w:val="0"/>
            <w:vAlign w:val="center"/>
          </w:tcPr>
          <w:p w14:paraId="666CDBF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项号</w:t>
            </w:r>
          </w:p>
        </w:tc>
        <w:tc>
          <w:tcPr>
            <w:tcW w:w="917" w:type="pct"/>
            <w:tcBorders>
              <w:top w:val="single" w:color="auto" w:sz="4" w:space="0"/>
              <w:left w:val="single" w:color="auto" w:sz="4" w:space="0"/>
              <w:right w:val="single" w:color="auto" w:sz="4" w:space="0"/>
            </w:tcBorders>
            <w:noWrap w:val="0"/>
            <w:vAlign w:val="center"/>
          </w:tcPr>
          <w:p w14:paraId="2D78855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采购标的内容</w:t>
            </w:r>
          </w:p>
        </w:tc>
        <w:tc>
          <w:tcPr>
            <w:tcW w:w="453" w:type="pct"/>
            <w:tcBorders>
              <w:top w:val="single" w:color="auto" w:sz="4" w:space="0"/>
              <w:left w:val="single" w:color="auto" w:sz="4" w:space="0"/>
              <w:right w:val="single" w:color="auto" w:sz="4" w:space="0"/>
            </w:tcBorders>
            <w:noWrap w:val="0"/>
            <w:vAlign w:val="center"/>
          </w:tcPr>
          <w:p w14:paraId="634B7AB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数量</w:t>
            </w:r>
          </w:p>
        </w:tc>
        <w:tc>
          <w:tcPr>
            <w:tcW w:w="3186" w:type="pct"/>
            <w:tcBorders>
              <w:top w:val="single" w:color="auto" w:sz="4" w:space="0"/>
              <w:left w:val="single" w:color="auto" w:sz="4" w:space="0"/>
              <w:bottom w:val="single" w:color="auto" w:sz="4" w:space="0"/>
              <w:right w:val="single" w:color="auto" w:sz="4" w:space="0"/>
            </w:tcBorders>
            <w:noWrap w:val="0"/>
            <w:vAlign w:val="center"/>
          </w:tcPr>
          <w:p w14:paraId="22D8306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1"/>
                <w:szCs w:val="21"/>
                <w:highlight w:val="none"/>
              </w:rPr>
            </w:pPr>
            <w:r>
              <w:rPr>
                <w:rFonts w:hint="eastAsia" w:ascii="宋体" w:hAnsi="宋体"/>
                <w:b/>
                <w:color w:val="auto"/>
                <w:szCs w:val="21"/>
                <w:highlight w:val="none"/>
              </w:rPr>
              <w:t>▲</w:t>
            </w:r>
            <w:r>
              <w:rPr>
                <w:rFonts w:hint="eastAsia" w:ascii="宋体" w:hAnsi="宋体" w:eastAsia="宋体" w:cs="宋体"/>
                <w:b/>
                <w:color w:val="auto"/>
                <w:sz w:val="21"/>
                <w:szCs w:val="21"/>
                <w:highlight w:val="none"/>
              </w:rPr>
              <w:t>主要内容及要求</w:t>
            </w:r>
          </w:p>
        </w:tc>
      </w:tr>
      <w:tr w14:paraId="7EACE5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11" w:hRule="atLeast"/>
        </w:trPr>
        <w:tc>
          <w:tcPr>
            <w:tcW w:w="442" w:type="pct"/>
            <w:tcBorders>
              <w:top w:val="single" w:color="auto" w:sz="4" w:space="0"/>
              <w:left w:val="single" w:color="auto" w:sz="4" w:space="0"/>
              <w:bottom w:val="single" w:color="auto" w:sz="4" w:space="0"/>
              <w:right w:val="single" w:color="auto" w:sz="4" w:space="0"/>
            </w:tcBorders>
            <w:noWrap w:val="0"/>
            <w:vAlign w:val="center"/>
          </w:tcPr>
          <w:p w14:paraId="487EDAA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917" w:type="pct"/>
            <w:tcBorders>
              <w:top w:val="single" w:color="auto" w:sz="4" w:space="0"/>
              <w:left w:val="single" w:color="auto" w:sz="4" w:space="0"/>
              <w:bottom w:val="single" w:color="auto" w:sz="4" w:space="0"/>
              <w:right w:val="single" w:color="auto" w:sz="4" w:space="0"/>
            </w:tcBorders>
            <w:noWrap w:val="0"/>
            <w:vAlign w:val="center"/>
          </w:tcPr>
          <w:p w14:paraId="0E895F0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百东院区在线监测设备运维服务</w:t>
            </w:r>
          </w:p>
        </w:tc>
        <w:tc>
          <w:tcPr>
            <w:tcW w:w="453" w:type="pct"/>
            <w:tcBorders>
              <w:top w:val="single" w:color="auto" w:sz="4" w:space="0"/>
              <w:left w:val="single" w:color="auto" w:sz="4" w:space="0"/>
              <w:bottom w:val="single" w:color="auto" w:sz="4" w:space="0"/>
              <w:right w:val="single" w:color="auto" w:sz="4" w:space="0"/>
            </w:tcBorders>
            <w:noWrap w:val="0"/>
            <w:vAlign w:val="center"/>
          </w:tcPr>
          <w:p w14:paraId="574B03C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w:t>
            </w:r>
          </w:p>
        </w:tc>
        <w:tc>
          <w:tcPr>
            <w:tcW w:w="3186" w:type="pct"/>
            <w:tcBorders>
              <w:top w:val="single" w:color="auto" w:sz="4" w:space="0"/>
              <w:left w:val="single" w:color="auto" w:sz="4" w:space="0"/>
              <w:bottom w:val="single" w:color="auto" w:sz="4" w:space="0"/>
              <w:right w:val="single" w:color="auto" w:sz="4" w:space="0"/>
            </w:tcBorders>
            <w:noWrap w:val="0"/>
            <w:vAlign w:val="center"/>
          </w:tcPr>
          <w:p w14:paraId="58F47EB3">
            <w:pP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1.项目情况</w:t>
            </w:r>
          </w:p>
          <w:p w14:paraId="16F755F3">
            <w:pPr>
              <w:pStyle w:val="7"/>
              <w:ind w:left="36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本次采购内容是右江民族医学院附属医院百东院区在线监测设备运维服务，运维服务期限为</w:t>
            </w:r>
            <w:r>
              <w:rPr>
                <w:rFonts w:hint="eastAsia" w:ascii="宋体" w:hAnsi="宋体" w:eastAsia="宋体" w:cs="宋体"/>
                <w:color w:val="auto"/>
                <w:sz w:val="21"/>
                <w:szCs w:val="21"/>
                <w:highlight w:val="none"/>
                <w:u w:val="single"/>
              </w:rPr>
              <w:t xml:space="preserve"> 1 </w:t>
            </w:r>
            <w:r>
              <w:rPr>
                <w:rFonts w:hint="eastAsia" w:ascii="宋体" w:hAnsi="宋体" w:eastAsia="宋体" w:cs="宋体"/>
                <w:color w:val="auto"/>
                <w:sz w:val="21"/>
                <w:szCs w:val="21"/>
                <w:highlight w:val="none"/>
              </w:rPr>
              <w:t>年。  预算：19.5万元</w:t>
            </w:r>
          </w:p>
          <w:p w14:paraId="7E5D3330">
            <w:pP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2.污水在线监测设备采购清单</w:t>
            </w:r>
          </w:p>
          <w:tbl>
            <w:tblPr>
              <w:tblStyle w:val="5"/>
              <w:tblpPr w:leftFromText="180" w:rightFromText="180" w:vertAnchor="text" w:horzAnchor="page" w:tblpXSpec="center" w:tblpY="97"/>
              <w:tblOverlap w:val="never"/>
              <w:tblW w:w="4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
              <w:gridCol w:w="1191"/>
              <w:gridCol w:w="1145"/>
              <w:gridCol w:w="982"/>
              <w:gridCol w:w="415"/>
              <w:gridCol w:w="669"/>
            </w:tblGrid>
            <w:tr w14:paraId="2C2FE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 w:type="dxa"/>
                  <w:noWrap w:val="0"/>
                  <w:vAlign w:val="center"/>
                </w:tcPr>
                <w:p w14:paraId="7FB12D80">
                  <w:pPr>
                    <w:pStyle w:val="7"/>
                    <w:spacing w:line="24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191" w:type="dxa"/>
                  <w:noWrap w:val="0"/>
                  <w:vAlign w:val="center"/>
                </w:tcPr>
                <w:p w14:paraId="4B068614">
                  <w:pPr>
                    <w:pStyle w:val="7"/>
                    <w:spacing w:line="24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在线监测设备</w:t>
                  </w:r>
                </w:p>
              </w:tc>
              <w:tc>
                <w:tcPr>
                  <w:tcW w:w="1145" w:type="dxa"/>
                  <w:noWrap w:val="0"/>
                  <w:vAlign w:val="center"/>
                </w:tcPr>
                <w:p w14:paraId="582EC051">
                  <w:pPr>
                    <w:pStyle w:val="7"/>
                    <w:spacing w:line="24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参考品牌（或品质相</w:t>
                  </w:r>
                  <w:bookmarkStart w:id="5" w:name="_GoBack"/>
                  <w:bookmarkEnd w:id="5"/>
                  <w:r>
                    <w:rPr>
                      <w:rFonts w:hint="eastAsia" w:ascii="宋体" w:hAnsi="宋体" w:eastAsia="宋体" w:cs="宋体"/>
                      <w:color w:val="auto"/>
                      <w:sz w:val="21"/>
                      <w:szCs w:val="21"/>
                      <w:highlight w:val="none"/>
                    </w:rPr>
                    <w:t>等、优于的其他品牌）</w:t>
                  </w:r>
                </w:p>
              </w:tc>
              <w:tc>
                <w:tcPr>
                  <w:tcW w:w="982" w:type="dxa"/>
                  <w:noWrap w:val="0"/>
                  <w:vAlign w:val="center"/>
                </w:tcPr>
                <w:p w14:paraId="1259FB74">
                  <w:pPr>
                    <w:pStyle w:val="7"/>
                    <w:spacing w:line="24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参考型号</w:t>
                  </w:r>
                </w:p>
              </w:tc>
              <w:tc>
                <w:tcPr>
                  <w:tcW w:w="415" w:type="dxa"/>
                  <w:noWrap w:val="0"/>
                  <w:vAlign w:val="center"/>
                </w:tcPr>
                <w:p w14:paraId="2487016F">
                  <w:pPr>
                    <w:pStyle w:val="7"/>
                    <w:spacing w:line="24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669" w:type="dxa"/>
                  <w:noWrap w:val="0"/>
                  <w:vAlign w:val="center"/>
                </w:tcPr>
                <w:p w14:paraId="275E6695">
                  <w:pPr>
                    <w:pStyle w:val="7"/>
                    <w:spacing w:line="24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6A17C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 w:type="dxa"/>
                  <w:noWrap w:val="0"/>
                  <w:vAlign w:val="center"/>
                </w:tcPr>
                <w:p w14:paraId="7B6A623C">
                  <w:pPr>
                    <w:pStyle w:val="7"/>
                    <w:spacing w:line="24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91" w:type="dxa"/>
                  <w:noWrap w:val="0"/>
                  <w:vAlign w:val="center"/>
                </w:tcPr>
                <w:p w14:paraId="7D79A7D7">
                  <w:pPr>
                    <w:pStyle w:val="7"/>
                    <w:spacing w:line="24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CODcr自动监测仪</w:t>
                  </w:r>
                </w:p>
              </w:tc>
              <w:tc>
                <w:tcPr>
                  <w:tcW w:w="1145" w:type="dxa"/>
                  <w:noWrap w:val="0"/>
                  <w:vAlign w:val="center"/>
                </w:tcPr>
                <w:p w14:paraId="76B419D3">
                  <w:pPr>
                    <w:pStyle w:val="7"/>
                    <w:spacing w:line="24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江苏凌恒</w:t>
                  </w:r>
                </w:p>
              </w:tc>
              <w:tc>
                <w:tcPr>
                  <w:tcW w:w="982" w:type="dxa"/>
                  <w:noWrap w:val="0"/>
                  <w:vAlign w:val="center"/>
                </w:tcPr>
                <w:p w14:paraId="2843110E">
                  <w:pPr>
                    <w:pStyle w:val="7"/>
                    <w:spacing w:line="24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CODcr 2101型</w:t>
                  </w:r>
                </w:p>
              </w:tc>
              <w:tc>
                <w:tcPr>
                  <w:tcW w:w="415" w:type="dxa"/>
                  <w:noWrap w:val="0"/>
                  <w:vAlign w:val="center"/>
                </w:tcPr>
                <w:p w14:paraId="7124754E">
                  <w:pPr>
                    <w:pStyle w:val="7"/>
                    <w:spacing w:line="24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669" w:type="dxa"/>
                  <w:noWrap w:val="0"/>
                  <w:vAlign w:val="center"/>
                </w:tcPr>
                <w:p w14:paraId="42EC9C8A">
                  <w:pPr>
                    <w:pStyle w:val="7"/>
                    <w:spacing w:line="24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具体设备情况以实际为准</w:t>
                  </w:r>
                </w:p>
              </w:tc>
            </w:tr>
            <w:tr w14:paraId="2A163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 w:type="dxa"/>
                  <w:noWrap w:val="0"/>
                  <w:vAlign w:val="center"/>
                </w:tcPr>
                <w:p w14:paraId="58D46C89">
                  <w:pPr>
                    <w:pStyle w:val="7"/>
                    <w:spacing w:line="24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191" w:type="dxa"/>
                  <w:noWrap w:val="0"/>
                  <w:vAlign w:val="center"/>
                </w:tcPr>
                <w:p w14:paraId="360F3FD9">
                  <w:pPr>
                    <w:pStyle w:val="7"/>
                    <w:spacing w:line="24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BOD水质在线自动监测仪</w:t>
                  </w:r>
                </w:p>
              </w:tc>
              <w:tc>
                <w:tcPr>
                  <w:tcW w:w="1145" w:type="dxa"/>
                  <w:noWrap w:val="0"/>
                  <w:vAlign w:val="center"/>
                </w:tcPr>
                <w:p w14:paraId="4AA52E24">
                  <w:pPr>
                    <w:pStyle w:val="7"/>
                    <w:spacing w:line="24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南京威赛</w:t>
                  </w:r>
                </w:p>
              </w:tc>
              <w:tc>
                <w:tcPr>
                  <w:tcW w:w="982" w:type="dxa"/>
                  <w:noWrap w:val="0"/>
                  <w:vAlign w:val="center"/>
                </w:tcPr>
                <w:p w14:paraId="2A5F6343">
                  <w:pPr>
                    <w:pStyle w:val="7"/>
                    <w:spacing w:line="24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WS-BOD185</w:t>
                  </w:r>
                </w:p>
              </w:tc>
              <w:tc>
                <w:tcPr>
                  <w:tcW w:w="415" w:type="dxa"/>
                  <w:noWrap w:val="0"/>
                  <w:vAlign w:val="center"/>
                </w:tcPr>
                <w:p w14:paraId="228C439F">
                  <w:pPr>
                    <w:pStyle w:val="7"/>
                    <w:spacing w:line="24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669" w:type="dxa"/>
                  <w:noWrap w:val="0"/>
                  <w:vAlign w:val="center"/>
                </w:tcPr>
                <w:p w14:paraId="17A3805B">
                  <w:pPr>
                    <w:pStyle w:val="7"/>
                    <w:spacing w:line="240" w:lineRule="auto"/>
                    <w:ind w:firstLine="0" w:firstLineChars="0"/>
                    <w:jc w:val="center"/>
                    <w:rPr>
                      <w:rFonts w:hint="eastAsia" w:ascii="宋体" w:hAnsi="宋体" w:eastAsia="宋体" w:cs="宋体"/>
                      <w:color w:val="auto"/>
                      <w:sz w:val="21"/>
                      <w:szCs w:val="21"/>
                      <w:highlight w:val="none"/>
                    </w:rPr>
                  </w:pPr>
                </w:p>
              </w:tc>
            </w:tr>
            <w:tr w14:paraId="0A668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 w:type="dxa"/>
                  <w:noWrap w:val="0"/>
                  <w:vAlign w:val="center"/>
                </w:tcPr>
                <w:p w14:paraId="33E939B0">
                  <w:pPr>
                    <w:pStyle w:val="7"/>
                    <w:spacing w:line="24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191" w:type="dxa"/>
                  <w:noWrap w:val="0"/>
                  <w:vAlign w:val="center"/>
                </w:tcPr>
                <w:p w14:paraId="6976CB7E">
                  <w:pPr>
                    <w:pStyle w:val="7"/>
                    <w:spacing w:line="24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氨氮水质在线自动监测仪</w:t>
                  </w:r>
                </w:p>
              </w:tc>
              <w:tc>
                <w:tcPr>
                  <w:tcW w:w="1145" w:type="dxa"/>
                  <w:noWrap w:val="0"/>
                  <w:vAlign w:val="center"/>
                </w:tcPr>
                <w:p w14:paraId="75A496C8">
                  <w:pPr>
                    <w:pStyle w:val="7"/>
                    <w:spacing w:line="24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南京威赛</w:t>
                  </w:r>
                </w:p>
              </w:tc>
              <w:tc>
                <w:tcPr>
                  <w:tcW w:w="982" w:type="dxa"/>
                  <w:noWrap w:val="0"/>
                  <w:vAlign w:val="center"/>
                </w:tcPr>
                <w:p w14:paraId="17648C8D">
                  <w:pPr>
                    <w:pStyle w:val="7"/>
                    <w:spacing w:line="24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WS-NH3-N-181</w:t>
                  </w:r>
                </w:p>
              </w:tc>
              <w:tc>
                <w:tcPr>
                  <w:tcW w:w="415" w:type="dxa"/>
                  <w:noWrap w:val="0"/>
                  <w:vAlign w:val="center"/>
                </w:tcPr>
                <w:p w14:paraId="3D27AB82">
                  <w:pPr>
                    <w:pStyle w:val="7"/>
                    <w:spacing w:line="24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669" w:type="dxa"/>
                  <w:noWrap w:val="0"/>
                  <w:vAlign w:val="center"/>
                </w:tcPr>
                <w:p w14:paraId="1ED4AE7E">
                  <w:pPr>
                    <w:pStyle w:val="7"/>
                    <w:spacing w:line="240" w:lineRule="auto"/>
                    <w:ind w:firstLine="0" w:firstLineChars="0"/>
                    <w:jc w:val="center"/>
                    <w:rPr>
                      <w:rFonts w:hint="eastAsia" w:ascii="宋体" w:hAnsi="宋体" w:eastAsia="宋体" w:cs="宋体"/>
                      <w:color w:val="auto"/>
                      <w:sz w:val="21"/>
                      <w:szCs w:val="21"/>
                      <w:highlight w:val="none"/>
                    </w:rPr>
                  </w:pPr>
                </w:p>
              </w:tc>
            </w:tr>
            <w:tr w14:paraId="2BFED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 w:type="dxa"/>
                  <w:noWrap w:val="0"/>
                  <w:vAlign w:val="center"/>
                </w:tcPr>
                <w:p w14:paraId="002D4A0D">
                  <w:pPr>
                    <w:pStyle w:val="7"/>
                    <w:spacing w:line="24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191" w:type="dxa"/>
                  <w:noWrap w:val="0"/>
                  <w:vAlign w:val="center"/>
                </w:tcPr>
                <w:p w14:paraId="71307873">
                  <w:pPr>
                    <w:pStyle w:val="7"/>
                    <w:spacing w:line="24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数采仪</w:t>
                  </w:r>
                </w:p>
              </w:tc>
              <w:tc>
                <w:tcPr>
                  <w:tcW w:w="1145" w:type="dxa"/>
                  <w:noWrap w:val="0"/>
                  <w:vAlign w:val="center"/>
                </w:tcPr>
                <w:p w14:paraId="2D4C7BC3">
                  <w:pPr>
                    <w:pStyle w:val="7"/>
                    <w:spacing w:line="24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南京港能</w:t>
                  </w:r>
                </w:p>
              </w:tc>
              <w:tc>
                <w:tcPr>
                  <w:tcW w:w="982" w:type="dxa"/>
                  <w:noWrap w:val="0"/>
                  <w:vAlign w:val="center"/>
                </w:tcPr>
                <w:p w14:paraId="239F031B">
                  <w:pPr>
                    <w:pStyle w:val="7"/>
                    <w:spacing w:line="24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TPC7000</w:t>
                  </w:r>
                </w:p>
              </w:tc>
              <w:tc>
                <w:tcPr>
                  <w:tcW w:w="415" w:type="dxa"/>
                  <w:noWrap w:val="0"/>
                  <w:vAlign w:val="center"/>
                </w:tcPr>
                <w:p w14:paraId="23285E9A">
                  <w:pPr>
                    <w:pStyle w:val="7"/>
                    <w:spacing w:line="24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669" w:type="dxa"/>
                  <w:noWrap w:val="0"/>
                  <w:vAlign w:val="center"/>
                </w:tcPr>
                <w:p w14:paraId="23A4EA74">
                  <w:pPr>
                    <w:pStyle w:val="7"/>
                    <w:spacing w:line="240" w:lineRule="auto"/>
                    <w:ind w:firstLine="0" w:firstLineChars="0"/>
                    <w:jc w:val="center"/>
                    <w:rPr>
                      <w:rFonts w:hint="eastAsia" w:ascii="宋体" w:hAnsi="宋体" w:eastAsia="宋体" w:cs="宋体"/>
                      <w:color w:val="auto"/>
                      <w:sz w:val="21"/>
                      <w:szCs w:val="21"/>
                      <w:highlight w:val="none"/>
                    </w:rPr>
                  </w:pPr>
                </w:p>
              </w:tc>
            </w:tr>
            <w:tr w14:paraId="51A2D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 w:type="dxa"/>
                  <w:noWrap w:val="0"/>
                  <w:vAlign w:val="center"/>
                </w:tcPr>
                <w:p w14:paraId="442F1573">
                  <w:pPr>
                    <w:pStyle w:val="7"/>
                    <w:spacing w:line="24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191" w:type="dxa"/>
                  <w:noWrap w:val="0"/>
                  <w:vAlign w:val="center"/>
                </w:tcPr>
                <w:p w14:paraId="35040D09">
                  <w:pPr>
                    <w:pStyle w:val="7"/>
                    <w:spacing w:line="24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超声波明渠流量计</w:t>
                  </w:r>
                </w:p>
              </w:tc>
              <w:tc>
                <w:tcPr>
                  <w:tcW w:w="1145" w:type="dxa"/>
                  <w:noWrap w:val="0"/>
                  <w:vAlign w:val="center"/>
                </w:tcPr>
                <w:p w14:paraId="0647F10C">
                  <w:pPr>
                    <w:pStyle w:val="7"/>
                    <w:spacing w:line="24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江苏银科</w:t>
                  </w:r>
                </w:p>
              </w:tc>
              <w:tc>
                <w:tcPr>
                  <w:tcW w:w="982" w:type="dxa"/>
                  <w:noWrap w:val="0"/>
                  <w:vAlign w:val="center"/>
                </w:tcPr>
                <w:p w14:paraId="74D8163B">
                  <w:pPr>
                    <w:pStyle w:val="7"/>
                    <w:spacing w:line="24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YK-MQ1000</w:t>
                  </w:r>
                </w:p>
              </w:tc>
              <w:tc>
                <w:tcPr>
                  <w:tcW w:w="415" w:type="dxa"/>
                  <w:noWrap w:val="0"/>
                  <w:vAlign w:val="center"/>
                </w:tcPr>
                <w:p w14:paraId="463E1C3F">
                  <w:pPr>
                    <w:pStyle w:val="7"/>
                    <w:spacing w:line="24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669" w:type="dxa"/>
                  <w:noWrap w:val="0"/>
                  <w:vAlign w:val="center"/>
                </w:tcPr>
                <w:p w14:paraId="6C0EF898">
                  <w:pPr>
                    <w:pStyle w:val="7"/>
                    <w:spacing w:line="240" w:lineRule="auto"/>
                    <w:ind w:firstLine="0" w:firstLineChars="0"/>
                    <w:jc w:val="center"/>
                    <w:rPr>
                      <w:rFonts w:hint="eastAsia" w:ascii="宋体" w:hAnsi="宋体" w:eastAsia="宋体" w:cs="宋体"/>
                      <w:color w:val="auto"/>
                      <w:sz w:val="21"/>
                      <w:szCs w:val="21"/>
                      <w:highlight w:val="none"/>
                    </w:rPr>
                  </w:pPr>
                </w:p>
              </w:tc>
            </w:tr>
            <w:tr w14:paraId="63AA3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 w:type="dxa"/>
                  <w:noWrap w:val="0"/>
                  <w:vAlign w:val="center"/>
                </w:tcPr>
                <w:p w14:paraId="62A129CE">
                  <w:pPr>
                    <w:pStyle w:val="7"/>
                    <w:spacing w:line="24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191" w:type="dxa"/>
                  <w:noWrap w:val="0"/>
                  <w:vAlign w:val="center"/>
                </w:tcPr>
                <w:p w14:paraId="637F3E71">
                  <w:pPr>
                    <w:pStyle w:val="7"/>
                    <w:spacing w:line="24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PH计</w:t>
                  </w:r>
                </w:p>
              </w:tc>
              <w:tc>
                <w:tcPr>
                  <w:tcW w:w="1145" w:type="dxa"/>
                  <w:noWrap w:val="0"/>
                  <w:vAlign w:val="center"/>
                </w:tcPr>
                <w:p w14:paraId="4A4871E9">
                  <w:pPr>
                    <w:pStyle w:val="7"/>
                    <w:spacing w:line="24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982" w:type="dxa"/>
                  <w:noWrap w:val="0"/>
                  <w:vAlign w:val="center"/>
                </w:tcPr>
                <w:p w14:paraId="0F2E0DAD">
                  <w:pPr>
                    <w:pStyle w:val="7"/>
                    <w:spacing w:line="24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415" w:type="dxa"/>
                  <w:noWrap w:val="0"/>
                  <w:vAlign w:val="center"/>
                </w:tcPr>
                <w:p w14:paraId="2B82E46F">
                  <w:pPr>
                    <w:pStyle w:val="7"/>
                    <w:spacing w:line="24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669" w:type="dxa"/>
                  <w:noWrap w:val="0"/>
                  <w:vAlign w:val="center"/>
                </w:tcPr>
                <w:p w14:paraId="1C7C2B8E">
                  <w:pPr>
                    <w:pStyle w:val="7"/>
                    <w:spacing w:line="240" w:lineRule="auto"/>
                    <w:ind w:firstLine="0" w:firstLineChars="0"/>
                    <w:jc w:val="center"/>
                    <w:rPr>
                      <w:rFonts w:hint="eastAsia" w:ascii="宋体" w:hAnsi="宋体" w:eastAsia="宋体" w:cs="宋体"/>
                      <w:color w:val="auto"/>
                      <w:sz w:val="21"/>
                      <w:szCs w:val="21"/>
                      <w:highlight w:val="none"/>
                    </w:rPr>
                  </w:pPr>
                </w:p>
              </w:tc>
            </w:tr>
            <w:tr w14:paraId="48216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 w:type="dxa"/>
                  <w:noWrap w:val="0"/>
                  <w:vAlign w:val="center"/>
                </w:tcPr>
                <w:p w14:paraId="7CBC1603">
                  <w:pPr>
                    <w:pStyle w:val="7"/>
                    <w:spacing w:line="24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191" w:type="dxa"/>
                  <w:noWrap w:val="0"/>
                  <w:vAlign w:val="center"/>
                </w:tcPr>
                <w:p w14:paraId="48A99583">
                  <w:pPr>
                    <w:pStyle w:val="7"/>
                    <w:spacing w:line="24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余氯仪</w:t>
                  </w:r>
                </w:p>
              </w:tc>
              <w:tc>
                <w:tcPr>
                  <w:tcW w:w="1145" w:type="dxa"/>
                  <w:noWrap w:val="0"/>
                  <w:vAlign w:val="center"/>
                </w:tcPr>
                <w:p w14:paraId="25F37829">
                  <w:pPr>
                    <w:pStyle w:val="7"/>
                    <w:spacing w:line="24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982" w:type="dxa"/>
                  <w:noWrap w:val="0"/>
                  <w:vAlign w:val="center"/>
                </w:tcPr>
                <w:p w14:paraId="0943751D">
                  <w:pPr>
                    <w:pStyle w:val="7"/>
                    <w:spacing w:line="24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415" w:type="dxa"/>
                  <w:noWrap w:val="0"/>
                  <w:vAlign w:val="center"/>
                </w:tcPr>
                <w:p w14:paraId="5F307603">
                  <w:pPr>
                    <w:pStyle w:val="7"/>
                    <w:spacing w:line="24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669" w:type="dxa"/>
                  <w:noWrap w:val="0"/>
                  <w:vAlign w:val="center"/>
                </w:tcPr>
                <w:p w14:paraId="316DEACE">
                  <w:pPr>
                    <w:pStyle w:val="7"/>
                    <w:spacing w:line="240" w:lineRule="auto"/>
                    <w:ind w:firstLine="0" w:firstLineChars="0"/>
                    <w:jc w:val="center"/>
                    <w:rPr>
                      <w:rFonts w:hint="eastAsia" w:ascii="宋体" w:hAnsi="宋体" w:eastAsia="宋体" w:cs="宋体"/>
                      <w:color w:val="auto"/>
                      <w:sz w:val="21"/>
                      <w:szCs w:val="21"/>
                      <w:highlight w:val="none"/>
                    </w:rPr>
                  </w:pPr>
                </w:p>
              </w:tc>
            </w:tr>
          </w:tbl>
          <w:p w14:paraId="4A6E541C">
            <w:pP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3.项目运行维护的要求</w:t>
            </w:r>
          </w:p>
          <w:p w14:paraId="77116222">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 污水处理设施水质水量监测指标标准和相关规范：</w:t>
            </w:r>
          </w:p>
          <w:tbl>
            <w:tblPr>
              <w:tblStyle w:val="5"/>
              <w:tblW w:w="58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
              <w:gridCol w:w="2932"/>
              <w:gridCol w:w="788"/>
              <w:gridCol w:w="1830"/>
            </w:tblGrid>
            <w:tr w14:paraId="4793F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 w:type="dxa"/>
                  <w:noWrap w:val="0"/>
                  <w:vAlign w:val="center"/>
                </w:tcPr>
                <w:p w14:paraId="463FFD9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932" w:type="dxa"/>
                  <w:noWrap w:val="0"/>
                  <w:vAlign w:val="center"/>
                </w:tcPr>
                <w:p w14:paraId="7D8D4A6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排放标准</w:t>
                  </w:r>
                </w:p>
              </w:tc>
              <w:tc>
                <w:tcPr>
                  <w:tcW w:w="788" w:type="dxa"/>
                  <w:noWrap w:val="0"/>
                  <w:vAlign w:val="center"/>
                </w:tcPr>
                <w:p w14:paraId="0889EF0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处理规模</w:t>
                  </w:r>
                </w:p>
              </w:tc>
              <w:tc>
                <w:tcPr>
                  <w:tcW w:w="1830" w:type="dxa"/>
                  <w:noWrap w:val="0"/>
                  <w:vAlign w:val="center"/>
                </w:tcPr>
                <w:p w14:paraId="7E9BC91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监测指标（出水）</w:t>
                  </w:r>
                </w:p>
              </w:tc>
            </w:tr>
            <w:tr w14:paraId="3F3A1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294" w:type="dxa"/>
                  <w:noWrap w:val="0"/>
                  <w:vAlign w:val="center"/>
                </w:tcPr>
                <w:p w14:paraId="0C7E9720">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932" w:type="dxa"/>
                  <w:noWrap w:val="0"/>
                  <w:vAlign w:val="center"/>
                </w:tcPr>
                <w:p w14:paraId="778A437B">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《医疗机构水污染物排放标准GB 18466-2005》表2综合医疗机构和其他医疗机构水污染物排放限值（日均值）中的预处理标准</w:t>
                  </w:r>
                </w:p>
              </w:tc>
              <w:tc>
                <w:tcPr>
                  <w:tcW w:w="788" w:type="dxa"/>
                  <w:noWrap w:val="0"/>
                  <w:vAlign w:val="center"/>
                </w:tcPr>
                <w:p w14:paraId="52517243">
                  <w:pPr>
                    <w:tabs>
                      <w:tab w:val="left" w:pos="396"/>
                      <w:tab w:val="center" w:pos="1491"/>
                    </w:tabs>
                    <w:spacing w:line="240" w:lineRule="auto"/>
                    <w:ind w:right="-2293" w:rightChars="-1092"/>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3000</w:t>
                  </w:r>
                </w:p>
                <w:p w14:paraId="4E06B41A">
                  <w:pPr>
                    <w:tabs>
                      <w:tab w:val="left" w:pos="396"/>
                      <w:tab w:val="center" w:pos="1491"/>
                    </w:tabs>
                    <w:spacing w:line="240" w:lineRule="auto"/>
                    <w:ind w:right="-2293" w:rightChars="-109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吨/天</w:t>
                  </w:r>
                  <w:r>
                    <w:rPr>
                      <w:rFonts w:hint="eastAsia" w:ascii="宋体" w:hAnsi="宋体" w:eastAsia="宋体" w:cs="宋体"/>
                      <w:color w:val="auto"/>
                      <w:sz w:val="21"/>
                      <w:szCs w:val="21"/>
                      <w:highlight w:val="none"/>
                      <w:lang w:eastAsia="zh-CN"/>
                    </w:rPr>
                    <w:tab/>
                  </w:r>
                  <w:r>
                    <w:rPr>
                      <w:rFonts w:hint="eastAsia" w:ascii="宋体" w:hAnsi="宋体" w:eastAsia="宋体" w:cs="宋体"/>
                      <w:color w:val="auto"/>
                      <w:sz w:val="21"/>
                      <w:szCs w:val="21"/>
                      <w:highlight w:val="none"/>
                    </w:rPr>
                    <w:t>3000吨/天</w:t>
                  </w:r>
                </w:p>
              </w:tc>
              <w:tc>
                <w:tcPr>
                  <w:tcW w:w="1830" w:type="dxa"/>
                  <w:noWrap w:val="0"/>
                  <w:vAlign w:val="center"/>
                </w:tcPr>
                <w:p w14:paraId="4FF7005C">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COD、BOD、氨氮、PH、余氯、流量</w:t>
                  </w:r>
                </w:p>
              </w:tc>
            </w:tr>
          </w:tbl>
          <w:p w14:paraId="542DB256">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注：相关规范详见</w:t>
            </w:r>
          </w:p>
          <w:p w14:paraId="7F6018FE">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（1）、HJ 355-2019代替 HJ/T 355-2007水污染源在线监测系统（CODCr、NH3-N 等）运行技术规范</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（2）、HJ356-19-水污染监测系统(COD-NH3-N等)数据有效性判别技术规范HJ356-2019</w:t>
            </w:r>
          </w:p>
          <w:p w14:paraId="293C33A8">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（3）、污染源自动监测设备比对监测技术规定(试行)</w:t>
            </w:r>
          </w:p>
          <w:p w14:paraId="494F5E22">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 运行管理一般要求</w:t>
            </w:r>
          </w:p>
          <w:p w14:paraId="3E6F939F">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（1）应明确水质在线监测系统维护的责任单位、责任人、职责及资源保障。（2）运行维护应由经过培训的技术人员实施。</w:t>
            </w:r>
            <w:r>
              <w:rPr>
                <w:rFonts w:hint="eastAsia" w:ascii="宋体" w:hAnsi="宋体" w:eastAsia="宋体" w:cs="宋体"/>
                <w:color w:val="auto"/>
                <w:sz w:val="21"/>
                <w:szCs w:val="21"/>
                <w:highlight w:val="none"/>
              </w:rPr>
              <w:tab/>
            </w:r>
          </w:p>
          <w:p w14:paraId="7BC60AE9">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（3）水质在线监测系统应根据水质自动分析仪的要求定期核查，核查内容应包括数据检查和现场巡查。</w:t>
            </w:r>
          </w:p>
          <w:p w14:paraId="4BE38F11">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（4）数据检查频率不宜少于每天4次;现场检查频率原则上不少于每周1次。（5）现场巡查应做好记录，发现故障应及时报告，现场巡查应包括但不限于以下内容:</w:t>
            </w:r>
          </w:p>
          <w:p w14:paraId="7494EA6E">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①水质在线监测仪及附属设备运行状态是否正常;</w:t>
            </w:r>
          </w:p>
          <w:p w14:paraId="5F624E36">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②水质在线监测仪的运行环境是否符合要求;</w:t>
            </w:r>
          </w:p>
          <w:p w14:paraId="18E19900">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③线路、管路是否有破损、泄漏等现象;</w:t>
            </w:r>
          </w:p>
          <w:p w14:paraId="05D367E5">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④有监测站房的，站房内电路系统、通信系统是否正常;</w:t>
            </w:r>
          </w:p>
          <w:p w14:paraId="77EAF0E8">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⑤数据传输是否正常。</w:t>
            </w:r>
          </w:p>
          <w:p w14:paraId="3DD8E958">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⑥需上传实时定位和照片等相关信息。</w:t>
            </w:r>
          </w:p>
          <w:p w14:paraId="2B8A9B97">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（6）水质自动分析仪的维护应符合相关规定和要求。</w:t>
            </w:r>
            <w:r>
              <w:rPr>
                <w:rFonts w:hint="eastAsia" w:ascii="宋体" w:hAnsi="宋体" w:eastAsia="宋体" w:cs="宋体"/>
                <w:color w:val="auto"/>
                <w:sz w:val="21"/>
                <w:szCs w:val="21"/>
                <w:highlight w:val="none"/>
              </w:rPr>
              <w:tab/>
            </w:r>
          </w:p>
          <w:p w14:paraId="2D893462">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（7）水质自动分析仪及配套设施应进行预防性维护，维护内容应符合以下规定:</w:t>
            </w:r>
          </w:p>
          <w:p w14:paraId="4AD98E22">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①应保持自动分析仪稳固，环境温湿度符合要求；</w:t>
            </w:r>
          </w:p>
          <w:p w14:paraId="52C50C73">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②应保持仪器管理畅通，进出水流量正常；</w:t>
            </w:r>
          </w:p>
          <w:p w14:paraId="1271F47F">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③应按照自动分析仪说明书要求进行维护、更换易耗品和试剂；</w:t>
            </w:r>
          </w:p>
          <w:p w14:paraId="3FBB70DA">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④有监测站房的，应保持监测站房内清洁，并保证辅助设备正常运行；</w:t>
            </w:r>
          </w:p>
          <w:p w14:paraId="7A786D66">
            <w:pPr>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⑤废弃物收集处置应符合相关规定和要求。</w:t>
            </w:r>
          </w:p>
          <w:p w14:paraId="02EF1A19">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 质量控制和质量保证</w:t>
            </w:r>
          </w:p>
          <w:p w14:paraId="5A0F7E39">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（1）在线监测系统应设定质量控制管理人员，须经过专业培训方可上岗。</w:t>
            </w:r>
          </w:p>
          <w:p w14:paraId="20B720EB">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（2）应按规范进行在线监测系统的运行、维护。</w:t>
            </w:r>
          </w:p>
          <w:p w14:paraId="0D4EEA7A">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（3）水质自动分析仪的定期质量控制应包括但不限于以下方式:</w:t>
            </w:r>
          </w:p>
          <w:p w14:paraId="41E73C74">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①采用有证标准物质进行校验:</w:t>
            </w:r>
          </w:p>
          <w:p w14:paraId="112E9895">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②当校验结果超过限值时，应分析原因:</w:t>
            </w:r>
          </w:p>
          <w:p w14:paraId="60A5B4D3">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（4）技术档案要求</w:t>
            </w:r>
          </w:p>
          <w:p w14:paraId="6FC34CAF">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技术档案的内容应包括:</w:t>
            </w:r>
          </w:p>
          <w:p w14:paraId="22112CDF">
            <w:pPr>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①仪器的生产厂家、系统的安装单位和竣工验收记录；</w:t>
            </w:r>
          </w:p>
          <w:p w14:paraId="67B50C58">
            <w:pPr>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②监测(监控)仪器的运行调试报告、例行检查、维护保养记录；</w:t>
            </w:r>
          </w:p>
          <w:p w14:paraId="07B77B8D">
            <w:pPr>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③监测(监控)仪器的检定或校验记录:</w:t>
            </w:r>
          </w:p>
          <w:p w14:paraId="630FFC2E">
            <w:pPr>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④仪器设备的检修、易耗品的定期更换记录;</w:t>
            </w:r>
          </w:p>
          <w:p w14:paraId="4D1BB5C8">
            <w:pPr>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⑤各种仪器的操作、使用、维护规范。</w:t>
            </w:r>
          </w:p>
          <w:p w14:paraId="7F8D4C54">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（5）日常校验</w:t>
            </w:r>
          </w:p>
          <w:p w14:paraId="3CC1BFD6">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①每月应进行现场校验。</w:t>
            </w:r>
          </w:p>
          <w:p w14:paraId="2FFDF35F">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②每月对每个监测站所有自动分析仪至少进行1次质控样比对检验。</w:t>
            </w:r>
          </w:p>
          <w:p w14:paraId="40FB955B">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（6）数据的有效性判别</w:t>
            </w:r>
          </w:p>
          <w:p w14:paraId="319A781F">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①当流量为零时，所得的水质监测值为无效数据，应予以剔除。</w:t>
            </w:r>
          </w:p>
          <w:p w14:paraId="64683DD3">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②在自动分析仪校零、校标和质控样试验期间的数据不参加统计，但对该时段数据应作标记以作为仪器检查和校准的依据，并予以保留。</w:t>
            </w:r>
          </w:p>
          <w:p w14:paraId="46D2A90E">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③自动分析仪、数据采集传输仪及监控中心接收到的数据误差大于1%时，监控中心接收到的数据为无效数据。</w:t>
            </w:r>
          </w:p>
          <w:p w14:paraId="7A3E1BDF">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④监测值如出现急剧升高、急剧下降或连续不变时，该数据进行统计时不能随意剔除，需要通过现场检查、质控等手段来识别，再做处理。</w:t>
            </w:r>
          </w:p>
          <w:p w14:paraId="02D075B8">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⑤把上次比对试验或校验合格到此次比对试验或校验不合格期间的在线监测数据作为无效数据，按缺失数据处理。</w:t>
            </w:r>
          </w:p>
          <w:p w14:paraId="21879A5A">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（7）其它符合HJ/T355的规定。</w:t>
            </w:r>
          </w:p>
          <w:p w14:paraId="78EB61DC">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4.付款方式</w:t>
            </w:r>
          </w:p>
          <w:p w14:paraId="1562BB05">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(2)成交供应商须向采购人缴纳当年合同总额1%的履约担保(银行转账、转帐支票、银行汇票、保险或金融机构出具的保函等)，履约担保在维护期满并通过采购人验收后30天内无息退还。</w:t>
            </w:r>
          </w:p>
          <w:p w14:paraId="00C96EDB">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(3)运维服务费按季度支付，根据前一个季度的运维服务考核情况，支付一年运维服务费的25%。</w:t>
            </w:r>
          </w:p>
          <w:p w14:paraId="09DCECF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(4)对于满足合同支付约定条件的，采购人收到承包人开具的正式税务发票后7个工作日内予以支付相应款项，具体视财政资金到位情况为准，由违约或验收结果引起的经济扣罚，直接在履约保证金中扣除。</w:t>
            </w:r>
          </w:p>
        </w:tc>
      </w:tr>
      <w:tr w14:paraId="71428A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4"/>
            <w:tcBorders>
              <w:top w:val="single" w:color="auto" w:sz="4" w:space="0"/>
              <w:left w:val="single" w:color="auto" w:sz="4" w:space="0"/>
              <w:bottom w:val="single" w:color="auto" w:sz="4" w:space="0"/>
              <w:right w:val="single" w:color="auto" w:sz="4" w:space="0"/>
            </w:tcBorders>
            <w:noWrap w:val="0"/>
            <w:vAlign w:val="center"/>
          </w:tcPr>
          <w:p w14:paraId="5343FB1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pacing w:val="8"/>
                <w:sz w:val="21"/>
                <w:szCs w:val="21"/>
                <w:highlight w:val="none"/>
                <w:lang w:val="en-US" w:eastAsia="zh-CN"/>
              </w:rPr>
            </w:pPr>
            <w:r>
              <w:rPr>
                <w:rFonts w:hint="eastAsia" w:ascii="宋体" w:hAnsi="宋体" w:eastAsia="宋体" w:cs="宋体"/>
                <w:b/>
                <w:color w:val="auto"/>
                <w:sz w:val="21"/>
                <w:szCs w:val="21"/>
                <w:highlight w:val="none"/>
              </w:rPr>
              <w:t>▲</w:t>
            </w:r>
            <w:r>
              <w:rPr>
                <w:rFonts w:hint="eastAsia" w:ascii="宋体" w:hAnsi="宋体" w:eastAsia="宋体" w:cs="宋体"/>
                <w:b/>
                <w:bCs/>
                <w:color w:val="auto"/>
                <w:spacing w:val="8"/>
                <w:sz w:val="21"/>
                <w:szCs w:val="21"/>
                <w:highlight w:val="none"/>
                <w:lang w:val="en-US" w:eastAsia="zh-CN"/>
              </w:rPr>
              <w:t>商务要求</w:t>
            </w:r>
          </w:p>
        </w:tc>
      </w:tr>
      <w:tr w14:paraId="6579D3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359" w:type="pct"/>
            <w:gridSpan w:val="2"/>
            <w:tcBorders>
              <w:top w:val="single" w:color="auto" w:sz="4" w:space="0"/>
              <w:left w:val="single" w:color="auto" w:sz="4" w:space="0"/>
              <w:bottom w:val="single" w:color="auto" w:sz="4" w:space="0"/>
              <w:right w:val="single" w:color="auto" w:sz="4" w:space="0"/>
            </w:tcBorders>
            <w:noWrap w:val="0"/>
            <w:vAlign w:val="center"/>
          </w:tcPr>
          <w:p w14:paraId="5E4343E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采购预算</w:t>
            </w:r>
          </w:p>
        </w:tc>
        <w:tc>
          <w:tcPr>
            <w:tcW w:w="3640" w:type="pct"/>
            <w:gridSpan w:val="2"/>
            <w:tcBorders>
              <w:top w:val="single" w:color="auto" w:sz="4" w:space="0"/>
              <w:left w:val="single" w:color="auto" w:sz="4" w:space="0"/>
              <w:bottom w:val="single" w:color="auto" w:sz="4" w:space="0"/>
              <w:right w:val="single" w:color="auto" w:sz="4" w:space="0"/>
            </w:tcBorders>
            <w:noWrap w:val="0"/>
            <w:vAlign w:val="center"/>
          </w:tcPr>
          <w:p w14:paraId="47C511D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19.5</w:t>
            </w:r>
            <w:r>
              <w:rPr>
                <w:rFonts w:hint="eastAsia" w:ascii="宋体" w:hAnsi="宋体" w:eastAsia="宋体" w:cs="宋体"/>
                <w:color w:val="auto"/>
                <w:sz w:val="21"/>
                <w:szCs w:val="21"/>
                <w:highlight w:val="none"/>
              </w:rPr>
              <w:t>万元</w:t>
            </w:r>
          </w:p>
        </w:tc>
      </w:tr>
      <w:tr w14:paraId="379EE9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359" w:type="pct"/>
            <w:gridSpan w:val="2"/>
            <w:tcBorders>
              <w:top w:val="single" w:color="auto" w:sz="4" w:space="0"/>
              <w:left w:val="single" w:color="auto" w:sz="4" w:space="0"/>
              <w:bottom w:val="single" w:color="auto" w:sz="4" w:space="0"/>
              <w:right w:val="single" w:color="auto" w:sz="4" w:space="0"/>
            </w:tcBorders>
            <w:noWrap w:val="0"/>
            <w:vAlign w:val="center"/>
          </w:tcPr>
          <w:p w14:paraId="5174BE3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服务期限</w:t>
            </w:r>
            <w:r>
              <w:rPr>
                <w:rFonts w:hint="eastAsia" w:ascii="宋体" w:hAnsi="宋体" w:eastAsia="宋体" w:cs="宋体"/>
                <w:color w:val="auto"/>
                <w:sz w:val="21"/>
                <w:szCs w:val="21"/>
                <w:highlight w:val="none"/>
                <w:lang w:val="en-US" w:eastAsia="zh-CN"/>
              </w:rPr>
              <w:t>及地点</w:t>
            </w:r>
          </w:p>
        </w:tc>
        <w:tc>
          <w:tcPr>
            <w:tcW w:w="3640" w:type="pct"/>
            <w:gridSpan w:val="2"/>
            <w:tcBorders>
              <w:top w:val="single" w:color="auto" w:sz="4" w:space="0"/>
              <w:left w:val="single" w:color="auto" w:sz="4" w:space="0"/>
              <w:bottom w:val="single" w:color="auto" w:sz="4" w:space="0"/>
              <w:right w:val="single" w:color="auto" w:sz="4" w:space="0"/>
            </w:tcBorders>
            <w:noWrap w:val="0"/>
            <w:vAlign w:val="center"/>
          </w:tcPr>
          <w:p w14:paraId="67B159A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1.服务期限：自合同签订之日起至</w:t>
            </w:r>
            <w:r>
              <w:rPr>
                <w:rFonts w:hint="eastAsia" w:ascii="宋体" w:hAnsi="宋体" w:eastAsia="宋体" w:cs="宋体"/>
                <w:color w:val="auto"/>
                <w:sz w:val="21"/>
                <w:szCs w:val="21"/>
                <w:highlight w:val="none"/>
                <w:lang w:val="en-US" w:eastAsia="zh-CN"/>
              </w:rPr>
              <w:t>1年</w:t>
            </w:r>
            <w:r>
              <w:rPr>
                <w:rFonts w:hint="eastAsia" w:ascii="宋体" w:hAnsi="宋体" w:eastAsia="宋体" w:cs="宋体"/>
                <w:color w:val="auto"/>
                <w:sz w:val="21"/>
                <w:szCs w:val="21"/>
                <w:highlight w:val="none"/>
              </w:rPr>
              <w:t>。</w:t>
            </w:r>
          </w:p>
          <w:p w14:paraId="3E83E3C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2.服务</w:t>
            </w:r>
            <w:r>
              <w:rPr>
                <w:rFonts w:hint="eastAsia" w:ascii="宋体" w:hAnsi="宋体" w:eastAsia="宋体" w:cs="宋体"/>
                <w:color w:val="auto"/>
                <w:sz w:val="21"/>
                <w:szCs w:val="21"/>
                <w:highlight w:val="none"/>
                <w:lang w:val="en-US" w:eastAsia="zh-CN"/>
              </w:rPr>
              <w:t>地点</w:t>
            </w:r>
            <w:r>
              <w:rPr>
                <w:rFonts w:hint="eastAsia" w:ascii="宋体" w:hAnsi="宋体" w:eastAsia="宋体" w:cs="宋体"/>
                <w:color w:val="auto"/>
                <w:sz w:val="21"/>
                <w:szCs w:val="21"/>
                <w:highlight w:val="none"/>
              </w:rPr>
              <w:t>：</w:t>
            </w:r>
            <w:r>
              <w:rPr>
                <w:rFonts w:hint="eastAsia" w:ascii="宋体" w:hAnsi="宋体" w:eastAsia="宋体" w:cs="宋体"/>
                <w:color w:val="auto"/>
                <w:spacing w:val="6"/>
                <w:sz w:val="21"/>
                <w:szCs w:val="21"/>
                <w:highlight w:val="none"/>
              </w:rPr>
              <w:t>采购人指定地点</w:t>
            </w:r>
            <w:r>
              <w:rPr>
                <w:rFonts w:hint="eastAsia" w:ascii="宋体" w:hAnsi="宋体" w:eastAsia="宋体" w:cs="宋体"/>
                <w:color w:val="auto"/>
                <w:sz w:val="21"/>
                <w:szCs w:val="21"/>
                <w:highlight w:val="none"/>
              </w:rPr>
              <w:t>。</w:t>
            </w:r>
          </w:p>
        </w:tc>
      </w:tr>
      <w:tr w14:paraId="33E75C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359" w:type="pct"/>
            <w:gridSpan w:val="2"/>
            <w:tcBorders>
              <w:top w:val="single" w:color="auto" w:sz="4" w:space="0"/>
              <w:left w:val="single" w:color="auto" w:sz="4" w:space="0"/>
              <w:bottom w:val="single" w:color="auto" w:sz="4" w:space="0"/>
              <w:right w:val="single" w:color="auto" w:sz="4" w:space="0"/>
            </w:tcBorders>
            <w:noWrap w:val="0"/>
            <w:vAlign w:val="center"/>
          </w:tcPr>
          <w:p w14:paraId="4E7ACA7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合同签订时间及地点</w:t>
            </w:r>
          </w:p>
        </w:tc>
        <w:tc>
          <w:tcPr>
            <w:tcW w:w="3640" w:type="pct"/>
            <w:gridSpan w:val="2"/>
            <w:tcBorders>
              <w:top w:val="single" w:color="auto" w:sz="4" w:space="0"/>
              <w:left w:val="single" w:color="auto" w:sz="4" w:space="0"/>
              <w:bottom w:val="single" w:color="auto" w:sz="4" w:space="0"/>
              <w:right w:val="single" w:color="auto" w:sz="4" w:space="0"/>
            </w:tcBorders>
            <w:noWrap w:val="0"/>
            <w:vAlign w:val="center"/>
          </w:tcPr>
          <w:p w14:paraId="3FD3189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pacing w:val="1"/>
                <w:sz w:val="21"/>
                <w:szCs w:val="21"/>
                <w:highlight w:val="none"/>
              </w:rPr>
              <w:t>自中标通知书发出之日起</w:t>
            </w:r>
            <w:r>
              <w:rPr>
                <w:rFonts w:hint="eastAsia" w:ascii="宋体" w:hAnsi="宋体" w:eastAsia="宋体" w:cs="宋体"/>
                <w:color w:val="auto"/>
                <w:spacing w:val="-28"/>
                <w:sz w:val="21"/>
                <w:szCs w:val="21"/>
                <w:highlight w:val="none"/>
              </w:rPr>
              <w:t xml:space="preserve"> </w:t>
            </w:r>
            <w:r>
              <w:rPr>
                <w:rFonts w:hint="eastAsia" w:ascii="宋体" w:hAnsi="宋体" w:eastAsia="宋体" w:cs="宋体"/>
                <w:color w:val="auto"/>
                <w:spacing w:val="1"/>
                <w:sz w:val="21"/>
                <w:szCs w:val="21"/>
                <w:highlight w:val="none"/>
              </w:rPr>
              <w:t>25 日内</w:t>
            </w:r>
            <w:r>
              <w:rPr>
                <w:rFonts w:hint="eastAsia" w:ascii="宋体" w:hAnsi="宋体" w:eastAsia="宋体" w:cs="宋体"/>
                <w:color w:val="auto"/>
                <w:sz w:val="21"/>
                <w:szCs w:val="21"/>
                <w:highlight w:val="none"/>
              </w:rPr>
              <w:t>。</w:t>
            </w:r>
          </w:p>
          <w:p w14:paraId="32F5D03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2、地点：采购人指定地点。</w:t>
            </w:r>
          </w:p>
        </w:tc>
      </w:tr>
      <w:tr w14:paraId="0E2D20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359" w:type="pct"/>
            <w:gridSpan w:val="2"/>
            <w:tcBorders>
              <w:top w:val="single" w:color="auto" w:sz="4" w:space="0"/>
              <w:left w:val="single" w:color="auto" w:sz="4" w:space="0"/>
              <w:bottom w:val="single" w:color="auto" w:sz="4" w:space="0"/>
              <w:right w:val="single" w:color="auto" w:sz="4" w:space="0"/>
            </w:tcBorders>
            <w:noWrap w:val="0"/>
            <w:vAlign w:val="center"/>
          </w:tcPr>
          <w:p w14:paraId="436F935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磋商报价</w:t>
            </w:r>
          </w:p>
        </w:tc>
        <w:tc>
          <w:tcPr>
            <w:tcW w:w="3640" w:type="pct"/>
            <w:gridSpan w:val="2"/>
            <w:tcBorders>
              <w:top w:val="single" w:color="auto" w:sz="4" w:space="0"/>
              <w:left w:val="single" w:color="auto" w:sz="4" w:space="0"/>
              <w:bottom w:val="single" w:color="auto" w:sz="4" w:space="0"/>
              <w:right w:val="single" w:color="auto" w:sz="4" w:space="0"/>
            </w:tcBorders>
            <w:noWrap w:val="0"/>
            <w:vAlign w:val="center"/>
          </w:tcPr>
          <w:p w14:paraId="30DDECD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本项目采用总价包干的方式进行报价。包含但不限于如下费用：</w:t>
            </w:r>
          </w:p>
          <w:p w14:paraId="2BE0C5E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（1）服务的价格；</w:t>
            </w:r>
          </w:p>
          <w:p w14:paraId="38E175D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（2）技术支持、售后服务等费用；</w:t>
            </w:r>
          </w:p>
          <w:p w14:paraId="4EC9FDC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（3）必要的保险费用和各项税费；</w:t>
            </w:r>
          </w:p>
          <w:p w14:paraId="414F95B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（4）培训费用（包括但不限于场地费、教材等）；</w:t>
            </w:r>
          </w:p>
          <w:p w14:paraId="1DFF205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（5）派出工作人员的交通费、住宿费、伙食补助费；</w:t>
            </w:r>
          </w:p>
          <w:p w14:paraId="38AFAE5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（6）包括项目整体验收各项费用。</w:t>
            </w:r>
          </w:p>
        </w:tc>
      </w:tr>
      <w:tr w14:paraId="17860C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359" w:type="pct"/>
            <w:gridSpan w:val="2"/>
            <w:tcBorders>
              <w:top w:val="single" w:color="auto" w:sz="4" w:space="0"/>
              <w:left w:val="single" w:color="auto" w:sz="4" w:space="0"/>
              <w:bottom w:val="single" w:color="auto" w:sz="4" w:space="0"/>
              <w:right w:val="single" w:color="auto" w:sz="4" w:space="0"/>
            </w:tcBorders>
            <w:noWrap w:val="0"/>
            <w:vAlign w:val="center"/>
          </w:tcPr>
          <w:p w14:paraId="1EB5E3B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付款条件</w:t>
            </w:r>
          </w:p>
        </w:tc>
        <w:tc>
          <w:tcPr>
            <w:tcW w:w="3640" w:type="pct"/>
            <w:gridSpan w:val="2"/>
            <w:tcBorders>
              <w:top w:val="single" w:color="auto" w:sz="4" w:space="0"/>
              <w:left w:val="single" w:color="auto" w:sz="4" w:space="0"/>
              <w:bottom w:val="single" w:color="auto" w:sz="4" w:space="0"/>
              <w:right w:val="single" w:color="auto" w:sz="4" w:space="0"/>
            </w:tcBorders>
            <w:noWrap w:val="0"/>
            <w:vAlign w:val="center"/>
          </w:tcPr>
          <w:p w14:paraId="0E3F28A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w:t>
            </w:r>
            <w:r>
              <w:rPr>
                <w:rFonts w:hint="eastAsia" w:ascii="宋体" w:hAnsi="宋体" w:eastAsia="宋体" w:cs="宋体"/>
                <w:color w:val="auto"/>
                <w:spacing w:val="9"/>
                <w:sz w:val="21"/>
                <w:szCs w:val="21"/>
                <w:highlight w:val="none"/>
                <w:lang w:val="en-US" w:eastAsia="zh-CN"/>
              </w:rPr>
              <w:t>1</w:t>
            </w:r>
            <w:r>
              <w:rPr>
                <w:rFonts w:hint="eastAsia" w:ascii="宋体" w:hAnsi="宋体" w:eastAsia="宋体" w:cs="宋体"/>
                <w:color w:val="auto"/>
                <w:spacing w:val="9"/>
                <w:sz w:val="21"/>
                <w:szCs w:val="21"/>
                <w:highlight w:val="none"/>
              </w:rPr>
              <w:t>)成交供应商须向采购人缴纳当年合同总额1%的履约担保(银行转账、转帐支票、银行汇票、保险或金融机构出具的保函等)，履约担保在维护期满并通过采购人验收后30天内无息退还。</w:t>
            </w:r>
          </w:p>
          <w:p w14:paraId="69FEEF9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w:t>
            </w:r>
            <w:r>
              <w:rPr>
                <w:rFonts w:hint="eastAsia" w:ascii="宋体" w:hAnsi="宋体" w:eastAsia="宋体" w:cs="宋体"/>
                <w:color w:val="auto"/>
                <w:spacing w:val="9"/>
                <w:sz w:val="21"/>
                <w:szCs w:val="21"/>
                <w:highlight w:val="none"/>
                <w:lang w:val="en-US" w:eastAsia="zh-CN"/>
              </w:rPr>
              <w:t>2</w:t>
            </w:r>
            <w:r>
              <w:rPr>
                <w:rFonts w:hint="eastAsia" w:ascii="宋体" w:hAnsi="宋体" w:eastAsia="宋体" w:cs="宋体"/>
                <w:color w:val="auto"/>
                <w:spacing w:val="9"/>
                <w:sz w:val="21"/>
                <w:szCs w:val="21"/>
                <w:highlight w:val="none"/>
              </w:rPr>
              <w:t>)运维服务费按季度支付，根据前一个季度的运维服务考核情况，支付一年运维服务费的25%。</w:t>
            </w:r>
          </w:p>
          <w:p w14:paraId="1D5AC89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w:t>
            </w:r>
            <w:r>
              <w:rPr>
                <w:rFonts w:hint="eastAsia" w:ascii="宋体" w:hAnsi="宋体" w:eastAsia="宋体" w:cs="宋体"/>
                <w:color w:val="auto"/>
                <w:spacing w:val="9"/>
                <w:sz w:val="21"/>
                <w:szCs w:val="21"/>
                <w:highlight w:val="none"/>
                <w:lang w:val="en-US" w:eastAsia="zh-CN"/>
              </w:rPr>
              <w:t>3</w:t>
            </w:r>
            <w:r>
              <w:rPr>
                <w:rFonts w:hint="eastAsia" w:ascii="宋体" w:hAnsi="宋体" w:eastAsia="宋体" w:cs="宋体"/>
                <w:color w:val="auto"/>
                <w:spacing w:val="9"/>
                <w:sz w:val="21"/>
                <w:szCs w:val="21"/>
                <w:highlight w:val="none"/>
              </w:rPr>
              <w:t>)对于满足合同支付约定条件的，采购人收到承包人开具的正式税务发票后7个工作日内予以支付相应款项，具体视财政资金到位情况为准，由违约或验收结果引起的经济扣罚，直接在履约保证金中扣除。</w:t>
            </w:r>
          </w:p>
        </w:tc>
      </w:tr>
      <w:tr w14:paraId="24756D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359" w:type="pct"/>
            <w:gridSpan w:val="2"/>
            <w:tcBorders>
              <w:top w:val="single" w:color="auto" w:sz="4" w:space="0"/>
              <w:left w:val="single" w:color="auto" w:sz="4" w:space="0"/>
              <w:bottom w:val="single" w:color="auto" w:sz="4" w:space="0"/>
              <w:right w:val="single" w:color="auto" w:sz="4" w:space="0"/>
            </w:tcBorders>
            <w:noWrap w:val="0"/>
            <w:vAlign w:val="top"/>
          </w:tcPr>
          <w:p w14:paraId="2437729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验收标准</w:t>
            </w:r>
          </w:p>
        </w:tc>
        <w:tc>
          <w:tcPr>
            <w:tcW w:w="3640" w:type="pct"/>
            <w:gridSpan w:val="2"/>
            <w:tcBorders>
              <w:top w:val="single" w:color="auto" w:sz="4" w:space="0"/>
              <w:left w:val="single" w:color="auto" w:sz="4" w:space="0"/>
              <w:bottom w:val="single" w:color="auto" w:sz="4" w:space="0"/>
              <w:right w:val="single" w:color="auto" w:sz="4" w:space="0"/>
            </w:tcBorders>
            <w:noWrap w:val="0"/>
            <w:vAlign w:val="top"/>
          </w:tcPr>
          <w:p w14:paraId="20B95B1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9"/>
                <w:sz w:val="21"/>
                <w:szCs w:val="21"/>
                <w:highlight w:val="none"/>
                <w:lang w:eastAsia="zh-CN"/>
              </w:rPr>
            </w:pPr>
            <w:r>
              <w:rPr>
                <w:rFonts w:hint="eastAsia" w:ascii="宋体" w:hAnsi="宋体" w:eastAsia="宋体" w:cs="宋体"/>
                <w:color w:val="auto"/>
                <w:spacing w:val="9"/>
                <w:sz w:val="21"/>
                <w:szCs w:val="21"/>
                <w:highlight w:val="none"/>
                <w:lang w:eastAsia="zh-CN"/>
              </w:rPr>
              <w:t>符合现行国家相关标准、行业标准、地方标准或者其他标准、规范。采购人根据采购项目技术规格、参数、要求等进行验收。</w:t>
            </w:r>
          </w:p>
        </w:tc>
      </w:tr>
      <w:tr w14:paraId="17F9A5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359" w:type="pct"/>
            <w:gridSpan w:val="2"/>
            <w:tcBorders>
              <w:top w:val="single" w:color="auto" w:sz="4" w:space="0"/>
              <w:left w:val="single" w:color="auto" w:sz="4" w:space="0"/>
              <w:bottom w:val="single" w:color="auto" w:sz="4" w:space="0"/>
              <w:right w:val="single" w:color="auto" w:sz="4" w:space="0"/>
            </w:tcBorders>
            <w:noWrap w:val="0"/>
            <w:vAlign w:val="top"/>
          </w:tcPr>
          <w:p w14:paraId="5736855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报价</w:t>
            </w:r>
          </w:p>
        </w:tc>
        <w:tc>
          <w:tcPr>
            <w:tcW w:w="3640" w:type="pct"/>
            <w:gridSpan w:val="2"/>
            <w:tcBorders>
              <w:top w:val="single" w:color="auto" w:sz="4" w:space="0"/>
              <w:left w:val="single" w:color="auto" w:sz="4" w:space="0"/>
              <w:bottom w:val="single" w:color="auto" w:sz="4" w:space="0"/>
              <w:right w:val="single" w:color="auto" w:sz="4" w:space="0"/>
            </w:tcBorders>
            <w:noWrap w:val="0"/>
            <w:vAlign w:val="top"/>
          </w:tcPr>
          <w:p w14:paraId="7914B65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9"/>
                <w:sz w:val="21"/>
                <w:szCs w:val="21"/>
                <w:highlight w:val="none"/>
                <w:lang w:eastAsia="zh-CN"/>
              </w:rPr>
            </w:pPr>
            <w:r>
              <w:rPr>
                <w:rFonts w:hint="eastAsia" w:ascii="宋体" w:hAnsi="宋体" w:eastAsia="宋体" w:cs="宋体"/>
                <w:color w:val="auto"/>
                <w:spacing w:val="9"/>
                <w:sz w:val="21"/>
                <w:szCs w:val="21"/>
                <w:highlight w:val="none"/>
                <w:lang w:eastAsia="zh-CN"/>
              </w:rPr>
              <w:t>报价包含供应商完成本项目服务所有内容及其他相关服务的投入、项目验收费、附加培训、售后服务、税金、利润及其他所有可能发生 的一切费用。项目实施过程中，采购人不再支付任何费用。</w:t>
            </w:r>
          </w:p>
        </w:tc>
      </w:tr>
    </w:tbl>
    <w:p w14:paraId="146A2D21">
      <w:pPr>
        <w:spacing w:line="500" w:lineRule="exact"/>
        <w:jc w:val="left"/>
        <w:rPr>
          <w:rFonts w:hint="eastAsia" w:ascii="宋体" w:hAnsi="宋体" w:cs="宋体"/>
          <w:b/>
          <w:color w:val="auto"/>
          <w:sz w:val="21"/>
          <w:szCs w:val="21"/>
          <w:highlight w:val="none"/>
          <w:lang w:val="en-US" w:eastAsia="zh-CN"/>
        </w:rPr>
      </w:pPr>
      <w:r>
        <w:rPr>
          <w:rFonts w:ascii="宋体" w:hAnsi="宋体"/>
          <w:color w:val="auto"/>
          <w:highlight w:val="none"/>
        </w:rPr>
        <w:br w:type="page"/>
      </w:r>
      <w:r>
        <w:rPr>
          <w:rFonts w:hint="eastAsia" w:ascii="宋体" w:hAnsi="宋体" w:cs="宋体"/>
          <w:b/>
          <w:color w:val="auto"/>
          <w:sz w:val="21"/>
          <w:szCs w:val="21"/>
          <w:highlight w:val="none"/>
          <w:lang w:val="en-US" w:eastAsia="zh-CN"/>
        </w:rPr>
        <w:t>2分标</w:t>
      </w:r>
    </w:p>
    <w:tbl>
      <w:tblPr>
        <w:tblStyle w:val="5"/>
        <w:tblW w:w="4794"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3"/>
        <w:gridCol w:w="1499"/>
        <w:gridCol w:w="741"/>
        <w:gridCol w:w="5208"/>
      </w:tblGrid>
      <w:tr w14:paraId="55F9F6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42" w:type="pct"/>
            <w:tcBorders>
              <w:top w:val="single" w:color="auto" w:sz="4" w:space="0"/>
              <w:left w:val="single" w:color="auto" w:sz="4" w:space="0"/>
              <w:right w:val="single" w:color="auto" w:sz="4" w:space="0"/>
            </w:tcBorders>
            <w:noWrap w:val="0"/>
            <w:vAlign w:val="center"/>
          </w:tcPr>
          <w:p w14:paraId="6B0F7EA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项号</w:t>
            </w:r>
          </w:p>
        </w:tc>
        <w:tc>
          <w:tcPr>
            <w:tcW w:w="917" w:type="pct"/>
            <w:tcBorders>
              <w:top w:val="single" w:color="auto" w:sz="4" w:space="0"/>
              <w:left w:val="single" w:color="auto" w:sz="4" w:space="0"/>
              <w:right w:val="single" w:color="auto" w:sz="4" w:space="0"/>
            </w:tcBorders>
            <w:noWrap w:val="0"/>
            <w:vAlign w:val="center"/>
          </w:tcPr>
          <w:p w14:paraId="5EA098E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采购标的内容</w:t>
            </w:r>
          </w:p>
        </w:tc>
        <w:tc>
          <w:tcPr>
            <w:tcW w:w="453" w:type="pct"/>
            <w:tcBorders>
              <w:top w:val="single" w:color="auto" w:sz="4" w:space="0"/>
              <w:left w:val="single" w:color="auto" w:sz="4" w:space="0"/>
              <w:right w:val="single" w:color="auto" w:sz="4" w:space="0"/>
            </w:tcBorders>
            <w:noWrap w:val="0"/>
            <w:vAlign w:val="center"/>
          </w:tcPr>
          <w:p w14:paraId="3A3A5B1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数量</w:t>
            </w:r>
          </w:p>
        </w:tc>
        <w:tc>
          <w:tcPr>
            <w:tcW w:w="3186" w:type="pct"/>
            <w:tcBorders>
              <w:top w:val="single" w:color="auto" w:sz="4" w:space="0"/>
              <w:left w:val="single" w:color="auto" w:sz="4" w:space="0"/>
              <w:bottom w:val="single" w:color="auto" w:sz="4" w:space="0"/>
              <w:right w:val="single" w:color="auto" w:sz="4" w:space="0"/>
            </w:tcBorders>
            <w:noWrap w:val="0"/>
            <w:vAlign w:val="center"/>
          </w:tcPr>
          <w:p w14:paraId="035B219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1"/>
                <w:szCs w:val="21"/>
                <w:highlight w:val="none"/>
              </w:rPr>
            </w:pPr>
            <w:r>
              <w:rPr>
                <w:rFonts w:hint="eastAsia" w:ascii="宋体" w:hAnsi="宋体"/>
                <w:b/>
                <w:color w:val="auto"/>
                <w:szCs w:val="21"/>
                <w:highlight w:val="none"/>
              </w:rPr>
              <w:t>▲</w:t>
            </w:r>
            <w:r>
              <w:rPr>
                <w:rFonts w:hint="eastAsia" w:ascii="宋体" w:hAnsi="宋体" w:eastAsia="宋体" w:cs="宋体"/>
                <w:b/>
                <w:color w:val="auto"/>
                <w:sz w:val="21"/>
                <w:szCs w:val="21"/>
                <w:highlight w:val="none"/>
              </w:rPr>
              <w:t>主要内容及要求</w:t>
            </w:r>
          </w:p>
        </w:tc>
      </w:tr>
      <w:tr w14:paraId="47A884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46" w:hRule="atLeast"/>
        </w:trPr>
        <w:tc>
          <w:tcPr>
            <w:tcW w:w="442" w:type="pct"/>
            <w:tcBorders>
              <w:top w:val="single" w:color="auto" w:sz="4" w:space="0"/>
              <w:left w:val="single" w:color="auto" w:sz="4" w:space="0"/>
              <w:bottom w:val="single" w:color="auto" w:sz="4" w:space="0"/>
              <w:right w:val="single" w:color="auto" w:sz="4" w:space="0"/>
            </w:tcBorders>
            <w:noWrap w:val="0"/>
            <w:vAlign w:val="center"/>
          </w:tcPr>
          <w:p w14:paraId="6B76599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917" w:type="pct"/>
            <w:tcBorders>
              <w:top w:val="single" w:color="auto" w:sz="4" w:space="0"/>
              <w:left w:val="single" w:color="auto" w:sz="4" w:space="0"/>
              <w:bottom w:val="single" w:color="auto" w:sz="4" w:space="0"/>
              <w:right w:val="single" w:color="auto" w:sz="4" w:space="0"/>
            </w:tcBorders>
            <w:noWrap w:val="0"/>
            <w:vAlign w:val="center"/>
          </w:tcPr>
          <w:p w14:paraId="34E3384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百东院区物流传输系统维保服务采购</w:t>
            </w:r>
          </w:p>
        </w:tc>
        <w:tc>
          <w:tcPr>
            <w:tcW w:w="453" w:type="pct"/>
            <w:tcBorders>
              <w:top w:val="single" w:color="auto" w:sz="4" w:space="0"/>
              <w:left w:val="single" w:color="auto" w:sz="4" w:space="0"/>
              <w:bottom w:val="single" w:color="auto" w:sz="4" w:space="0"/>
              <w:right w:val="single" w:color="auto" w:sz="4" w:space="0"/>
            </w:tcBorders>
            <w:noWrap w:val="0"/>
            <w:vAlign w:val="center"/>
          </w:tcPr>
          <w:p w14:paraId="63B7EFE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w:t>
            </w:r>
          </w:p>
        </w:tc>
        <w:tc>
          <w:tcPr>
            <w:tcW w:w="3186" w:type="pct"/>
            <w:tcBorders>
              <w:top w:val="single" w:color="auto" w:sz="4" w:space="0"/>
              <w:left w:val="single" w:color="auto" w:sz="4" w:space="0"/>
              <w:bottom w:val="single" w:color="auto" w:sz="4" w:space="0"/>
              <w:right w:val="single" w:color="auto" w:sz="4" w:space="0"/>
            </w:tcBorders>
            <w:noWrap w:val="0"/>
            <w:vAlign w:val="center"/>
          </w:tcPr>
          <w:p w14:paraId="2BA7CE98">
            <w:pPr>
              <w:keepNext/>
              <w:keepLines/>
              <w:adjustRightInd w:val="0"/>
              <w:spacing w:before="156" w:beforeLines="50" w:after="156" w:afterLines="50"/>
              <w:jc w:val="left"/>
              <w:textAlignment w:val="baseline"/>
              <w:outlineLvl w:val="1"/>
              <w:rPr>
                <w:rFonts w:hint="eastAsia" w:ascii="宋体" w:hAnsi="宋体" w:eastAsia="宋体" w:cs="宋体"/>
                <w:b/>
                <w:bCs/>
                <w:color w:val="auto"/>
                <w:kern w:val="0"/>
                <w:sz w:val="21"/>
                <w:szCs w:val="21"/>
                <w:highlight w:val="none"/>
              </w:rPr>
            </w:pPr>
            <w:bookmarkStart w:id="0" w:name="_Toc128884461"/>
            <w:r>
              <w:rPr>
                <w:rFonts w:hint="eastAsia" w:ascii="宋体" w:hAnsi="宋体" w:eastAsia="宋体" w:cs="宋体"/>
                <w:b/>
                <w:bCs/>
                <w:color w:val="auto"/>
                <w:kern w:val="0"/>
                <w:sz w:val="21"/>
                <w:szCs w:val="21"/>
                <w:highlight w:val="none"/>
                <w:lang w:val="en-US" w:eastAsia="zh-CN"/>
              </w:rPr>
              <w:t>一</w:t>
            </w:r>
            <w:r>
              <w:rPr>
                <w:rFonts w:hint="eastAsia" w:ascii="宋体" w:hAnsi="宋体" w:eastAsia="宋体" w:cs="宋体"/>
                <w:b/>
                <w:bCs/>
                <w:color w:val="auto"/>
                <w:kern w:val="0"/>
                <w:sz w:val="21"/>
                <w:szCs w:val="21"/>
                <w:highlight w:val="none"/>
              </w:rPr>
              <w:t>、项目概况</w:t>
            </w:r>
            <w:bookmarkEnd w:id="0"/>
          </w:p>
          <w:p w14:paraId="6D7073CC">
            <w:pPr>
              <w:adjustRightInd w:val="0"/>
              <w:snapToGrid w:val="0"/>
              <w:spacing w:line="360" w:lineRule="auto"/>
              <w:ind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本项目为医院</w:t>
            </w:r>
            <w:r>
              <w:rPr>
                <w:rFonts w:hint="eastAsia" w:ascii="宋体" w:hAnsi="宋体" w:eastAsia="宋体" w:cs="宋体"/>
                <w:color w:val="auto"/>
                <w:sz w:val="21"/>
                <w:szCs w:val="21"/>
                <w:highlight w:val="none"/>
              </w:rPr>
              <w:t>解决院内物流系统维护到期后续保问题，拟进行物流系</w:t>
            </w:r>
            <w:r>
              <w:rPr>
                <w:rFonts w:hint="eastAsia" w:ascii="宋体" w:hAnsi="宋体" w:eastAsia="宋体" w:cs="宋体"/>
                <w:color w:val="auto"/>
                <w:sz w:val="21"/>
                <w:szCs w:val="21"/>
                <w:highlight w:val="none"/>
                <w:lang w:bidi="ar"/>
              </w:rPr>
              <w:t>统维保服务采购。</w:t>
            </w:r>
          </w:p>
          <w:p w14:paraId="0EAA8FC1">
            <w:pPr>
              <w:keepNext/>
              <w:keepLines/>
              <w:adjustRightInd w:val="0"/>
              <w:spacing w:before="156" w:beforeLines="50" w:after="156" w:afterLines="50"/>
              <w:jc w:val="left"/>
              <w:textAlignment w:val="baseline"/>
              <w:outlineLvl w:val="1"/>
              <w:rPr>
                <w:rFonts w:hint="eastAsia" w:ascii="宋体" w:hAnsi="宋体" w:eastAsia="宋体" w:cs="宋体"/>
                <w:b/>
                <w:bCs/>
                <w:color w:val="auto"/>
                <w:kern w:val="0"/>
                <w:sz w:val="21"/>
                <w:szCs w:val="21"/>
                <w:highlight w:val="none"/>
              </w:rPr>
            </w:pPr>
            <w:bookmarkStart w:id="1" w:name="_Toc62142021"/>
            <w:bookmarkStart w:id="2" w:name="_Toc62140305"/>
            <w:bookmarkStart w:id="3" w:name="_Toc62141012"/>
            <w:bookmarkStart w:id="4" w:name="_Toc81899408"/>
            <w:r>
              <w:rPr>
                <w:rFonts w:hint="eastAsia" w:ascii="宋体" w:hAnsi="宋体" w:eastAsia="宋体" w:cs="宋体"/>
                <w:b/>
                <w:bCs/>
                <w:color w:val="auto"/>
                <w:kern w:val="0"/>
                <w:sz w:val="21"/>
                <w:szCs w:val="21"/>
                <w:highlight w:val="none"/>
              </w:rPr>
              <w:t>三、</w:t>
            </w:r>
            <w:bookmarkEnd w:id="1"/>
            <w:bookmarkEnd w:id="2"/>
            <w:bookmarkEnd w:id="3"/>
            <w:r>
              <w:rPr>
                <w:rFonts w:hint="eastAsia" w:ascii="宋体" w:hAnsi="宋体" w:eastAsia="宋体" w:cs="宋体"/>
                <w:b/>
                <w:bCs/>
                <w:color w:val="auto"/>
                <w:kern w:val="0"/>
                <w:sz w:val="21"/>
                <w:szCs w:val="21"/>
                <w:highlight w:val="none"/>
              </w:rPr>
              <w:t>服务内容及技术要求</w:t>
            </w:r>
            <w:bookmarkEnd w:id="4"/>
          </w:p>
          <w:p w14:paraId="388C982E">
            <w:pPr>
              <w:adjustRightInd w:val="0"/>
              <w:snapToGrid w:val="0"/>
              <w:spacing w:line="360" w:lineRule="auto"/>
              <w:ind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（一）服务内容及要求</w:t>
            </w:r>
          </w:p>
          <w:p w14:paraId="460CAEAE">
            <w:pPr>
              <w:adjustRightInd w:val="0"/>
              <w:snapToGrid w:val="0"/>
              <w:spacing w:line="360" w:lineRule="auto"/>
              <w:ind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1、服务内容：对右江民族医学院附属医院百东院区所有箱式物流传输系统的工作站点（40个，</w:t>
            </w:r>
            <w:r>
              <w:rPr>
                <w:rFonts w:hint="eastAsia" w:ascii="宋体" w:hAnsi="宋体" w:eastAsia="宋体" w:cs="宋体"/>
                <w:color w:val="auto"/>
                <w:kern w:val="0"/>
                <w:sz w:val="21"/>
                <w:szCs w:val="21"/>
                <w:highlight w:val="none"/>
                <w:lang w:bidi="ar"/>
              </w:rPr>
              <w:t>具体如下表）及其相关设备进行</w:t>
            </w:r>
            <w:r>
              <w:rPr>
                <w:rFonts w:hint="eastAsia" w:ascii="宋体" w:hAnsi="宋体" w:eastAsia="宋体" w:cs="宋体"/>
                <w:color w:val="auto"/>
                <w:sz w:val="21"/>
                <w:szCs w:val="21"/>
                <w:highlight w:val="none"/>
                <w:lang w:bidi="ar"/>
              </w:rPr>
              <w:t>维护保养服务，投标人需自行踏勘现场，对右江民族医学院附属医院百东院区箱式物流维保项目有清晰了解。具体详见工作内容。</w:t>
            </w:r>
          </w:p>
          <w:tbl>
            <w:tblPr>
              <w:tblStyle w:val="5"/>
              <w:tblpPr w:leftFromText="180" w:rightFromText="180" w:vertAnchor="text" w:horzAnchor="page" w:tblpXSpec="center" w:tblpY="2484"/>
              <w:tblOverlap w:val="never"/>
              <w:tblW w:w="9253" w:type="dxa"/>
              <w:jc w:val="center"/>
              <w:tblLayout w:type="fixed"/>
              <w:tblCellMar>
                <w:top w:w="0" w:type="dxa"/>
                <w:left w:w="108" w:type="dxa"/>
                <w:bottom w:w="0" w:type="dxa"/>
                <w:right w:w="108" w:type="dxa"/>
              </w:tblCellMar>
            </w:tblPr>
            <w:tblGrid>
              <w:gridCol w:w="668"/>
              <w:gridCol w:w="737"/>
              <w:gridCol w:w="611"/>
              <w:gridCol w:w="914"/>
              <w:gridCol w:w="709"/>
              <w:gridCol w:w="534"/>
              <w:gridCol w:w="695"/>
              <w:gridCol w:w="4385"/>
            </w:tblGrid>
            <w:tr w14:paraId="36AD80FE">
              <w:tblPrEx>
                <w:tblCellMar>
                  <w:top w:w="0" w:type="dxa"/>
                  <w:left w:w="108" w:type="dxa"/>
                  <w:bottom w:w="0" w:type="dxa"/>
                  <w:right w:w="108" w:type="dxa"/>
                </w:tblCellMar>
              </w:tblPrEx>
              <w:trPr>
                <w:gridAfter w:val="1"/>
                <w:wAfter w:w="4385" w:type="dxa"/>
                <w:trHeight w:val="31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3B2C7F6E">
                  <w:pPr>
                    <w:adjustRightInd w:val="0"/>
                    <w:snapToGrid w:val="0"/>
                    <w:spacing w:line="360" w:lineRule="auto"/>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序号</w:t>
                  </w:r>
                </w:p>
              </w:tc>
              <w:tc>
                <w:tcPr>
                  <w:tcW w:w="1348" w:type="dxa"/>
                  <w:gridSpan w:val="2"/>
                  <w:tcBorders>
                    <w:top w:val="single" w:color="000000" w:sz="4" w:space="0"/>
                    <w:left w:val="single" w:color="000000" w:sz="4" w:space="0"/>
                    <w:bottom w:val="single" w:color="000000" w:sz="4" w:space="0"/>
                    <w:right w:val="single" w:color="000000" w:sz="4" w:space="0"/>
                  </w:tcBorders>
                  <w:noWrap/>
                  <w:vAlign w:val="center"/>
                </w:tcPr>
                <w:p w14:paraId="54AF5A00">
                  <w:pPr>
                    <w:adjustRightInd w:val="0"/>
                    <w:snapToGrid w:val="0"/>
                    <w:spacing w:line="360" w:lineRule="auto"/>
                    <w:ind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货物名称</w:t>
                  </w: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446F30B7">
                  <w:pPr>
                    <w:adjustRightInd w:val="0"/>
                    <w:snapToGrid w:val="0"/>
                    <w:spacing w:line="360" w:lineRule="auto"/>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规格/型号</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3354D28B">
                  <w:pPr>
                    <w:adjustRightInd w:val="0"/>
                    <w:snapToGrid w:val="0"/>
                    <w:spacing w:line="360" w:lineRule="auto"/>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原产地</w:t>
                  </w:r>
                </w:p>
              </w:tc>
              <w:tc>
                <w:tcPr>
                  <w:tcW w:w="534" w:type="dxa"/>
                  <w:tcBorders>
                    <w:top w:val="single" w:color="000000" w:sz="4" w:space="0"/>
                    <w:left w:val="single" w:color="000000" w:sz="4" w:space="0"/>
                    <w:bottom w:val="single" w:color="000000" w:sz="4" w:space="0"/>
                    <w:right w:val="single" w:color="000000" w:sz="4" w:space="0"/>
                  </w:tcBorders>
                  <w:noWrap/>
                  <w:vAlign w:val="center"/>
                </w:tcPr>
                <w:p w14:paraId="73931CF7">
                  <w:pPr>
                    <w:adjustRightInd w:val="0"/>
                    <w:snapToGrid w:val="0"/>
                    <w:spacing w:line="360" w:lineRule="auto"/>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品牌</w:t>
                  </w:r>
                </w:p>
              </w:tc>
              <w:tc>
                <w:tcPr>
                  <w:tcW w:w="695" w:type="dxa"/>
                  <w:tcBorders>
                    <w:top w:val="single" w:color="000000" w:sz="4" w:space="0"/>
                    <w:left w:val="single" w:color="000000" w:sz="4" w:space="0"/>
                    <w:bottom w:val="single" w:color="000000" w:sz="4" w:space="0"/>
                    <w:right w:val="single" w:color="000000" w:sz="4" w:space="0"/>
                  </w:tcBorders>
                  <w:noWrap/>
                  <w:vAlign w:val="center"/>
                </w:tcPr>
                <w:p w14:paraId="2CCF525E">
                  <w:pPr>
                    <w:adjustRightInd w:val="0"/>
                    <w:snapToGrid w:val="0"/>
                    <w:spacing w:line="360" w:lineRule="auto"/>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数量</w:t>
                  </w:r>
                </w:p>
              </w:tc>
            </w:tr>
            <w:tr w14:paraId="17362A4E">
              <w:tblPrEx>
                <w:tblCellMar>
                  <w:top w:w="0" w:type="dxa"/>
                  <w:left w:w="108" w:type="dxa"/>
                  <w:bottom w:w="0" w:type="dxa"/>
                  <w:right w:w="108" w:type="dxa"/>
                </w:tblCellMar>
              </w:tblPrEx>
              <w:trPr>
                <w:gridAfter w:val="1"/>
                <w:wAfter w:w="4385" w:type="dxa"/>
                <w:trHeight w:val="31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4CCD7B86">
                  <w:pPr>
                    <w:adjustRightInd w:val="0"/>
                    <w:snapToGrid w:val="0"/>
                    <w:spacing w:line="360" w:lineRule="auto"/>
                    <w:ind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1</w:t>
                  </w:r>
                </w:p>
              </w:tc>
              <w:tc>
                <w:tcPr>
                  <w:tcW w:w="1348" w:type="dxa"/>
                  <w:gridSpan w:val="2"/>
                  <w:tcBorders>
                    <w:top w:val="single" w:color="000000" w:sz="4" w:space="0"/>
                    <w:left w:val="single" w:color="000000" w:sz="4" w:space="0"/>
                    <w:bottom w:val="single" w:color="000000" w:sz="4" w:space="0"/>
                    <w:right w:val="single" w:color="000000" w:sz="4" w:space="0"/>
                  </w:tcBorders>
                  <w:noWrap/>
                  <w:vAlign w:val="center"/>
                </w:tcPr>
                <w:p w14:paraId="369CC1E8">
                  <w:pPr>
                    <w:adjustRightInd w:val="0"/>
                    <w:snapToGrid w:val="0"/>
                    <w:spacing w:line="360" w:lineRule="auto"/>
                    <w:ind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医院物流传输系统</w:t>
                  </w: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4F762B73">
                  <w:pPr>
                    <w:adjustRightInd w:val="0"/>
                    <w:snapToGrid w:val="0"/>
                    <w:spacing w:line="360" w:lineRule="auto"/>
                    <w:ind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ESSEN-EBLS</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A46AB8D">
                  <w:pPr>
                    <w:adjustRightInd w:val="0"/>
                    <w:snapToGrid w:val="0"/>
                    <w:spacing w:line="360" w:lineRule="auto"/>
                    <w:ind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苏州</w:t>
                  </w:r>
                </w:p>
              </w:tc>
              <w:tc>
                <w:tcPr>
                  <w:tcW w:w="534" w:type="dxa"/>
                  <w:tcBorders>
                    <w:top w:val="single" w:color="000000" w:sz="4" w:space="0"/>
                    <w:left w:val="single" w:color="000000" w:sz="4" w:space="0"/>
                    <w:bottom w:val="single" w:color="000000" w:sz="4" w:space="0"/>
                    <w:right w:val="single" w:color="000000" w:sz="4" w:space="0"/>
                  </w:tcBorders>
                  <w:noWrap/>
                  <w:vAlign w:val="center"/>
                </w:tcPr>
                <w:p w14:paraId="64549585">
                  <w:pPr>
                    <w:adjustRightInd w:val="0"/>
                    <w:snapToGrid w:val="0"/>
                    <w:spacing w:line="360" w:lineRule="auto"/>
                    <w:ind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艾信</w:t>
                  </w:r>
                </w:p>
              </w:tc>
              <w:tc>
                <w:tcPr>
                  <w:tcW w:w="695" w:type="dxa"/>
                  <w:tcBorders>
                    <w:top w:val="single" w:color="000000" w:sz="4" w:space="0"/>
                    <w:left w:val="single" w:color="000000" w:sz="4" w:space="0"/>
                    <w:bottom w:val="single" w:color="000000" w:sz="4" w:space="0"/>
                    <w:right w:val="single" w:color="000000" w:sz="4" w:space="0"/>
                  </w:tcBorders>
                  <w:noWrap/>
                  <w:vAlign w:val="center"/>
                </w:tcPr>
                <w:p w14:paraId="454D70C6">
                  <w:pPr>
                    <w:adjustRightInd w:val="0"/>
                    <w:snapToGrid w:val="0"/>
                    <w:spacing w:line="360" w:lineRule="auto"/>
                    <w:ind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1套</w:t>
                  </w:r>
                </w:p>
              </w:tc>
            </w:tr>
            <w:tr w14:paraId="60903301">
              <w:tblPrEx>
                <w:tblCellMar>
                  <w:top w:w="0" w:type="dxa"/>
                  <w:left w:w="108" w:type="dxa"/>
                  <w:bottom w:w="0" w:type="dxa"/>
                  <w:right w:w="108" w:type="dxa"/>
                </w:tblCellMar>
              </w:tblPrEx>
              <w:trPr>
                <w:gridAfter w:val="1"/>
                <w:wAfter w:w="4385" w:type="dxa"/>
                <w:trHeight w:val="319" w:hRule="atLeast"/>
                <w:jc w:val="center"/>
              </w:trPr>
              <w:tc>
                <w:tcPr>
                  <w:tcW w:w="668" w:type="dxa"/>
                  <w:vMerge w:val="restart"/>
                  <w:tcBorders>
                    <w:top w:val="single" w:color="000000" w:sz="4" w:space="0"/>
                    <w:left w:val="single" w:color="000000" w:sz="4" w:space="0"/>
                    <w:right w:val="single" w:color="000000" w:sz="4" w:space="0"/>
                  </w:tcBorders>
                  <w:noWrap/>
                  <w:vAlign w:val="center"/>
                </w:tcPr>
                <w:p w14:paraId="3F36ECDD">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p>
              </w:tc>
              <w:tc>
                <w:tcPr>
                  <w:tcW w:w="1348" w:type="dxa"/>
                  <w:gridSpan w:val="2"/>
                  <w:tcBorders>
                    <w:top w:val="single" w:color="000000" w:sz="4" w:space="0"/>
                    <w:left w:val="single" w:color="000000" w:sz="4" w:space="0"/>
                    <w:bottom w:val="single" w:color="000000" w:sz="4" w:space="0"/>
                    <w:right w:val="single" w:color="000000" w:sz="4" w:space="0"/>
                  </w:tcBorders>
                  <w:noWrap/>
                  <w:vAlign w:val="center"/>
                </w:tcPr>
                <w:p w14:paraId="4A2675ED">
                  <w:pPr>
                    <w:widowControl/>
                    <w:jc w:val="center"/>
                    <w:textAlignment w:val="center"/>
                    <w:rPr>
                      <w:rFonts w:hint="eastAsia" w:ascii="宋体" w:hAnsi="宋体" w:eastAsia="宋体" w:cs="宋体"/>
                      <w:color w:val="auto"/>
                      <w:kern w:val="0"/>
                      <w:sz w:val="21"/>
                      <w:szCs w:val="21"/>
                      <w:highlight w:val="none"/>
                      <w:lang w:bidi="ar"/>
                    </w:rPr>
                  </w:pPr>
                  <w:r>
                    <w:rPr>
                      <w:b/>
                      <w:bCs/>
                      <w:color w:val="auto"/>
                      <w:spacing w:val="-3"/>
                      <w:sz w:val="19"/>
                      <w:szCs w:val="19"/>
                      <w:highlight w:val="none"/>
                    </w:rPr>
                    <w:t>垂直提升机械设备</w:t>
                  </w: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1D83C244">
                  <w:pPr>
                    <w:widowControl/>
                    <w:jc w:val="center"/>
                    <w:textAlignment w:val="center"/>
                    <w:rPr>
                      <w:rFonts w:hint="eastAsia" w:ascii="宋体" w:hAnsi="宋体" w:eastAsia="宋体" w:cs="宋体"/>
                      <w:color w:val="auto"/>
                      <w:kern w:val="0"/>
                      <w:sz w:val="21"/>
                      <w:szCs w:val="21"/>
                      <w:highlight w:val="none"/>
                      <w:lang w:bidi="ar"/>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27450E6E">
                  <w:pPr>
                    <w:widowControl/>
                    <w:jc w:val="center"/>
                    <w:textAlignment w:val="center"/>
                    <w:rPr>
                      <w:rFonts w:hint="eastAsia" w:ascii="宋体" w:hAnsi="宋体" w:eastAsia="宋体" w:cs="宋体"/>
                      <w:color w:val="auto"/>
                      <w:kern w:val="0"/>
                      <w:sz w:val="21"/>
                      <w:szCs w:val="21"/>
                      <w:highlight w:val="none"/>
                      <w:lang w:bidi="ar"/>
                    </w:rPr>
                  </w:pPr>
                </w:p>
              </w:tc>
              <w:tc>
                <w:tcPr>
                  <w:tcW w:w="534" w:type="dxa"/>
                  <w:tcBorders>
                    <w:top w:val="single" w:color="000000" w:sz="4" w:space="0"/>
                    <w:left w:val="single" w:color="000000" w:sz="4" w:space="0"/>
                    <w:bottom w:val="single" w:color="000000" w:sz="4" w:space="0"/>
                    <w:right w:val="single" w:color="000000" w:sz="4" w:space="0"/>
                  </w:tcBorders>
                  <w:noWrap/>
                  <w:vAlign w:val="center"/>
                </w:tcPr>
                <w:p w14:paraId="00EBF356">
                  <w:pPr>
                    <w:widowControl/>
                    <w:jc w:val="center"/>
                    <w:textAlignment w:val="center"/>
                    <w:rPr>
                      <w:rFonts w:hint="eastAsia" w:ascii="宋体" w:hAnsi="宋体" w:eastAsia="宋体" w:cs="宋体"/>
                      <w:color w:val="auto"/>
                      <w:kern w:val="0"/>
                      <w:sz w:val="21"/>
                      <w:szCs w:val="21"/>
                      <w:highlight w:val="none"/>
                      <w:lang w:bidi="ar"/>
                    </w:rPr>
                  </w:pPr>
                </w:p>
              </w:tc>
              <w:tc>
                <w:tcPr>
                  <w:tcW w:w="695" w:type="dxa"/>
                  <w:tcBorders>
                    <w:top w:val="single" w:color="000000" w:sz="4" w:space="0"/>
                    <w:left w:val="single" w:color="000000" w:sz="4" w:space="0"/>
                    <w:bottom w:val="single" w:color="000000" w:sz="4" w:space="0"/>
                    <w:right w:val="single" w:color="000000" w:sz="4" w:space="0"/>
                  </w:tcBorders>
                  <w:noWrap/>
                  <w:vAlign w:val="center"/>
                </w:tcPr>
                <w:p w14:paraId="16CF1F28">
                  <w:pPr>
                    <w:widowControl/>
                    <w:jc w:val="center"/>
                    <w:textAlignment w:val="center"/>
                    <w:rPr>
                      <w:rFonts w:hint="eastAsia" w:ascii="宋体" w:hAnsi="宋体" w:eastAsia="宋体" w:cs="宋体"/>
                      <w:color w:val="auto"/>
                      <w:kern w:val="0"/>
                      <w:sz w:val="21"/>
                      <w:szCs w:val="21"/>
                      <w:highlight w:val="none"/>
                      <w:lang w:bidi="ar"/>
                    </w:rPr>
                  </w:pPr>
                </w:p>
              </w:tc>
            </w:tr>
            <w:tr w14:paraId="75880EEF">
              <w:tblPrEx>
                <w:tblCellMar>
                  <w:top w:w="0" w:type="dxa"/>
                  <w:left w:w="108" w:type="dxa"/>
                  <w:bottom w:w="0" w:type="dxa"/>
                  <w:right w:w="108" w:type="dxa"/>
                </w:tblCellMar>
              </w:tblPrEx>
              <w:trPr>
                <w:gridAfter w:val="1"/>
                <w:wAfter w:w="4385" w:type="dxa"/>
                <w:trHeight w:val="319" w:hRule="atLeast"/>
                <w:jc w:val="center"/>
              </w:trPr>
              <w:tc>
                <w:tcPr>
                  <w:tcW w:w="668" w:type="dxa"/>
                  <w:vMerge w:val="continue"/>
                  <w:tcBorders>
                    <w:left w:val="single" w:color="000000" w:sz="4" w:space="0"/>
                    <w:right w:val="single" w:color="000000" w:sz="4" w:space="0"/>
                  </w:tcBorders>
                  <w:noWrap/>
                  <w:vAlign w:val="center"/>
                </w:tcPr>
                <w:p w14:paraId="38456523">
                  <w:pPr>
                    <w:widowControl/>
                    <w:jc w:val="center"/>
                    <w:textAlignment w:val="center"/>
                    <w:rPr>
                      <w:rFonts w:hint="eastAsia" w:ascii="宋体" w:hAnsi="宋体" w:eastAsia="宋体" w:cs="宋体"/>
                      <w:color w:val="auto"/>
                      <w:sz w:val="21"/>
                      <w:szCs w:val="21"/>
                      <w:highlight w:val="none"/>
                    </w:rPr>
                  </w:pPr>
                </w:p>
              </w:tc>
              <w:tc>
                <w:tcPr>
                  <w:tcW w:w="1348" w:type="dxa"/>
                  <w:gridSpan w:val="2"/>
                  <w:vMerge w:val="restart"/>
                  <w:tcBorders>
                    <w:top w:val="single" w:color="000000" w:sz="4" w:space="0"/>
                    <w:left w:val="single" w:color="000000" w:sz="4" w:space="0"/>
                    <w:right w:val="single" w:color="000000" w:sz="4" w:space="0"/>
                  </w:tcBorders>
                  <w:noWrap/>
                  <w:vAlign w:val="center"/>
                </w:tcPr>
                <w:p w14:paraId="2D7ACD64">
                  <w:pPr>
                    <w:widowControl/>
                    <w:ind w:firstLine="1024" w:firstLineChars="500"/>
                    <w:textAlignment w:val="center"/>
                    <w:rPr>
                      <w:rFonts w:hint="eastAsia" w:ascii="宋体" w:hAnsi="宋体" w:eastAsia="宋体" w:cs="宋体"/>
                      <w:b/>
                      <w:bCs/>
                      <w:color w:val="auto"/>
                      <w:spacing w:val="-3"/>
                      <w:sz w:val="21"/>
                      <w:szCs w:val="21"/>
                      <w:highlight w:val="none"/>
                    </w:rPr>
                  </w:pPr>
                </w:p>
                <w:p w14:paraId="2BFEFDEC">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b/>
                      <w:bCs/>
                      <w:color w:val="auto"/>
                      <w:spacing w:val="-3"/>
                      <w:sz w:val="21"/>
                      <w:szCs w:val="21"/>
                      <w:highlight w:val="none"/>
                    </w:rPr>
                    <w:t>EBLS-H</w:t>
                  </w: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4E624AF4">
                  <w:pPr>
                    <w:widowControl/>
                    <w:jc w:val="left"/>
                    <w:textAlignment w:val="center"/>
                    <w:rPr>
                      <w:rFonts w:hint="eastAsia" w:ascii="宋体" w:hAnsi="宋体" w:eastAsia="宋体" w:cs="宋体"/>
                      <w:color w:val="auto"/>
                      <w:kern w:val="0"/>
                      <w:sz w:val="21"/>
                      <w:szCs w:val="21"/>
                      <w:highlight w:val="none"/>
                      <w:lang w:eastAsia="en-US" w:bidi="ar"/>
                    </w:rPr>
                  </w:pPr>
                  <w:r>
                    <w:rPr>
                      <w:rFonts w:hint="eastAsia" w:ascii="宋体" w:hAnsi="宋体" w:eastAsia="宋体" w:cs="宋体"/>
                      <w:color w:val="auto"/>
                      <w:spacing w:val="-2"/>
                      <w:sz w:val="21"/>
                      <w:szCs w:val="21"/>
                      <w:highlight w:val="none"/>
                    </w:rPr>
                    <w:t>动力总成</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4148F94">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苏州</w:t>
                  </w:r>
                </w:p>
              </w:tc>
              <w:tc>
                <w:tcPr>
                  <w:tcW w:w="534" w:type="dxa"/>
                  <w:tcBorders>
                    <w:top w:val="single" w:color="000000" w:sz="4" w:space="0"/>
                    <w:left w:val="single" w:color="000000" w:sz="4" w:space="0"/>
                    <w:bottom w:val="single" w:color="000000" w:sz="4" w:space="0"/>
                    <w:right w:val="single" w:color="000000" w:sz="4" w:space="0"/>
                  </w:tcBorders>
                  <w:noWrap/>
                  <w:vAlign w:val="top"/>
                </w:tcPr>
                <w:p w14:paraId="7459E56D">
                  <w:pPr>
                    <w:pStyle w:val="8"/>
                    <w:spacing w:before="67" w:line="248" w:lineRule="auto"/>
                    <w:ind w:right="92"/>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蒙塔纳</w:t>
                  </w:r>
                  <w:r>
                    <w:rPr>
                      <w:rFonts w:hint="eastAsia" w:ascii="宋体" w:hAnsi="宋体" w:eastAsia="宋体" w:cs="宋体"/>
                      <w:color w:val="auto"/>
                      <w:sz w:val="21"/>
                      <w:szCs w:val="21"/>
                      <w:highlight w:val="none"/>
                    </w:rPr>
                    <w:t>瑞</w:t>
                  </w:r>
                </w:p>
              </w:tc>
              <w:tc>
                <w:tcPr>
                  <w:tcW w:w="695" w:type="dxa"/>
                  <w:tcBorders>
                    <w:top w:val="single" w:color="000000" w:sz="4" w:space="0"/>
                    <w:left w:val="single" w:color="000000" w:sz="4" w:space="0"/>
                    <w:bottom w:val="single" w:color="000000" w:sz="4" w:space="0"/>
                    <w:right w:val="single" w:color="000000" w:sz="4" w:space="0"/>
                  </w:tcBorders>
                  <w:noWrap/>
                  <w:vAlign w:val="top"/>
                </w:tcPr>
                <w:p w14:paraId="263A430A">
                  <w:pPr>
                    <w:pStyle w:val="8"/>
                    <w:spacing w:before="126" w:line="183" w:lineRule="auto"/>
                    <w:ind w:left="11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r>
                    <w:rPr>
                      <w:rFonts w:hint="eastAsia" w:ascii="宋体" w:hAnsi="宋体" w:eastAsia="宋体" w:cs="宋体"/>
                      <w:color w:val="auto"/>
                      <w:kern w:val="0"/>
                      <w:sz w:val="21"/>
                      <w:szCs w:val="21"/>
                      <w:highlight w:val="none"/>
                      <w:lang w:bidi="ar"/>
                    </w:rPr>
                    <w:t>套</w:t>
                  </w:r>
                </w:p>
              </w:tc>
            </w:tr>
            <w:tr w14:paraId="4BCC807F">
              <w:tblPrEx>
                <w:tblCellMar>
                  <w:top w:w="0" w:type="dxa"/>
                  <w:left w:w="108" w:type="dxa"/>
                  <w:bottom w:w="0" w:type="dxa"/>
                  <w:right w:w="108" w:type="dxa"/>
                </w:tblCellMar>
              </w:tblPrEx>
              <w:trPr>
                <w:gridAfter w:val="1"/>
                <w:wAfter w:w="4385" w:type="dxa"/>
                <w:trHeight w:val="319" w:hRule="atLeast"/>
                <w:jc w:val="center"/>
              </w:trPr>
              <w:tc>
                <w:tcPr>
                  <w:tcW w:w="668" w:type="dxa"/>
                  <w:vMerge w:val="continue"/>
                  <w:tcBorders>
                    <w:left w:val="single" w:color="000000" w:sz="4" w:space="0"/>
                    <w:right w:val="single" w:color="000000" w:sz="4" w:space="0"/>
                  </w:tcBorders>
                  <w:noWrap/>
                  <w:vAlign w:val="center"/>
                </w:tcPr>
                <w:p w14:paraId="582982E1">
                  <w:pPr>
                    <w:widowControl/>
                    <w:jc w:val="center"/>
                    <w:textAlignment w:val="center"/>
                    <w:rPr>
                      <w:rFonts w:hint="eastAsia" w:ascii="宋体" w:hAnsi="宋体" w:eastAsia="宋体" w:cs="宋体"/>
                      <w:color w:val="auto"/>
                      <w:sz w:val="21"/>
                      <w:szCs w:val="21"/>
                      <w:highlight w:val="none"/>
                    </w:rPr>
                  </w:pPr>
                </w:p>
              </w:tc>
              <w:tc>
                <w:tcPr>
                  <w:tcW w:w="1348" w:type="dxa"/>
                  <w:gridSpan w:val="2"/>
                  <w:vMerge w:val="continue"/>
                  <w:tcBorders>
                    <w:left w:val="single" w:color="000000" w:sz="4" w:space="0"/>
                    <w:right w:val="single" w:color="000000" w:sz="4" w:space="0"/>
                  </w:tcBorders>
                  <w:noWrap/>
                  <w:vAlign w:val="center"/>
                </w:tcPr>
                <w:p w14:paraId="3F742AB3">
                  <w:pPr>
                    <w:pStyle w:val="8"/>
                    <w:spacing w:before="29" w:line="221" w:lineRule="auto"/>
                    <w:ind w:left="162"/>
                    <w:rPr>
                      <w:rFonts w:hint="eastAsia" w:ascii="宋体" w:hAnsi="宋体" w:eastAsia="宋体" w:cs="宋体"/>
                      <w:color w:val="auto"/>
                      <w:sz w:val="21"/>
                      <w:szCs w:val="21"/>
                      <w:highlight w:val="none"/>
                      <w:lang w:eastAsia="zh-CN"/>
                    </w:rPr>
                  </w:pPr>
                </w:p>
              </w:tc>
              <w:tc>
                <w:tcPr>
                  <w:tcW w:w="914" w:type="dxa"/>
                  <w:tcBorders>
                    <w:top w:val="single" w:color="000000" w:sz="4" w:space="0"/>
                    <w:left w:val="single" w:color="000000" w:sz="4" w:space="0"/>
                    <w:bottom w:val="single" w:color="000000" w:sz="4" w:space="0"/>
                    <w:right w:val="single" w:color="000000" w:sz="4" w:space="0"/>
                  </w:tcBorders>
                  <w:noWrap/>
                  <w:vAlign w:val="top"/>
                </w:tcPr>
                <w:p w14:paraId="36443CC9">
                  <w:pPr>
                    <w:pStyle w:val="8"/>
                    <w:spacing w:before="29" w:line="221" w:lineRule="auto"/>
                    <w:ind w:left="162"/>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安全总成</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3282B5E2">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苏州</w:t>
                  </w:r>
                </w:p>
              </w:tc>
              <w:tc>
                <w:tcPr>
                  <w:tcW w:w="534" w:type="dxa"/>
                  <w:tcBorders>
                    <w:top w:val="single" w:color="000000" w:sz="4" w:space="0"/>
                    <w:left w:val="single" w:color="000000" w:sz="4" w:space="0"/>
                    <w:bottom w:val="single" w:color="000000" w:sz="4" w:space="0"/>
                    <w:right w:val="single" w:color="000000" w:sz="4" w:space="0"/>
                  </w:tcBorders>
                  <w:noWrap/>
                  <w:vAlign w:val="top"/>
                </w:tcPr>
                <w:p w14:paraId="1E4112B9">
                  <w:pPr>
                    <w:pStyle w:val="8"/>
                    <w:spacing w:before="58" w:line="318" w:lineRule="exact"/>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东方富达</w:t>
                  </w:r>
                </w:p>
              </w:tc>
              <w:tc>
                <w:tcPr>
                  <w:tcW w:w="695" w:type="dxa"/>
                  <w:tcBorders>
                    <w:top w:val="single" w:color="000000" w:sz="4" w:space="0"/>
                    <w:left w:val="single" w:color="000000" w:sz="4" w:space="0"/>
                    <w:bottom w:val="single" w:color="000000" w:sz="4" w:space="0"/>
                    <w:right w:val="single" w:color="000000" w:sz="4" w:space="0"/>
                  </w:tcBorders>
                  <w:noWrap/>
                  <w:vAlign w:val="top"/>
                </w:tcPr>
                <w:p w14:paraId="7EABF40C">
                  <w:pPr>
                    <w:pStyle w:val="8"/>
                    <w:spacing w:before="127" w:line="183" w:lineRule="auto"/>
                    <w:ind w:left="11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r>
                    <w:rPr>
                      <w:rFonts w:hint="eastAsia" w:ascii="宋体" w:hAnsi="宋体" w:eastAsia="宋体" w:cs="宋体"/>
                      <w:color w:val="auto"/>
                      <w:kern w:val="0"/>
                      <w:sz w:val="21"/>
                      <w:szCs w:val="21"/>
                      <w:highlight w:val="none"/>
                      <w:lang w:bidi="ar"/>
                    </w:rPr>
                    <w:t>套</w:t>
                  </w:r>
                </w:p>
              </w:tc>
            </w:tr>
            <w:tr w14:paraId="495E30AE">
              <w:tblPrEx>
                <w:tblCellMar>
                  <w:top w:w="0" w:type="dxa"/>
                  <w:left w:w="108" w:type="dxa"/>
                  <w:bottom w:w="0" w:type="dxa"/>
                  <w:right w:w="108" w:type="dxa"/>
                </w:tblCellMar>
              </w:tblPrEx>
              <w:trPr>
                <w:gridAfter w:val="1"/>
                <w:wAfter w:w="4385" w:type="dxa"/>
                <w:trHeight w:val="319" w:hRule="atLeast"/>
                <w:jc w:val="center"/>
              </w:trPr>
              <w:tc>
                <w:tcPr>
                  <w:tcW w:w="668" w:type="dxa"/>
                  <w:vMerge w:val="continue"/>
                  <w:tcBorders>
                    <w:left w:val="single" w:color="000000" w:sz="4" w:space="0"/>
                    <w:right w:val="single" w:color="000000" w:sz="4" w:space="0"/>
                  </w:tcBorders>
                  <w:noWrap/>
                  <w:vAlign w:val="center"/>
                </w:tcPr>
                <w:p w14:paraId="4273BB7D">
                  <w:pPr>
                    <w:widowControl/>
                    <w:jc w:val="center"/>
                    <w:textAlignment w:val="center"/>
                    <w:rPr>
                      <w:rFonts w:hint="eastAsia" w:ascii="宋体" w:hAnsi="宋体" w:eastAsia="宋体" w:cs="宋体"/>
                      <w:color w:val="auto"/>
                      <w:sz w:val="21"/>
                      <w:szCs w:val="21"/>
                      <w:highlight w:val="none"/>
                    </w:rPr>
                  </w:pPr>
                </w:p>
              </w:tc>
              <w:tc>
                <w:tcPr>
                  <w:tcW w:w="1348" w:type="dxa"/>
                  <w:gridSpan w:val="2"/>
                  <w:vMerge w:val="continue"/>
                  <w:tcBorders>
                    <w:left w:val="single" w:color="000000" w:sz="4" w:space="0"/>
                    <w:right w:val="single" w:color="000000" w:sz="4" w:space="0"/>
                  </w:tcBorders>
                  <w:noWrap/>
                  <w:vAlign w:val="center"/>
                </w:tcPr>
                <w:p w14:paraId="3437728B">
                  <w:pPr>
                    <w:pStyle w:val="8"/>
                    <w:spacing w:before="70" w:line="220" w:lineRule="auto"/>
                    <w:ind w:left="162"/>
                    <w:rPr>
                      <w:rFonts w:hint="eastAsia" w:ascii="宋体" w:hAnsi="宋体" w:eastAsia="宋体" w:cs="宋体"/>
                      <w:color w:val="auto"/>
                      <w:sz w:val="21"/>
                      <w:szCs w:val="21"/>
                      <w:highlight w:val="none"/>
                      <w:lang w:eastAsia="zh-CN"/>
                    </w:rPr>
                  </w:pPr>
                </w:p>
              </w:tc>
              <w:tc>
                <w:tcPr>
                  <w:tcW w:w="914" w:type="dxa"/>
                  <w:tcBorders>
                    <w:top w:val="single" w:color="000000" w:sz="4" w:space="0"/>
                    <w:left w:val="single" w:color="000000" w:sz="4" w:space="0"/>
                    <w:bottom w:val="single" w:color="000000" w:sz="4" w:space="0"/>
                    <w:right w:val="single" w:color="000000" w:sz="4" w:space="0"/>
                  </w:tcBorders>
                  <w:noWrap/>
                  <w:vAlign w:val="top"/>
                </w:tcPr>
                <w:p w14:paraId="6BF475C4">
                  <w:pPr>
                    <w:pStyle w:val="8"/>
                    <w:spacing w:before="70" w:line="220" w:lineRule="auto"/>
                    <w:ind w:left="162"/>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结构总成</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6D6743F4">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苏州</w:t>
                  </w:r>
                </w:p>
              </w:tc>
              <w:tc>
                <w:tcPr>
                  <w:tcW w:w="534" w:type="dxa"/>
                  <w:tcBorders>
                    <w:top w:val="single" w:color="000000" w:sz="4" w:space="0"/>
                    <w:left w:val="single" w:color="000000" w:sz="4" w:space="0"/>
                    <w:bottom w:val="single" w:color="000000" w:sz="4" w:space="0"/>
                    <w:right w:val="single" w:color="000000" w:sz="4" w:space="0"/>
                  </w:tcBorders>
                  <w:noWrap/>
                  <w:vAlign w:val="top"/>
                </w:tcPr>
                <w:p w14:paraId="785A4DC1">
                  <w:pPr>
                    <w:pStyle w:val="8"/>
                    <w:spacing w:before="49" w:line="342" w:lineRule="exact"/>
                    <w:ind w:left="83"/>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艾</w:t>
                  </w:r>
                  <w:r>
                    <w:rPr>
                      <w:rFonts w:hint="eastAsia" w:ascii="宋体" w:hAnsi="宋体" w:eastAsia="宋体" w:cs="宋体"/>
                      <w:color w:val="auto"/>
                      <w:spacing w:val="-20"/>
                      <w:sz w:val="21"/>
                      <w:szCs w:val="21"/>
                      <w:highlight w:val="none"/>
                    </w:rPr>
                    <w:t xml:space="preserve"> </w:t>
                  </w:r>
                  <w:r>
                    <w:rPr>
                      <w:rFonts w:hint="eastAsia" w:ascii="宋体" w:hAnsi="宋体" w:eastAsia="宋体" w:cs="宋体"/>
                      <w:color w:val="auto"/>
                      <w:spacing w:val="-10"/>
                      <w:sz w:val="21"/>
                      <w:szCs w:val="21"/>
                      <w:highlight w:val="none"/>
                    </w:rPr>
                    <w:t>信总</w:t>
                  </w:r>
                  <w:r>
                    <w:rPr>
                      <w:rFonts w:hint="eastAsia" w:ascii="宋体" w:hAnsi="宋体" w:eastAsia="宋体" w:cs="宋体"/>
                      <w:color w:val="auto"/>
                      <w:sz w:val="21"/>
                      <w:szCs w:val="21"/>
                      <w:highlight w:val="none"/>
                    </w:rPr>
                    <w:t>成</w:t>
                  </w:r>
                </w:p>
              </w:tc>
              <w:tc>
                <w:tcPr>
                  <w:tcW w:w="695" w:type="dxa"/>
                  <w:tcBorders>
                    <w:top w:val="single" w:color="000000" w:sz="4" w:space="0"/>
                    <w:left w:val="single" w:color="000000" w:sz="4" w:space="0"/>
                    <w:bottom w:val="single" w:color="000000" w:sz="4" w:space="0"/>
                    <w:right w:val="single" w:color="000000" w:sz="4" w:space="0"/>
                  </w:tcBorders>
                  <w:noWrap/>
                  <w:vAlign w:val="top"/>
                </w:tcPr>
                <w:p w14:paraId="0BA137A0">
                  <w:pPr>
                    <w:pStyle w:val="8"/>
                    <w:spacing w:before="138" w:line="183" w:lineRule="auto"/>
                    <w:ind w:left="114"/>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47</w:t>
                  </w:r>
                  <w:r>
                    <w:rPr>
                      <w:rFonts w:hint="eastAsia" w:ascii="宋体" w:hAnsi="宋体" w:eastAsia="宋体" w:cs="宋体"/>
                      <w:color w:val="auto"/>
                      <w:kern w:val="0"/>
                      <w:sz w:val="21"/>
                      <w:szCs w:val="21"/>
                      <w:highlight w:val="none"/>
                      <w:lang w:bidi="ar"/>
                    </w:rPr>
                    <w:t>套</w:t>
                  </w:r>
                </w:p>
              </w:tc>
            </w:tr>
            <w:tr w14:paraId="2F34D14F">
              <w:tblPrEx>
                <w:tblCellMar>
                  <w:top w:w="0" w:type="dxa"/>
                  <w:left w:w="108" w:type="dxa"/>
                  <w:bottom w:w="0" w:type="dxa"/>
                  <w:right w:w="108" w:type="dxa"/>
                </w:tblCellMar>
              </w:tblPrEx>
              <w:trPr>
                <w:gridAfter w:val="1"/>
                <w:wAfter w:w="4385" w:type="dxa"/>
                <w:trHeight w:val="319" w:hRule="atLeast"/>
                <w:jc w:val="center"/>
              </w:trPr>
              <w:tc>
                <w:tcPr>
                  <w:tcW w:w="668" w:type="dxa"/>
                  <w:vMerge w:val="continue"/>
                  <w:tcBorders>
                    <w:left w:val="single" w:color="000000" w:sz="4" w:space="0"/>
                    <w:bottom w:val="single" w:color="000000" w:sz="4" w:space="0"/>
                    <w:right w:val="single" w:color="000000" w:sz="4" w:space="0"/>
                  </w:tcBorders>
                  <w:noWrap/>
                  <w:vAlign w:val="center"/>
                </w:tcPr>
                <w:p w14:paraId="580AD59B">
                  <w:pPr>
                    <w:widowControl/>
                    <w:jc w:val="center"/>
                    <w:textAlignment w:val="center"/>
                    <w:rPr>
                      <w:rFonts w:hint="eastAsia" w:ascii="宋体" w:hAnsi="宋体" w:eastAsia="宋体" w:cs="宋体"/>
                      <w:color w:val="auto"/>
                      <w:sz w:val="21"/>
                      <w:szCs w:val="21"/>
                      <w:highlight w:val="none"/>
                    </w:rPr>
                  </w:pPr>
                </w:p>
              </w:tc>
              <w:tc>
                <w:tcPr>
                  <w:tcW w:w="1348" w:type="dxa"/>
                  <w:gridSpan w:val="2"/>
                  <w:vMerge w:val="continue"/>
                  <w:tcBorders>
                    <w:left w:val="single" w:color="000000" w:sz="4" w:space="0"/>
                    <w:bottom w:val="single" w:color="000000" w:sz="4" w:space="0"/>
                    <w:right w:val="single" w:color="000000" w:sz="4" w:space="0"/>
                  </w:tcBorders>
                  <w:noWrap/>
                  <w:vAlign w:val="center"/>
                </w:tcPr>
                <w:p w14:paraId="77904F86">
                  <w:pPr>
                    <w:pStyle w:val="8"/>
                    <w:spacing w:before="61" w:line="220" w:lineRule="auto"/>
                    <w:ind w:left="162"/>
                    <w:rPr>
                      <w:rFonts w:hint="eastAsia" w:ascii="宋体" w:hAnsi="宋体" w:eastAsia="宋体" w:cs="宋体"/>
                      <w:color w:val="auto"/>
                      <w:sz w:val="21"/>
                      <w:szCs w:val="21"/>
                      <w:highlight w:val="none"/>
                      <w:lang w:eastAsia="zh-CN"/>
                    </w:rPr>
                  </w:pPr>
                </w:p>
              </w:tc>
              <w:tc>
                <w:tcPr>
                  <w:tcW w:w="914" w:type="dxa"/>
                  <w:tcBorders>
                    <w:top w:val="single" w:color="000000" w:sz="4" w:space="0"/>
                    <w:left w:val="single" w:color="000000" w:sz="4" w:space="0"/>
                    <w:bottom w:val="single" w:color="000000" w:sz="4" w:space="0"/>
                    <w:right w:val="single" w:color="000000" w:sz="4" w:space="0"/>
                  </w:tcBorders>
                  <w:noWrap/>
                  <w:vAlign w:val="top"/>
                </w:tcPr>
                <w:p w14:paraId="26CA7738">
                  <w:pPr>
                    <w:pStyle w:val="8"/>
                    <w:spacing w:before="61" w:line="220" w:lineRule="auto"/>
                    <w:ind w:left="162"/>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箱位总成</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475D17CA">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苏州</w:t>
                  </w:r>
                </w:p>
              </w:tc>
              <w:tc>
                <w:tcPr>
                  <w:tcW w:w="534" w:type="dxa"/>
                  <w:tcBorders>
                    <w:top w:val="single" w:color="000000" w:sz="4" w:space="0"/>
                    <w:left w:val="single" w:color="000000" w:sz="4" w:space="0"/>
                    <w:bottom w:val="single" w:color="000000" w:sz="4" w:space="0"/>
                    <w:right w:val="single" w:color="000000" w:sz="4" w:space="0"/>
                  </w:tcBorders>
                  <w:noWrap/>
                  <w:vAlign w:val="top"/>
                </w:tcPr>
                <w:p w14:paraId="042C11E7">
                  <w:pPr>
                    <w:pStyle w:val="8"/>
                    <w:spacing w:before="60" w:line="262" w:lineRule="auto"/>
                    <w:ind w:left="122" w:right="88" w:hanging="9"/>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艾</w:t>
                  </w:r>
                  <w:r>
                    <w:rPr>
                      <w:rFonts w:hint="eastAsia" w:ascii="宋体" w:hAnsi="宋体" w:eastAsia="宋体" w:cs="宋体"/>
                      <w:color w:val="auto"/>
                      <w:spacing w:val="-20"/>
                      <w:sz w:val="21"/>
                      <w:szCs w:val="21"/>
                      <w:highlight w:val="none"/>
                    </w:rPr>
                    <w:t xml:space="preserve"> </w:t>
                  </w:r>
                  <w:r>
                    <w:rPr>
                      <w:rFonts w:hint="eastAsia" w:ascii="宋体" w:hAnsi="宋体" w:eastAsia="宋体" w:cs="宋体"/>
                      <w:color w:val="auto"/>
                      <w:spacing w:val="-10"/>
                      <w:sz w:val="21"/>
                      <w:szCs w:val="21"/>
                      <w:highlight w:val="none"/>
                    </w:rPr>
                    <w:t>信总</w:t>
                  </w:r>
                  <w:r>
                    <w:rPr>
                      <w:rFonts w:hint="eastAsia" w:ascii="宋体" w:hAnsi="宋体" w:eastAsia="宋体" w:cs="宋体"/>
                      <w:color w:val="auto"/>
                      <w:sz w:val="21"/>
                      <w:szCs w:val="21"/>
                      <w:highlight w:val="none"/>
                    </w:rPr>
                    <w:t>成</w:t>
                  </w:r>
                </w:p>
              </w:tc>
              <w:tc>
                <w:tcPr>
                  <w:tcW w:w="695" w:type="dxa"/>
                  <w:tcBorders>
                    <w:top w:val="single" w:color="000000" w:sz="4" w:space="0"/>
                    <w:left w:val="single" w:color="000000" w:sz="4" w:space="0"/>
                    <w:bottom w:val="single" w:color="000000" w:sz="4" w:space="0"/>
                    <w:right w:val="single" w:color="000000" w:sz="4" w:space="0"/>
                  </w:tcBorders>
                  <w:noWrap/>
                  <w:vAlign w:val="top"/>
                </w:tcPr>
                <w:p w14:paraId="279B81AF">
                  <w:pPr>
                    <w:pStyle w:val="8"/>
                    <w:spacing w:before="138" w:line="184" w:lineRule="auto"/>
                    <w:ind w:left="114"/>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16</w:t>
                  </w:r>
                  <w:r>
                    <w:rPr>
                      <w:rFonts w:hint="eastAsia" w:ascii="宋体" w:hAnsi="宋体" w:eastAsia="宋体" w:cs="宋体"/>
                      <w:color w:val="auto"/>
                      <w:kern w:val="0"/>
                      <w:sz w:val="21"/>
                      <w:szCs w:val="21"/>
                      <w:highlight w:val="none"/>
                      <w:lang w:bidi="ar"/>
                    </w:rPr>
                    <w:t>套</w:t>
                  </w:r>
                </w:p>
              </w:tc>
            </w:tr>
            <w:tr w14:paraId="7C9E1FA5">
              <w:tblPrEx>
                <w:tblCellMar>
                  <w:top w:w="0" w:type="dxa"/>
                  <w:left w:w="108" w:type="dxa"/>
                  <w:bottom w:w="0" w:type="dxa"/>
                  <w:right w:w="108" w:type="dxa"/>
                </w:tblCellMar>
              </w:tblPrEx>
              <w:trPr>
                <w:trHeight w:val="37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3DCF8C08">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3</w:t>
                  </w:r>
                </w:p>
              </w:tc>
              <w:tc>
                <w:tcPr>
                  <w:tcW w:w="8585" w:type="dxa"/>
                  <w:gridSpan w:val="7"/>
                  <w:tcBorders>
                    <w:top w:val="single" w:color="000000" w:sz="4" w:space="0"/>
                    <w:left w:val="single" w:color="000000" w:sz="4" w:space="0"/>
                    <w:bottom w:val="single" w:color="000000" w:sz="4" w:space="0"/>
                    <w:right w:val="single" w:color="000000" w:sz="4" w:space="0"/>
                  </w:tcBorders>
                  <w:noWrap/>
                  <w:vAlign w:val="center"/>
                </w:tcPr>
                <w:p w14:paraId="0DE3BDBE">
                  <w:pPr>
                    <w:widowControl/>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pacing w:val="1"/>
                      <w:sz w:val="21"/>
                      <w:szCs w:val="21"/>
                      <w:highlight w:val="none"/>
                    </w:rPr>
                    <w:t>智能站点总成</w:t>
                  </w:r>
                </w:p>
              </w:tc>
            </w:tr>
            <w:tr w14:paraId="249712F3">
              <w:tblPrEx>
                <w:tblCellMar>
                  <w:top w:w="0" w:type="dxa"/>
                  <w:left w:w="108" w:type="dxa"/>
                  <w:bottom w:w="0" w:type="dxa"/>
                  <w:right w:w="108" w:type="dxa"/>
                </w:tblCellMar>
              </w:tblPrEx>
              <w:trPr>
                <w:gridAfter w:val="1"/>
                <w:wAfter w:w="4385" w:type="dxa"/>
                <w:trHeight w:val="31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020F5A96">
                  <w:pPr>
                    <w:pStyle w:val="8"/>
                    <w:spacing w:before="158" w:line="184" w:lineRule="auto"/>
                    <w:ind w:left="94"/>
                    <w:jc w:val="center"/>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lang w:eastAsia="zh-CN"/>
                    </w:rPr>
                    <w:t>3</w:t>
                  </w:r>
                  <w:r>
                    <w:rPr>
                      <w:rFonts w:hint="eastAsia" w:ascii="宋体" w:hAnsi="宋体" w:eastAsia="宋体" w:cs="宋体"/>
                      <w:color w:val="auto"/>
                      <w:spacing w:val="-3"/>
                      <w:sz w:val="21"/>
                      <w:szCs w:val="21"/>
                      <w:highlight w:val="none"/>
                    </w:rPr>
                    <w:t>.1</w:t>
                  </w:r>
                </w:p>
              </w:tc>
              <w:tc>
                <w:tcPr>
                  <w:tcW w:w="1348" w:type="dxa"/>
                  <w:gridSpan w:val="2"/>
                  <w:tcBorders>
                    <w:top w:val="single" w:color="000000" w:sz="4" w:space="0"/>
                    <w:left w:val="single" w:color="000000" w:sz="4" w:space="0"/>
                    <w:bottom w:val="single" w:color="000000" w:sz="4" w:space="0"/>
                    <w:right w:val="single" w:color="000000" w:sz="4" w:space="0"/>
                  </w:tcBorders>
                  <w:noWrap/>
                  <w:vAlign w:val="top"/>
                </w:tcPr>
                <w:p w14:paraId="0ABD0C0A">
                  <w:pPr>
                    <w:pStyle w:val="8"/>
                    <w:spacing w:before="81" w:line="261" w:lineRule="auto"/>
                    <w:ind w:left="93" w:right="148" w:firstLine="69"/>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rPr>
                    <w:t>智能站点外观</w:t>
                  </w:r>
                </w:p>
              </w:tc>
              <w:tc>
                <w:tcPr>
                  <w:tcW w:w="914" w:type="dxa"/>
                  <w:tcBorders>
                    <w:top w:val="single" w:color="000000" w:sz="4" w:space="0"/>
                    <w:left w:val="single" w:color="000000" w:sz="4" w:space="0"/>
                    <w:bottom w:val="single" w:color="000000" w:sz="4" w:space="0"/>
                    <w:right w:val="single" w:color="000000" w:sz="4" w:space="0"/>
                  </w:tcBorders>
                  <w:noWrap/>
                  <w:vAlign w:val="top"/>
                </w:tcPr>
                <w:p w14:paraId="5C37F96C">
                  <w:pPr>
                    <w:pStyle w:val="8"/>
                    <w:spacing w:before="81" w:line="261" w:lineRule="auto"/>
                    <w:ind w:left="93" w:right="148" w:firstLine="69"/>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智能站点</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4"/>
                      <w:sz w:val="21"/>
                      <w:szCs w:val="21"/>
                      <w:highlight w:val="none"/>
                    </w:rPr>
                    <w:t>外观</w:t>
                  </w:r>
                </w:p>
              </w:tc>
              <w:tc>
                <w:tcPr>
                  <w:tcW w:w="709" w:type="dxa"/>
                  <w:tcBorders>
                    <w:top w:val="single" w:color="000000" w:sz="4" w:space="0"/>
                    <w:left w:val="single" w:color="000000" w:sz="4" w:space="0"/>
                    <w:bottom w:val="single" w:color="000000" w:sz="4" w:space="0"/>
                    <w:right w:val="single" w:color="000000" w:sz="4" w:space="0"/>
                  </w:tcBorders>
                  <w:noWrap/>
                  <w:vAlign w:val="top"/>
                </w:tcPr>
                <w:p w14:paraId="50A0D332">
                  <w:pPr>
                    <w:widowControl/>
                    <w:jc w:val="center"/>
                    <w:textAlignment w:val="center"/>
                    <w:rPr>
                      <w:rFonts w:hint="eastAsia" w:ascii="宋体" w:hAnsi="宋体" w:eastAsia="宋体" w:cs="宋体"/>
                      <w:color w:val="auto"/>
                      <w:kern w:val="0"/>
                      <w:sz w:val="21"/>
                      <w:szCs w:val="21"/>
                      <w:highlight w:val="none"/>
                      <w:lang w:eastAsia="en-US" w:bidi="ar"/>
                    </w:rPr>
                  </w:pPr>
                  <w:r>
                    <w:rPr>
                      <w:rFonts w:hint="eastAsia" w:ascii="宋体" w:hAnsi="宋体" w:eastAsia="宋体" w:cs="宋体"/>
                      <w:color w:val="auto"/>
                      <w:kern w:val="0"/>
                      <w:sz w:val="21"/>
                      <w:szCs w:val="21"/>
                      <w:highlight w:val="none"/>
                      <w:lang w:bidi="ar"/>
                    </w:rPr>
                    <w:t>苏州</w:t>
                  </w:r>
                </w:p>
              </w:tc>
              <w:tc>
                <w:tcPr>
                  <w:tcW w:w="534" w:type="dxa"/>
                  <w:tcBorders>
                    <w:top w:val="single" w:color="000000" w:sz="4" w:space="0"/>
                    <w:left w:val="single" w:color="000000" w:sz="4" w:space="0"/>
                    <w:bottom w:val="single" w:color="000000" w:sz="4" w:space="0"/>
                    <w:right w:val="single" w:color="000000" w:sz="4" w:space="0"/>
                  </w:tcBorders>
                  <w:noWrap/>
                  <w:vAlign w:val="center"/>
                </w:tcPr>
                <w:p w14:paraId="660C1A4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艾 信总</w:t>
                  </w:r>
                  <w:r>
                    <w:rPr>
                      <w:rFonts w:hint="eastAsia" w:ascii="宋体" w:hAnsi="宋体" w:eastAsia="宋体" w:cs="宋体"/>
                      <w:color w:val="auto"/>
                      <w:sz w:val="21"/>
                      <w:szCs w:val="21"/>
                      <w:highlight w:val="none"/>
                    </w:rPr>
                    <w:t>成</w:t>
                  </w:r>
                </w:p>
              </w:tc>
              <w:tc>
                <w:tcPr>
                  <w:tcW w:w="695" w:type="dxa"/>
                  <w:tcBorders>
                    <w:top w:val="single" w:color="000000" w:sz="4" w:space="0"/>
                    <w:left w:val="single" w:color="000000" w:sz="4" w:space="0"/>
                    <w:bottom w:val="single" w:color="000000" w:sz="4" w:space="0"/>
                    <w:right w:val="single" w:color="000000" w:sz="4" w:space="0"/>
                  </w:tcBorders>
                  <w:noWrap/>
                  <w:vAlign w:val="center"/>
                </w:tcPr>
                <w:p w14:paraId="1AA4B9D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40</w:t>
                  </w:r>
                  <w:r>
                    <w:rPr>
                      <w:rFonts w:hint="eastAsia" w:ascii="宋体" w:hAnsi="宋体" w:eastAsia="宋体" w:cs="宋体"/>
                      <w:color w:val="auto"/>
                      <w:kern w:val="0"/>
                      <w:sz w:val="21"/>
                      <w:szCs w:val="21"/>
                      <w:highlight w:val="none"/>
                      <w:lang w:bidi="ar"/>
                    </w:rPr>
                    <w:t>套</w:t>
                  </w:r>
                </w:p>
              </w:tc>
            </w:tr>
            <w:tr w14:paraId="1175B083">
              <w:tblPrEx>
                <w:tblCellMar>
                  <w:top w:w="0" w:type="dxa"/>
                  <w:left w:w="108" w:type="dxa"/>
                  <w:bottom w:w="0" w:type="dxa"/>
                  <w:right w:w="108" w:type="dxa"/>
                </w:tblCellMar>
              </w:tblPrEx>
              <w:trPr>
                <w:gridAfter w:val="1"/>
                <w:wAfter w:w="4385" w:type="dxa"/>
                <w:trHeight w:val="31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21A37B2D">
                  <w:pPr>
                    <w:pStyle w:val="8"/>
                    <w:spacing w:before="150" w:line="183" w:lineRule="auto"/>
                    <w:ind w:left="94"/>
                    <w:jc w:val="center"/>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lang w:eastAsia="zh-CN"/>
                    </w:rPr>
                    <w:t>3</w:t>
                  </w:r>
                  <w:r>
                    <w:rPr>
                      <w:rFonts w:hint="eastAsia" w:ascii="宋体" w:hAnsi="宋体" w:eastAsia="宋体" w:cs="宋体"/>
                      <w:color w:val="auto"/>
                      <w:spacing w:val="-3"/>
                      <w:sz w:val="21"/>
                      <w:szCs w:val="21"/>
                      <w:highlight w:val="none"/>
                    </w:rPr>
                    <w:t>.2</w:t>
                  </w:r>
                </w:p>
              </w:tc>
              <w:tc>
                <w:tcPr>
                  <w:tcW w:w="1348" w:type="dxa"/>
                  <w:gridSpan w:val="2"/>
                  <w:tcBorders>
                    <w:top w:val="single" w:color="000000" w:sz="4" w:space="0"/>
                    <w:left w:val="single" w:color="000000" w:sz="4" w:space="0"/>
                    <w:bottom w:val="single" w:color="000000" w:sz="4" w:space="0"/>
                    <w:right w:val="single" w:color="000000" w:sz="4" w:space="0"/>
                  </w:tcBorders>
                  <w:noWrap/>
                  <w:vAlign w:val="top"/>
                </w:tcPr>
                <w:p w14:paraId="4F1E8362">
                  <w:pPr>
                    <w:pStyle w:val="8"/>
                    <w:spacing w:before="71" w:line="266" w:lineRule="auto"/>
                    <w:ind w:left="93" w:right="143" w:firstLine="69"/>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rPr>
                    <w:t>站点模组总成</w:t>
                  </w:r>
                </w:p>
              </w:tc>
              <w:tc>
                <w:tcPr>
                  <w:tcW w:w="914" w:type="dxa"/>
                  <w:tcBorders>
                    <w:top w:val="single" w:color="000000" w:sz="4" w:space="0"/>
                    <w:left w:val="single" w:color="000000" w:sz="4" w:space="0"/>
                    <w:bottom w:val="single" w:color="000000" w:sz="4" w:space="0"/>
                    <w:right w:val="single" w:color="000000" w:sz="4" w:space="0"/>
                  </w:tcBorders>
                  <w:noWrap/>
                  <w:vAlign w:val="top"/>
                </w:tcPr>
                <w:p w14:paraId="431C1BE2">
                  <w:pPr>
                    <w:pStyle w:val="8"/>
                    <w:spacing w:before="71" w:line="266" w:lineRule="auto"/>
                    <w:ind w:left="93" w:right="143" w:firstLine="69"/>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站点使用</w:t>
                  </w:r>
                  <w:r>
                    <w:rPr>
                      <w:rFonts w:hint="eastAsia" w:ascii="宋体" w:hAnsi="宋体" w:eastAsia="宋体" w:cs="宋体"/>
                      <w:color w:val="auto"/>
                      <w:spacing w:val="1"/>
                      <w:sz w:val="21"/>
                      <w:szCs w:val="21"/>
                      <w:highlight w:val="none"/>
                    </w:rPr>
                    <w:t xml:space="preserve"> </w:t>
                  </w:r>
                  <w:r>
                    <w:rPr>
                      <w:rFonts w:hint="eastAsia" w:ascii="宋体" w:hAnsi="宋体" w:eastAsia="宋体" w:cs="宋体"/>
                      <w:color w:val="auto"/>
                      <w:spacing w:val="-2"/>
                      <w:sz w:val="21"/>
                      <w:szCs w:val="21"/>
                      <w:highlight w:val="none"/>
                    </w:rPr>
                    <w:t>模组</w:t>
                  </w:r>
                </w:p>
              </w:tc>
              <w:tc>
                <w:tcPr>
                  <w:tcW w:w="709" w:type="dxa"/>
                  <w:tcBorders>
                    <w:top w:val="single" w:color="000000" w:sz="4" w:space="0"/>
                    <w:left w:val="single" w:color="000000" w:sz="4" w:space="0"/>
                    <w:bottom w:val="single" w:color="000000" w:sz="4" w:space="0"/>
                    <w:right w:val="single" w:color="000000" w:sz="4" w:space="0"/>
                  </w:tcBorders>
                  <w:noWrap/>
                  <w:vAlign w:val="top"/>
                </w:tcPr>
                <w:p w14:paraId="0A22356A">
                  <w:pPr>
                    <w:widowControl/>
                    <w:jc w:val="center"/>
                    <w:textAlignment w:val="center"/>
                    <w:rPr>
                      <w:rFonts w:hint="eastAsia" w:ascii="宋体" w:hAnsi="宋体" w:eastAsia="宋体" w:cs="宋体"/>
                      <w:color w:val="auto"/>
                      <w:kern w:val="0"/>
                      <w:sz w:val="21"/>
                      <w:szCs w:val="21"/>
                      <w:highlight w:val="none"/>
                      <w:lang w:eastAsia="en-US" w:bidi="ar"/>
                    </w:rPr>
                  </w:pPr>
                  <w:r>
                    <w:rPr>
                      <w:rFonts w:hint="eastAsia" w:ascii="宋体" w:hAnsi="宋体" w:eastAsia="宋体" w:cs="宋体"/>
                      <w:color w:val="auto"/>
                      <w:kern w:val="0"/>
                      <w:sz w:val="21"/>
                      <w:szCs w:val="21"/>
                      <w:highlight w:val="none"/>
                      <w:lang w:bidi="ar"/>
                    </w:rPr>
                    <w:t>苏州</w:t>
                  </w:r>
                </w:p>
              </w:tc>
              <w:tc>
                <w:tcPr>
                  <w:tcW w:w="534" w:type="dxa"/>
                  <w:tcBorders>
                    <w:top w:val="single" w:color="000000" w:sz="4" w:space="0"/>
                    <w:left w:val="single" w:color="000000" w:sz="4" w:space="0"/>
                    <w:bottom w:val="single" w:color="000000" w:sz="4" w:space="0"/>
                    <w:right w:val="single" w:color="000000" w:sz="4" w:space="0"/>
                  </w:tcBorders>
                  <w:noWrap/>
                  <w:vAlign w:val="center"/>
                </w:tcPr>
                <w:p w14:paraId="6841CCA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艾 信总</w:t>
                  </w:r>
                  <w:r>
                    <w:rPr>
                      <w:rFonts w:hint="eastAsia" w:ascii="宋体" w:hAnsi="宋体" w:eastAsia="宋体" w:cs="宋体"/>
                      <w:color w:val="auto"/>
                      <w:sz w:val="21"/>
                      <w:szCs w:val="21"/>
                      <w:highlight w:val="none"/>
                    </w:rPr>
                    <w:t>成</w:t>
                  </w:r>
                </w:p>
              </w:tc>
              <w:tc>
                <w:tcPr>
                  <w:tcW w:w="695" w:type="dxa"/>
                  <w:tcBorders>
                    <w:top w:val="single" w:color="000000" w:sz="4" w:space="0"/>
                    <w:left w:val="single" w:color="000000" w:sz="4" w:space="0"/>
                    <w:bottom w:val="single" w:color="000000" w:sz="4" w:space="0"/>
                    <w:right w:val="single" w:color="000000" w:sz="4" w:space="0"/>
                  </w:tcBorders>
                  <w:noWrap/>
                  <w:vAlign w:val="center"/>
                </w:tcPr>
                <w:p w14:paraId="598DFFE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40</w:t>
                  </w:r>
                  <w:r>
                    <w:rPr>
                      <w:rFonts w:hint="eastAsia" w:ascii="宋体" w:hAnsi="宋体" w:eastAsia="宋体" w:cs="宋体"/>
                      <w:color w:val="auto"/>
                      <w:kern w:val="0"/>
                      <w:sz w:val="21"/>
                      <w:szCs w:val="21"/>
                      <w:highlight w:val="none"/>
                      <w:lang w:bidi="ar"/>
                    </w:rPr>
                    <w:t>套</w:t>
                  </w:r>
                </w:p>
              </w:tc>
            </w:tr>
            <w:tr w14:paraId="5A290C4A">
              <w:tblPrEx>
                <w:tblCellMar>
                  <w:top w:w="0" w:type="dxa"/>
                  <w:left w:w="108" w:type="dxa"/>
                  <w:bottom w:w="0" w:type="dxa"/>
                  <w:right w:w="108" w:type="dxa"/>
                </w:tblCellMar>
              </w:tblPrEx>
              <w:trPr>
                <w:trHeight w:val="31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16438339">
                  <w:pPr>
                    <w:pStyle w:val="8"/>
                    <w:spacing w:before="121" w:line="183" w:lineRule="auto"/>
                    <w:ind w:left="94"/>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w:t>
                  </w:r>
                </w:p>
              </w:tc>
              <w:tc>
                <w:tcPr>
                  <w:tcW w:w="8585" w:type="dxa"/>
                  <w:gridSpan w:val="7"/>
                  <w:tcBorders>
                    <w:top w:val="single" w:color="000000" w:sz="4" w:space="0"/>
                    <w:left w:val="single" w:color="000000" w:sz="4" w:space="0"/>
                    <w:bottom w:val="single" w:color="000000" w:sz="4" w:space="0"/>
                    <w:right w:val="single" w:color="000000" w:sz="4" w:space="0"/>
                  </w:tcBorders>
                  <w:noWrap/>
                  <w:vAlign w:val="top"/>
                </w:tcPr>
                <w:p w14:paraId="3737A0D7">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水平输送分拣机械设备</w:t>
                  </w:r>
                </w:p>
              </w:tc>
            </w:tr>
            <w:tr w14:paraId="4D70BE09">
              <w:tblPrEx>
                <w:tblCellMar>
                  <w:top w:w="0" w:type="dxa"/>
                  <w:left w:w="108" w:type="dxa"/>
                  <w:bottom w:w="0" w:type="dxa"/>
                  <w:right w:w="108" w:type="dxa"/>
                </w:tblCellMar>
              </w:tblPrEx>
              <w:trPr>
                <w:gridAfter w:val="1"/>
                <w:wAfter w:w="4385" w:type="dxa"/>
                <w:trHeight w:val="319" w:hRule="atLeast"/>
                <w:jc w:val="center"/>
              </w:trPr>
              <w:tc>
                <w:tcPr>
                  <w:tcW w:w="668" w:type="dxa"/>
                  <w:vMerge w:val="restart"/>
                  <w:tcBorders>
                    <w:top w:val="single" w:color="000000" w:sz="4" w:space="0"/>
                    <w:left w:val="single" w:color="000000" w:sz="4" w:space="0"/>
                    <w:right w:val="single" w:color="000000" w:sz="4" w:space="0"/>
                  </w:tcBorders>
                  <w:noWrap/>
                  <w:vAlign w:val="center"/>
                </w:tcPr>
                <w:p w14:paraId="63DE20EF">
                  <w:pPr>
                    <w:pStyle w:val="8"/>
                    <w:spacing w:before="160" w:line="184" w:lineRule="auto"/>
                    <w:ind w:left="94"/>
                    <w:jc w:val="center"/>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lang w:eastAsia="zh-CN"/>
                    </w:rPr>
                    <w:t>4</w:t>
                  </w:r>
                  <w:r>
                    <w:rPr>
                      <w:rFonts w:hint="eastAsia" w:ascii="宋体" w:hAnsi="宋体" w:eastAsia="宋体" w:cs="宋体"/>
                      <w:color w:val="auto"/>
                      <w:spacing w:val="-3"/>
                      <w:sz w:val="21"/>
                      <w:szCs w:val="21"/>
                      <w:highlight w:val="none"/>
                    </w:rPr>
                    <w:t>.1</w:t>
                  </w:r>
                </w:p>
                <w:p w14:paraId="58A55379">
                  <w:pPr>
                    <w:widowControl/>
                    <w:jc w:val="center"/>
                    <w:textAlignment w:val="center"/>
                    <w:rPr>
                      <w:rFonts w:hint="eastAsia" w:ascii="宋体" w:hAnsi="宋体" w:eastAsia="宋体" w:cs="宋体"/>
                      <w:color w:val="auto"/>
                      <w:sz w:val="21"/>
                      <w:szCs w:val="21"/>
                      <w:highlight w:val="none"/>
                    </w:rPr>
                  </w:pPr>
                </w:p>
              </w:tc>
              <w:tc>
                <w:tcPr>
                  <w:tcW w:w="1348" w:type="dxa"/>
                  <w:gridSpan w:val="2"/>
                  <w:vMerge w:val="restart"/>
                  <w:tcBorders>
                    <w:top w:val="single" w:color="000000" w:sz="4" w:space="0"/>
                    <w:left w:val="single" w:color="000000" w:sz="4" w:space="0"/>
                    <w:right w:val="single" w:color="000000" w:sz="4" w:space="0"/>
                  </w:tcBorders>
                  <w:noWrap/>
                  <w:vAlign w:val="top"/>
                </w:tcPr>
                <w:p w14:paraId="6D3A9306">
                  <w:pPr>
                    <w:pStyle w:val="8"/>
                    <w:spacing w:before="72" w:line="219" w:lineRule="auto"/>
                    <w:ind w:firstLine="1024" w:firstLineChars="500"/>
                    <w:rPr>
                      <w:rFonts w:hint="eastAsia" w:ascii="宋体" w:hAnsi="宋体" w:eastAsia="宋体" w:cs="宋体"/>
                      <w:b/>
                      <w:bCs/>
                      <w:color w:val="auto"/>
                      <w:spacing w:val="-3"/>
                      <w:sz w:val="21"/>
                      <w:szCs w:val="21"/>
                      <w:highlight w:val="none"/>
                    </w:rPr>
                  </w:pPr>
                </w:p>
                <w:p w14:paraId="0986F3AF">
                  <w:pPr>
                    <w:pStyle w:val="8"/>
                    <w:spacing w:before="72" w:line="219" w:lineRule="auto"/>
                    <w:ind w:firstLine="1024" w:firstLineChars="500"/>
                    <w:rPr>
                      <w:rFonts w:hint="eastAsia" w:ascii="宋体" w:hAnsi="宋体" w:eastAsia="宋体" w:cs="宋体"/>
                      <w:b/>
                      <w:bCs/>
                      <w:color w:val="auto"/>
                      <w:spacing w:val="-3"/>
                      <w:sz w:val="21"/>
                      <w:szCs w:val="21"/>
                      <w:highlight w:val="none"/>
                    </w:rPr>
                  </w:pPr>
                </w:p>
                <w:p w14:paraId="7AF690A9">
                  <w:pPr>
                    <w:pStyle w:val="8"/>
                    <w:spacing w:before="72" w:line="219" w:lineRule="auto"/>
                    <w:ind w:firstLine="1024" w:firstLineChars="500"/>
                    <w:rPr>
                      <w:rFonts w:hint="eastAsia" w:ascii="宋体" w:hAnsi="宋体" w:eastAsia="宋体" w:cs="宋体"/>
                      <w:b/>
                      <w:bCs/>
                      <w:color w:val="auto"/>
                      <w:spacing w:val="-3"/>
                      <w:sz w:val="21"/>
                      <w:szCs w:val="21"/>
                      <w:highlight w:val="none"/>
                    </w:rPr>
                  </w:pPr>
                </w:p>
                <w:p w14:paraId="359BCCF5">
                  <w:pPr>
                    <w:pStyle w:val="8"/>
                    <w:spacing w:before="72" w:line="219" w:lineRule="auto"/>
                    <w:ind w:firstLine="1024" w:firstLineChars="500"/>
                    <w:rPr>
                      <w:rFonts w:hint="eastAsia" w:ascii="宋体" w:hAnsi="宋体" w:eastAsia="宋体" w:cs="宋体"/>
                      <w:color w:val="auto"/>
                      <w:sz w:val="21"/>
                      <w:szCs w:val="21"/>
                      <w:highlight w:val="none"/>
                      <w:lang w:eastAsia="zh-CN"/>
                    </w:rPr>
                  </w:pPr>
                  <w:r>
                    <w:rPr>
                      <w:rFonts w:hint="eastAsia" w:ascii="宋体" w:hAnsi="宋体" w:eastAsia="宋体" w:cs="宋体"/>
                      <w:b/>
                      <w:bCs/>
                      <w:color w:val="auto"/>
                      <w:spacing w:val="-3"/>
                      <w:sz w:val="21"/>
                      <w:szCs w:val="21"/>
                      <w:highlight w:val="none"/>
                    </w:rPr>
                    <w:t>EBLS-ER-A</w:t>
                  </w:r>
                </w:p>
              </w:tc>
              <w:tc>
                <w:tcPr>
                  <w:tcW w:w="914" w:type="dxa"/>
                  <w:tcBorders>
                    <w:top w:val="single" w:color="000000" w:sz="4" w:space="0"/>
                    <w:left w:val="single" w:color="000000" w:sz="4" w:space="0"/>
                    <w:bottom w:val="single" w:color="000000" w:sz="4" w:space="0"/>
                    <w:right w:val="single" w:color="000000" w:sz="4" w:space="0"/>
                  </w:tcBorders>
                  <w:noWrap/>
                  <w:vAlign w:val="top"/>
                </w:tcPr>
                <w:p w14:paraId="554B213F">
                  <w:pPr>
                    <w:pStyle w:val="8"/>
                    <w:spacing w:before="72" w:line="219" w:lineRule="auto"/>
                    <w:ind w:left="162"/>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动力总成</w:t>
                  </w:r>
                </w:p>
              </w:tc>
              <w:tc>
                <w:tcPr>
                  <w:tcW w:w="709" w:type="dxa"/>
                  <w:tcBorders>
                    <w:top w:val="single" w:color="000000" w:sz="4" w:space="0"/>
                    <w:left w:val="single" w:color="000000" w:sz="4" w:space="0"/>
                    <w:bottom w:val="single" w:color="000000" w:sz="4" w:space="0"/>
                    <w:right w:val="single" w:color="000000" w:sz="4" w:space="0"/>
                  </w:tcBorders>
                  <w:noWrap/>
                  <w:vAlign w:val="top"/>
                </w:tcPr>
                <w:p w14:paraId="01F02339">
                  <w:pPr>
                    <w:widowControl/>
                    <w:jc w:val="center"/>
                    <w:textAlignment w:val="center"/>
                    <w:rPr>
                      <w:rFonts w:hint="eastAsia" w:ascii="宋体" w:hAnsi="宋体" w:eastAsia="宋体" w:cs="宋体"/>
                      <w:color w:val="auto"/>
                      <w:kern w:val="0"/>
                      <w:sz w:val="21"/>
                      <w:szCs w:val="21"/>
                      <w:highlight w:val="none"/>
                      <w:lang w:eastAsia="en-US" w:bidi="ar"/>
                    </w:rPr>
                  </w:pPr>
                  <w:r>
                    <w:rPr>
                      <w:rFonts w:hint="eastAsia" w:ascii="宋体" w:hAnsi="宋体" w:eastAsia="宋体" w:cs="宋体"/>
                      <w:color w:val="auto"/>
                      <w:kern w:val="0"/>
                      <w:sz w:val="21"/>
                      <w:szCs w:val="21"/>
                      <w:highlight w:val="none"/>
                      <w:lang w:bidi="ar"/>
                    </w:rPr>
                    <w:t>苏州</w:t>
                  </w:r>
                </w:p>
              </w:tc>
              <w:tc>
                <w:tcPr>
                  <w:tcW w:w="534" w:type="dxa"/>
                  <w:tcBorders>
                    <w:top w:val="single" w:color="000000" w:sz="4" w:space="0"/>
                    <w:left w:val="single" w:color="000000" w:sz="4" w:space="0"/>
                    <w:bottom w:val="single" w:color="000000" w:sz="4" w:space="0"/>
                    <w:right w:val="single" w:color="000000" w:sz="4" w:space="0"/>
                  </w:tcBorders>
                  <w:noWrap/>
                  <w:vAlign w:val="center"/>
                </w:tcPr>
                <w:p w14:paraId="588F8B3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中大</w:t>
                  </w:r>
                </w:p>
              </w:tc>
              <w:tc>
                <w:tcPr>
                  <w:tcW w:w="695" w:type="dxa"/>
                  <w:vMerge w:val="restart"/>
                  <w:tcBorders>
                    <w:top w:val="single" w:color="000000" w:sz="4" w:space="0"/>
                    <w:left w:val="single" w:color="000000" w:sz="4" w:space="0"/>
                    <w:right w:val="single" w:color="000000" w:sz="4" w:space="0"/>
                  </w:tcBorders>
                  <w:noWrap/>
                  <w:vAlign w:val="center"/>
                </w:tcPr>
                <w:p w14:paraId="4EBCC250">
                  <w:pPr>
                    <w:widowControl/>
                    <w:jc w:val="center"/>
                    <w:textAlignment w:val="center"/>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80套</w:t>
                  </w:r>
                </w:p>
                <w:p w14:paraId="734CD2E3">
                  <w:pPr>
                    <w:widowControl/>
                    <w:jc w:val="center"/>
                    <w:textAlignment w:val="center"/>
                    <w:rPr>
                      <w:rFonts w:hint="eastAsia" w:ascii="宋体" w:hAnsi="宋体" w:eastAsia="宋体" w:cs="宋体"/>
                      <w:color w:val="auto"/>
                      <w:sz w:val="21"/>
                      <w:szCs w:val="21"/>
                      <w:highlight w:val="none"/>
                    </w:rPr>
                  </w:pPr>
                </w:p>
              </w:tc>
            </w:tr>
            <w:tr w14:paraId="792EB6A0">
              <w:tblPrEx>
                <w:tblCellMar>
                  <w:top w:w="0" w:type="dxa"/>
                  <w:left w:w="108" w:type="dxa"/>
                  <w:bottom w:w="0" w:type="dxa"/>
                  <w:right w:w="108" w:type="dxa"/>
                </w:tblCellMar>
              </w:tblPrEx>
              <w:trPr>
                <w:gridAfter w:val="1"/>
                <w:wAfter w:w="4385" w:type="dxa"/>
                <w:trHeight w:val="319" w:hRule="atLeast"/>
                <w:jc w:val="center"/>
              </w:trPr>
              <w:tc>
                <w:tcPr>
                  <w:tcW w:w="668" w:type="dxa"/>
                  <w:vMerge w:val="continue"/>
                  <w:tcBorders>
                    <w:left w:val="single" w:color="000000" w:sz="4" w:space="0"/>
                    <w:right w:val="single" w:color="000000" w:sz="4" w:space="0"/>
                  </w:tcBorders>
                  <w:noWrap/>
                  <w:vAlign w:val="center"/>
                </w:tcPr>
                <w:p w14:paraId="30767F75">
                  <w:pPr>
                    <w:widowControl/>
                    <w:jc w:val="center"/>
                    <w:textAlignment w:val="center"/>
                    <w:rPr>
                      <w:rFonts w:hint="eastAsia" w:ascii="宋体" w:hAnsi="宋体" w:eastAsia="宋体" w:cs="宋体"/>
                      <w:color w:val="auto"/>
                      <w:sz w:val="21"/>
                      <w:szCs w:val="21"/>
                      <w:highlight w:val="none"/>
                    </w:rPr>
                  </w:pPr>
                </w:p>
              </w:tc>
              <w:tc>
                <w:tcPr>
                  <w:tcW w:w="1348" w:type="dxa"/>
                  <w:gridSpan w:val="2"/>
                  <w:vMerge w:val="continue"/>
                  <w:tcBorders>
                    <w:left w:val="single" w:color="000000" w:sz="4" w:space="0"/>
                    <w:right w:val="single" w:color="000000" w:sz="4" w:space="0"/>
                  </w:tcBorders>
                  <w:noWrap/>
                  <w:vAlign w:val="center"/>
                </w:tcPr>
                <w:p w14:paraId="5560DCC9">
                  <w:pPr>
                    <w:pStyle w:val="8"/>
                    <w:spacing w:before="72" w:line="252" w:lineRule="auto"/>
                    <w:ind w:left="93" w:right="172" w:firstLine="69"/>
                    <w:rPr>
                      <w:rFonts w:hint="eastAsia" w:ascii="宋体" w:hAnsi="宋体" w:eastAsia="宋体" w:cs="宋体"/>
                      <w:color w:val="auto"/>
                      <w:sz w:val="21"/>
                      <w:szCs w:val="21"/>
                      <w:highlight w:val="none"/>
                      <w:lang w:eastAsia="zh-CN"/>
                    </w:rPr>
                  </w:pPr>
                </w:p>
              </w:tc>
              <w:tc>
                <w:tcPr>
                  <w:tcW w:w="914" w:type="dxa"/>
                  <w:tcBorders>
                    <w:top w:val="single" w:color="000000" w:sz="4" w:space="0"/>
                    <w:left w:val="single" w:color="000000" w:sz="4" w:space="0"/>
                    <w:bottom w:val="single" w:color="000000" w:sz="4" w:space="0"/>
                    <w:right w:val="single" w:color="000000" w:sz="4" w:space="0"/>
                  </w:tcBorders>
                  <w:noWrap/>
                  <w:vAlign w:val="top"/>
                </w:tcPr>
                <w:p w14:paraId="5D910E42">
                  <w:pPr>
                    <w:pStyle w:val="8"/>
                    <w:spacing w:before="72" w:line="252" w:lineRule="auto"/>
                    <w:ind w:left="93" w:right="172" w:firstLine="6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输送装置</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4"/>
                      <w:sz w:val="21"/>
                      <w:szCs w:val="21"/>
                      <w:highlight w:val="none"/>
                    </w:rPr>
                    <w:t>总成</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2154B712">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苏州</w:t>
                  </w:r>
                </w:p>
              </w:tc>
              <w:tc>
                <w:tcPr>
                  <w:tcW w:w="534" w:type="dxa"/>
                  <w:tcBorders>
                    <w:top w:val="single" w:color="000000" w:sz="4" w:space="0"/>
                    <w:left w:val="single" w:color="000000" w:sz="4" w:space="0"/>
                    <w:bottom w:val="single" w:color="000000" w:sz="4" w:space="0"/>
                    <w:right w:val="single" w:color="000000" w:sz="4" w:space="0"/>
                  </w:tcBorders>
                  <w:noWrap/>
                  <w:vAlign w:val="center"/>
                </w:tcPr>
                <w:p w14:paraId="79DF1063">
                  <w:pPr>
                    <w:pStyle w:val="8"/>
                    <w:spacing w:before="42" w:line="332" w:lineRule="exact"/>
                    <w:ind w:left="103"/>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艾</w:t>
                  </w:r>
                  <w:r>
                    <w:rPr>
                      <w:rFonts w:hint="eastAsia" w:ascii="宋体" w:hAnsi="宋体" w:eastAsia="宋体" w:cs="宋体"/>
                      <w:color w:val="auto"/>
                      <w:spacing w:val="-20"/>
                      <w:sz w:val="21"/>
                      <w:szCs w:val="21"/>
                      <w:highlight w:val="none"/>
                    </w:rPr>
                    <w:t xml:space="preserve"> </w:t>
                  </w:r>
                  <w:r>
                    <w:rPr>
                      <w:rFonts w:hint="eastAsia" w:ascii="宋体" w:hAnsi="宋体" w:eastAsia="宋体" w:cs="宋体"/>
                      <w:color w:val="auto"/>
                      <w:spacing w:val="-10"/>
                      <w:sz w:val="21"/>
                      <w:szCs w:val="21"/>
                      <w:highlight w:val="none"/>
                    </w:rPr>
                    <w:t>信总</w:t>
                  </w:r>
                  <w:r>
                    <w:rPr>
                      <w:rFonts w:hint="eastAsia" w:ascii="宋体" w:hAnsi="宋体" w:eastAsia="宋体" w:cs="宋体"/>
                      <w:color w:val="auto"/>
                      <w:sz w:val="21"/>
                      <w:szCs w:val="21"/>
                      <w:highlight w:val="none"/>
                    </w:rPr>
                    <w:t>成</w:t>
                  </w:r>
                </w:p>
              </w:tc>
              <w:tc>
                <w:tcPr>
                  <w:tcW w:w="695" w:type="dxa"/>
                  <w:vMerge w:val="continue"/>
                  <w:tcBorders>
                    <w:left w:val="single" w:color="000000" w:sz="4" w:space="0"/>
                    <w:right w:val="single" w:color="000000" w:sz="4" w:space="0"/>
                  </w:tcBorders>
                  <w:noWrap/>
                  <w:vAlign w:val="center"/>
                </w:tcPr>
                <w:p w14:paraId="79F3490E">
                  <w:pPr>
                    <w:widowControl/>
                    <w:jc w:val="center"/>
                    <w:textAlignment w:val="center"/>
                    <w:rPr>
                      <w:rFonts w:hint="eastAsia" w:ascii="宋体" w:hAnsi="宋体" w:eastAsia="宋体" w:cs="宋体"/>
                      <w:color w:val="auto"/>
                      <w:sz w:val="21"/>
                      <w:szCs w:val="21"/>
                      <w:highlight w:val="none"/>
                    </w:rPr>
                  </w:pPr>
                </w:p>
              </w:tc>
            </w:tr>
            <w:tr w14:paraId="1F56B55F">
              <w:tblPrEx>
                <w:tblCellMar>
                  <w:top w:w="0" w:type="dxa"/>
                  <w:left w:w="108" w:type="dxa"/>
                  <w:bottom w:w="0" w:type="dxa"/>
                  <w:right w:w="108" w:type="dxa"/>
                </w:tblCellMar>
              </w:tblPrEx>
              <w:trPr>
                <w:gridAfter w:val="1"/>
                <w:wAfter w:w="4385" w:type="dxa"/>
                <w:trHeight w:val="1366" w:hRule="atLeast"/>
                <w:jc w:val="center"/>
              </w:trPr>
              <w:tc>
                <w:tcPr>
                  <w:tcW w:w="668" w:type="dxa"/>
                  <w:vMerge w:val="continue"/>
                  <w:tcBorders>
                    <w:left w:val="single" w:color="000000" w:sz="4" w:space="0"/>
                    <w:bottom w:val="single" w:color="000000" w:sz="4" w:space="0"/>
                    <w:right w:val="single" w:color="000000" w:sz="4" w:space="0"/>
                  </w:tcBorders>
                  <w:noWrap/>
                  <w:vAlign w:val="center"/>
                </w:tcPr>
                <w:p w14:paraId="3A4A6850">
                  <w:pPr>
                    <w:widowControl/>
                    <w:jc w:val="center"/>
                    <w:textAlignment w:val="center"/>
                    <w:rPr>
                      <w:rFonts w:hint="eastAsia" w:ascii="宋体" w:hAnsi="宋体" w:eastAsia="宋体" w:cs="宋体"/>
                      <w:color w:val="auto"/>
                      <w:sz w:val="21"/>
                      <w:szCs w:val="21"/>
                      <w:highlight w:val="none"/>
                    </w:rPr>
                  </w:pPr>
                </w:p>
              </w:tc>
              <w:tc>
                <w:tcPr>
                  <w:tcW w:w="1348" w:type="dxa"/>
                  <w:gridSpan w:val="2"/>
                  <w:vMerge w:val="continue"/>
                  <w:tcBorders>
                    <w:left w:val="single" w:color="000000" w:sz="4" w:space="0"/>
                    <w:bottom w:val="single" w:color="000000" w:sz="4" w:space="0"/>
                    <w:right w:val="single" w:color="000000" w:sz="4" w:space="0"/>
                  </w:tcBorders>
                  <w:noWrap/>
                  <w:vAlign w:val="center"/>
                </w:tcPr>
                <w:p w14:paraId="76C23D90">
                  <w:pPr>
                    <w:pStyle w:val="8"/>
                    <w:spacing w:before="73" w:line="220" w:lineRule="auto"/>
                    <w:rPr>
                      <w:rFonts w:hint="eastAsia" w:ascii="宋体" w:hAnsi="宋体" w:eastAsia="宋体" w:cs="宋体"/>
                      <w:color w:val="auto"/>
                      <w:sz w:val="21"/>
                      <w:szCs w:val="21"/>
                      <w:highlight w:val="none"/>
                      <w:lang w:eastAsia="zh-CN"/>
                    </w:rPr>
                  </w:pPr>
                </w:p>
              </w:tc>
              <w:tc>
                <w:tcPr>
                  <w:tcW w:w="914" w:type="dxa"/>
                  <w:tcBorders>
                    <w:top w:val="single" w:color="000000" w:sz="4" w:space="0"/>
                    <w:left w:val="single" w:color="000000" w:sz="4" w:space="0"/>
                    <w:bottom w:val="single" w:color="000000" w:sz="4" w:space="0"/>
                    <w:right w:val="single" w:color="000000" w:sz="4" w:space="0"/>
                  </w:tcBorders>
                  <w:noWrap/>
                  <w:vAlign w:val="top"/>
                </w:tcPr>
                <w:p w14:paraId="4A4B1899">
                  <w:pPr>
                    <w:pStyle w:val="8"/>
                    <w:spacing w:before="73" w:line="220" w:lineRule="auto"/>
                    <w:ind w:left="162"/>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结构总成</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094CC786">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苏州</w:t>
                  </w:r>
                </w:p>
              </w:tc>
              <w:tc>
                <w:tcPr>
                  <w:tcW w:w="534" w:type="dxa"/>
                  <w:tcBorders>
                    <w:top w:val="single" w:color="000000" w:sz="4" w:space="0"/>
                    <w:left w:val="single" w:color="000000" w:sz="4" w:space="0"/>
                    <w:bottom w:val="single" w:color="000000" w:sz="4" w:space="0"/>
                    <w:right w:val="single" w:color="000000" w:sz="4" w:space="0"/>
                  </w:tcBorders>
                  <w:noWrap/>
                  <w:vAlign w:val="center"/>
                </w:tcPr>
                <w:p w14:paraId="0C8A296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艾</w:t>
                  </w:r>
                  <w:r>
                    <w:rPr>
                      <w:rFonts w:hint="eastAsia" w:ascii="宋体" w:hAnsi="宋体" w:eastAsia="宋体" w:cs="宋体"/>
                      <w:color w:val="auto"/>
                      <w:spacing w:val="-20"/>
                      <w:sz w:val="21"/>
                      <w:szCs w:val="21"/>
                      <w:highlight w:val="none"/>
                    </w:rPr>
                    <w:t xml:space="preserve"> </w:t>
                  </w:r>
                  <w:r>
                    <w:rPr>
                      <w:rFonts w:hint="eastAsia" w:ascii="宋体" w:hAnsi="宋体" w:eastAsia="宋体" w:cs="宋体"/>
                      <w:color w:val="auto"/>
                      <w:spacing w:val="-10"/>
                      <w:sz w:val="21"/>
                      <w:szCs w:val="21"/>
                      <w:highlight w:val="none"/>
                    </w:rPr>
                    <w:t>信总</w:t>
                  </w:r>
                  <w:r>
                    <w:rPr>
                      <w:rFonts w:hint="eastAsia" w:ascii="宋体" w:hAnsi="宋体" w:eastAsia="宋体" w:cs="宋体"/>
                      <w:color w:val="auto"/>
                      <w:sz w:val="21"/>
                      <w:szCs w:val="21"/>
                      <w:highlight w:val="none"/>
                    </w:rPr>
                    <w:t>成</w:t>
                  </w:r>
                </w:p>
              </w:tc>
              <w:tc>
                <w:tcPr>
                  <w:tcW w:w="695" w:type="dxa"/>
                  <w:vMerge w:val="continue"/>
                  <w:tcBorders>
                    <w:left w:val="single" w:color="000000" w:sz="4" w:space="0"/>
                    <w:bottom w:val="single" w:color="000000" w:sz="4" w:space="0"/>
                    <w:right w:val="single" w:color="000000" w:sz="4" w:space="0"/>
                  </w:tcBorders>
                  <w:noWrap/>
                  <w:vAlign w:val="center"/>
                </w:tcPr>
                <w:p w14:paraId="15D173DB">
                  <w:pPr>
                    <w:widowControl/>
                    <w:jc w:val="center"/>
                    <w:textAlignment w:val="center"/>
                    <w:rPr>
                      <w:rFonts w:hint="eastAsia" w:ascii="宋体" w:hAnsi="宋体" w:eastAsia="宋体" w:cs="宋体"/>
                      <w:color w:val="auto"/>
                      <w:sz w:val="21"/>
                      <w:szCs w:val="21"/>
                      <w:highlight w:val="none"/>
                    </w:rPr>
                  </w:pPr>
                </w:p>
              </w:tc>
            </w:tr>
            <w:tr w14:paraId="2385C405">
              <w:tblPrEx>
                <w:tblCellMar>
                  <w:top w:w="0" w:type="dxa"/>
                  <w:left w:w="108" w:type="dxa"/>
                  <w:bottom w:w="0" w:type="dxa"/>
                  <w:right w:w="108" w:type="dxa"/>
                </w:tblCellMar>
              </w:tblPrEx>
              <w:trPr>
                <w:gridAfter w:val="1"/>
                <w:wAfter w:w="4385" w:type="dxa"/>
                <w:trHeight w:val="319" w:hRule="atLeast"/>
                <w:jc w:val="center"/>
              </w:trPr>
              <w:tc>
                <w:tcPr>
                  <w:tcW w:w="668" w:type="dxa"/>
                  <w:vMerge w:val="restart"/>
                  <w:tcBorders>
                    <w:top w:val="single" w:color="000000" w:sz="4" w:space="0"/>
                    <w:left w:val="single" w:color="000000" w:sz="4" w:space="0"/>
                    <w:right w:val="single" w:color="000000" w:sz="4" w:space="0"/>
                  </w:tcBorders>
                  <w:noWrap/>
                  <w:vAlign w:val="top"/>
                </w:tcPr>
                <w:p w14:paraId="4F00C965">
                  <w:pPr>
                    <w:pStyle w:val="8"/>
                    <w:spacing w:before="142" w:line="183" w:lineRule="auto"/>
                    <w:ind w:left="94"/>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lang w:eastAsia="zh-CN"/>
                    </w:rPr>
                    <w:t>4</w:t>
                  </w:r>
                  <w:r>
                    <w:rPr>
                      <w:rFonts w:hint="eastAsia" w:ascii="宋体" w:hAnsi="宋体" w:eastAsia="宋体" w:cs="宋体"/>
                      <w:color w:val="auto"/>
                      <w:spacing w:val="-3"/>
                      <w:sz w:val="21"/>
                      <w:szCs w:val="21"/>
                      <w:highlight w:val="none"/>
                    </w:rPr>
                    <w:t>.2</w:t>
                  </w:r>
                </w:p>
              </w:tc>
              <w:tc>
                <w:tcPr>
                  <w:tcW w:w="1348" w:type="dxa"/>
                  <w:gridSpan w:val="2"/>
                  <w:vMerge w:val="restart"/>
                  <w:tcBorders>
                    <w:top w:val="single" w:color="000000" w:sz="4" w:space="0"/>
                    <w:left w:val="single" w:color="000000" w:sz="4" w:space="0"/>
                    <w:right w:val="single" w:color="000000" w:sz="4" w:space="0"/>
                  </w:tcBorders>
                  <w:noWrap/>
                  <w:vAlign w:val="top"/>
                </w:tcPr>
                <w:p w14:paraId="1EE66753">
                  <w:pPr>
                    <w:pStyle w:val="8"/>
                    <w:spacing w:before="151" w:line="183" w:lineRule="auto"/>
                    <w:ind w:left="113" w:firstLine="819" w:firstLineChars="400"/>
                    <w:rPr>
                      <w:rFonts w:hint="eastAsia" w:ascii="宋体" w:hAnsi="宋体" w:eastAsia="宋体" w:cs="宋体"/>
                      <w:b/>
                      <w:bCs/>
                      <w:color w:val="auto"/>
                      <w:spacing w:val="-3"/>
                      <w:sz w:val="21"/>
                      <w:szCs w:val="21"/>
                      <w:highlight w:val="none"/>
                    </w:rPr>
                  </w:pPr>
                </w:p>
                <w:p w14:paraId="52159DDB">
                  <w:pPr>
                    <w:pStyle w:val="8"/>
                    <w:spacing w:before="151" w:line="183" w:lineRule="auto"/>
                    <w:ind w:left="113" w:firstLine="819" w:firstLineChars="400"/>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EBLSE-ER-B</w:t>
                  </w:r>
                </w:p>
                <w:p w14:paraId="27000655">
                  <w:pPr>
                    <w:pStyle w:val="8"/>
                    <w:spacing w:before="73" w:line="219" w:lineRule="auto"/>
                    <w:rPr>
                      <w:rFonts w:hint="eastAsia" w:ascii="宋体" w:hAnsi="宋体" w:eastAsia="宋体" w:cs="宋体"/>
                      <w:color w:val="auto"/>
                      <w:sz w:val="21"/>
                      <w:szCs w:val="21"/>
                      <w:highlight w:val="none"/>
                      <w:lang w:eastAsia="zh-CN"/>
                    </w:rPr>
                  </w:pPr>
                </w:p>
              </w:tc>
              <w:tc>
                <w:tcPr>
                  <w:tcW w:w="914" w:type="dxa"/>
                  <w:tcBorders>
                    <w:top w:val="single" w:color="000000" w:sz="4" w:space="0"/>
                    <w:left w:val="single" w:color="000000" w:sz="4" w:space="0"/>
                    <w:bottom w:val="single" w:color="000000" w:sz="4" w:space="0"/>
                    <w:right w:val="single" w:color="000000" w:sz="4" w:space="0"/>
                  </w:tcBorders>
                  <w:noWrap/>
                  <w:vAlign w:val="top"/>
                </w:tcPr>
                <w:p w14:paraId="13E89553">
                  <w:pPr>
                    <w:pStyle w:val="8"/>
                    <w:spacing w:before="73" w:line="219" w:lineRule="auto"/>
                    <w:ind w:left="162"/>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动力总成</w:t>
                  </w:r>
                </w:p>
              </w:tc>
              <w:tc>
                <w:tcPr>
                  <w:tcW w:w="709" w:type="dxa"/>
                  <w:tcBorders>
                    <w:top w:val="single" w:color="000000" w:sz="4" w:space="0"/>
                    <w:left w:val="single" w:color="000000" w:sz="4" w:space="0"/>
                    <w:bottom w:val="single" w:color="000000" w:sz="4" w:space="0"/>
                    <w:right w:val="single" w:color="000000" w:sz="4" w:space="0"/>
                  </w:tcBorders>
                  <w:noWrap/>
                  <w:vAlign w:val="top"/>
                </w:tcPr>
                <w:p w14:paraId="16213F75">
                  <w:pPr>
                    <w:widowControl/>
                    <w:jc w:val="center"/>
                    <w:textAlignment w:val="center"/>
                    <w:rPr>
                      <w:rFonts w:hint="eastAsia" w:ascii="宋体" w:hAnsi="宋体" w:eastAsia="宋体" w:cs="宋体"/>
                      <w:color w:val="auto"/>
                      <w:kern w:val="0"/>
                      <w:sz w:val="21"/>
                      <w:szCs w:val="21"/>
                      <w:highlight w:val="none"/>
                      <w:lang w:eastAsia="en-US" w:bidi="ar"/>
                    </w:rPr>
                  </w:pPr>
                  <w:r>
                    <w:rPr>
                      <w:rFonts w:hint="eastAsia" w:ascii="宋体" w:hAnsi="宋体" w:eastAsia="宋体" w:cs="宋体"/>
                      <w:color w:val="auto"/>
                      <w:kern w:val="0"/>
                      <w:sz w:val="21"/>
                      <w:szCs w:val="21"/>
                      <w:highlight w:val="none"/>
                      <w:lang w:bidi="ar"/>
                    </w:rPr>
                    <w:t>苏州</w:t>
                  </w:r>
                </w:p>
              </w:tc>
              <w:tc>
                <w:tcPr>
                  <w:tcW w:w="534" w:type="dxa"/>
                  <w:tcBorders>
                    <w:top w:val="single" w:color="000000" w:sz="4" w:space="0"/>
                    <w:left w:val="single" w:color="000000" w:sz="4" w:space="0"/>
                    <w:bottom w:val="single" w:color="000000" w:sz="4" w:space="0"/>
                    <w:right w:val="single" w:color="000000" w:sz="4" w:space="0"/>
                  </w:tcBorders>
                  <w:noWrap/>
                  <w:vAlign w:val="top"/>
                </w:tcPr>
                <w:p w14:paraId="1BDDE315">
                  <w:pPr>
                    <w:pStyle w:val="8"/>
                    <w:spacing w:before="74" w:line="220" w:lineRule="auto"/>
                    <w:ind w:left="123"/>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中大</w:t>
                  </w:r>
                </w:p>
              </w:tc>
              <w:tc>
                <w:tcPr>
                  <w:tcW w:w="695" w:type="dxa"/>
                  <w:tcBorders>
                    <w:top w:val="single" w:color="000000" w:sz="4" w:space="0"/>
                    <w:left w:val="single" w:color="000000" w:sz="4" w:space="0"/>
                    <w:bottom w:val="single" w:color="000000" w:sz="4" w:space="0"/>
                    <w:right w:val="single" w:color="000000" w:sz="4" w:space="0"/>
                  </w:tcBorders>
                  <w:noWrap/>
                  <w:vAlign w:val="center"/>
                </w:tcPr>
                <w:p w14:paraId="7AD328D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163</w:t>
                  </w:r>
                  <w:r>
                    <w:rPr>
                      <w:rFonts w:hint="eastAsia" w:ascii="宋体" w:hAnsi="宋体" w:eastAsia="宋体" w:cs="宋体"/>
                      <w:color w:val="auto"/>
                      <w:kern w:val="0"/>
                      <w:sz w:val="21"/>
                      <w:szCs w:val="21"/>
                      <w:highlight w:val="none"/>
                      <w:lang w:bidi="ar"/>
                    </w:rPr>
                    <w:t>套</w:t>
                  </w:r>
                </w:p>
              </w:tc>
            </w:tr>
            <w:tr w14:paraId="2F6D3826">
              <w:tblPrEx>
                <w:tblCellMar>
                  <w:top w:w="0" w:type="dxa"/>
                  <w:left w:w="108" w:type="dxa"/>
                  <w:bottom w:w="0" w:type="dxa"/>
                  <w:right w:w="108" w:type="dxa"/>
                </w:tblCellMar>
              </w:tblPrEx>
              <w:trPr>
                <w:gridAfter w:val="1"/>
                <w:wAfter w:w="4385" w:type="dxa"/>
                <w:trHeight w:val="319" w:hRule="atLeast"/>
                <w:jc w:val="center"/>
              </w:trPr>
              <w:tc>
                <w:tcPr>
                  <w:tcW w:w="668" w:type="dxa"/>
                  <w:vMerge w:val="continue"/>
                  <w:tcBorders>
                    <w:left w:val="single" w:color="000000" w:sz="4" w:space="0"/>
                    <w:right w:val="single" w:color="000000" w:sz="4" w:space="0"/>
                  </w:tcBorders>
                  <w:noWrap/>
                  <w:vAlign w:val="center"/>
                </w:tcPr>
                <w:p w14:paraId="6FB0FF0D">
                  <w:pPr>
                    <w:widowControl/>
                    <w:jc w:val="center"/>
                    <w:textAlignment w:val="center"/>
                    <w:rPr>
                      <w:rFonts w:hint="eastAsia" w:ascii="宋体" w:hAnsi="宋体" w:eastAsia="宋体" w:cs="宋体"/>
                      <w:color w:val="auto"/>
                      <w:sz w:val="21"/>
                      <w:szCs w:val="21"/>
                      <w:highlight w:val="none"/>
                    </w:rPr>
                  </w:pPr>
                </w:p>
              </w:tc>
              <w:tc>
                <w:tcPr>
                  <w:tcW w:w="1348" w:type="dxa"/>
                  <w:gridSpan w:val="2"/>
                  <w:vMerge w:val="continue"/>
                  <w:tcBorders>
                    <w:left w:val="single" w:color="000000" w:sz="4" w:space="0"/>
                    <w:right w:val="single" w:color="000000" w:sz="4" w:space="0"/>
                  </w:tcBorders>
                  <w:noWrap/>
                  <w:vAlign w:val="center"/>
                </w:tcPr>
                <w:p w14:paraId="37C17B9F">
                  <w:pPr>
                    <w:pStyle w:val="8"/>
                    <w:spacing w:before="64" w:line="255" w:lineRule="auto"/>
                    <w:ind w:right="172"/>
                    <w:rPr>
                      <w:rFonts w:hint="eastAsia" w:ascii="宋体" w:hAnsi="宋体" w:eastAsia="宋体" w:cs="宋体"/>
                      <w:color w:val="auto"/>
                      <w:sz w:val="21"/>
                      <w:szCs w:val="21"/>
                      <w:highlight w:val="none"/>
                      <w:lang w:eastAsia="zh-CN"/>
                    </w:rPr>
                  </w:pPr>
                </w:p>
              </w:tc>
              <w:tc>
                <w:tcPr>
                  <w:tcW w:w="914" w:type="dxa"/>
                  <w:tcBorders>
                    <w:top w:val="single" w:color="000000" w:sz="4" w:space="0"/>
                    <w:left w:val="single" w:color="000000" w:sz="4" w:space="0"/>
                    <w:bottom w:val="single" w:color="000000" w:sz="4" w:space="0"/>
                    <w:right w:val="single" w:color="000000" w:sz="4" w:space="0"/>
                  </w:tcBorders>
                  <w:noWrap/>
                  <w:vAlign w:val="top"/>
                </w:tcPr>
                <w:p w14:paraId="731622F4">
                  <w:pPr>
                    <w:pStyle w:val="8"/>
                    <w:spacing w:before="64" w:line="255" w:lineRule="auto"/>
                    <w:ind w:left="103" w:right="172" w:firstLine="5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输送装置</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4"/>
                      <w:sz w:val="21"/>
                      <w:szCs w:val="21"/>
                      <w:highlight w:val="none"/>
                    </w:rPr>
                    <w:t>总成</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B6A5641">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美国</w:t>
                  </w:r>
                </w:p>
              </w:tc>
              <w:tc>
                <w:tcPr>
                  <w:tcW w:w="534" w:type="dxa"/>
                  <w:tcBorders>
                    <w:top w:val="single" w:color="000000" w:sz="4" w:space="0"/>
                    <w:left w:val="single" w:color="000000" w:sz="4" w:space="0"/>
                    <w:bottom w:val="single" w:color="000000" w:sz="4" w:space="0"/>
                    <w:right w:val="single" w:color="000000" w:sz="4" w:space="0"/>
                  </w:tcBorders>
                  <w:noWrap/>
                  <w:vAlign w:val="top"/>
                </w:tcPr>
                <w:p w14:paraId="62B9D3B8">
                  <w:pPr>
                    <w:pStyle w:val="8"/>
                    <w:spacing w:before="64" w:line="255" w:lineRule="auto"/>
                    <w:ind w:left="122" w:right="68" w:hanging="9"/>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艾信总</w:t>
                  </w:r>
                  <w:r>
                    <w:rPr>
                      <w:rFonts w:hint="eastAsia" w:ascii="宋体" w:hAnsi="宋体" w:eastAsia="宋体" w:cs="宋体"/>
                      <w:color w:val="auto"/>
                      <w:sz w:val="21"/>
                      <w:szCs w:val="21"/>
                      <w:highlight w:val="none"/>
                    </w:rPr>
                    <w:t>成</w:t>
                  </w:r>
                </w:p>
              </w:tc>
              <w:tc>
                <w:tcPr>
                  <w:tcW w:w="695" w:type="dxa"/>
                  <w:tcBorders>
                    <w:top w:val="single" w:color="000000" w:sz="4" w:space="0"/>
                    <w:left w:val="single" w:color="000000" w:sz="4" w:space="0"/>
                    <w:bottom w:val="single" w:color="000000" w:sz="4" w:space="0"/>
                    <w:right w:val="single" w:color="000000" w:sz="4" w:space="0"/>
                  </w:tcBorders>
                  <w:noWrap/>
                  <w:vAlign w:val="center"/>
                </w:tcPr>
                <w:p w14:paraId="1D93EAB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163</w:t>
                  </w:r>
                  <w:r>
                    <w:rPr>
                      <w:rFonts w:hint="eastAsia" w:ascii="宋体" w:hAnsi="宋体" w:eastAsia="宋体" w:cs="宋体"/>
                      <w:color w:val="auto"/>
                      <w:kern w:val="0"/>
                      <w:sz w:val="21"/>
                      <w:szCs w:val="21"/>
                      <w:highlight w:val="none"/>
                      <w:lang w:bidi="ar"/>
                    </w:rPr>
                    <w:t>套</w:t>
                  </w:r>
                </w:p>
              </w:tc>
            </w:tr>
            <w:tr w14:paraId="4C05EA5C">
              <w:tblPrEx>
                <w:tblCellMar>
                  <w:top w:w="0" w:type="dxa"/>
                  <w:left w:w="108" w:type="dxa"/>
                  <w:bottom w:w="0" w:type="dxa"/>
                  <w:right w:w="108" w:type="dxa"/>
                </w:tblCellMar>
              </w:tblPrEx>
              <w:trPr>
                <w:gridAfter w:val="1"/>
                <w:wAfter w:w="4385" w:type="dxa"/>
                <w:trHeight w:val="319" w:hRule="atLeast"/>
                <w:jc w:val="center"/>
              </w:trPr>
              <w:tc>
                <w:tcPr>
                  <w:tcW w:w="668" w:type="dxa"/>
                  <w:vMerge w:val="continue"/>
                  <w:tcBorders>
                    <w:left w:val="single" w:color="000000" w:sz="4" w:space="0"/>
                    <w:bottom w:val="single" w:color="000000" w:sz="4" w:space="0"/>
                    <w:right w:val="single" w:color="000000" w:sz="4" w:space="0"/>
                  </w:tcBorders>
                  <w:noWrap/>
                  <w:vAlign w:val="center"/>
                </w:tcPr>
                <w:p w14:paraId="5E1CD55F">
                  <w:pPr>
                    <w:widowControl/>
                    <w:jc w:val="center"/>
                    <w:textAlignment w:val="center"/>
                    <w:rPr>
                      <w:rFonts w:hint="eastAsia" w:ascii="宋体" w:hAnsi="宋体" w:eastAsia="宋体" w:cs="宋体"/>
                      <w:color w:val="auto"/>
                      <w:sz w:val="21"/>
                      <w:szCs w:val="21"/>
                      <w:highlight w:val="none"/>
                    </w:rPr>
                  </w:pPr>
                </w:p>
              </w:tc>
              <w:tc>
                <w:tcPr>
                  <w:tcW w:w="1348" w:type="dxa"/>
                  <w:gridSpan w:val="2"/>
                  <w:vMerge w:val="continue"/>
                  <w:tcBorders>
                    <w:left w:val="single" w:color="000000" w:sz="4" w:space="0"/>
                    <w:bottom w:val="single" w:color="000000" w:sz="4" w:space="0"/>
                    <w:right w:val="single" w:color="000000" w:sz="4" w:space="0"/>
                  </w:tcBorders>
                  <w:noWrap/>
                  <w:vAlign w:val="center"/>
                </w:tcPr>
                <w:p w14:paraId="3024C0EB">
                  <w:pPr>
                    <w:pStyle w:val="8"/>
                    <w:spacing w:before="95" w:line="220" w:lineRule="auto"/>
                    <w:rPr>
                      <w:rFonts w:hint="eastAsia" w:ascii="宋体" w:hAnsi="宋体" w:eastAsia="宋体" w:cs="宋体"/>
                      <w:color w:val="auto"/>
                      <w:sz w:val="21"/>
                      <w:szCs w:val="21"/>
                      <w:highlight w:val="none"/>
                      <w:lang w:eastAsia="zh-CN"/>
                    </w:rPr>
                  </w:pPr>
                </w:p>
              </w:tc>
              <w:tc>
                <w:tcPr>
                  <w:tcW w:w="914" w:type="dxa"/>
                  <w:tcBorders>
                    <w:top w:val="single" w:color="000000" w:sz="4" w:space="0"/>
                    <w:left w:val="single" w:color="000000" w:sz="4" w:space="0"/>
                    <w:bottom w:val="single" w:color="000000" w:sz="4" w:space="0"/>
                    <w:right w:val="single" w:color="000000" w:sz="4" w:space="0"/>
                  </w:tcBorders>
                  <w:noWrap/>
                  <w:vAlign w:val="top"/>
                </w:tcPr>
                <w:p w14:paraId="21386978">
                  <w:pPr>
                    <w:pStyle w:val="8"/>
                    <w:spacing w:before="95" w:line="220" w:lineRule="auto"/>
                    <w:ind w:left="162"/>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结构总成</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03BC0E29">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美国</w:t>
                  </w:r>
                </w:p>
              </w:tc>
              <w:tc>
                <w:tcPr>
                  <w:tcW w:w="534" w:type="dxa"/>
                  <w:tcBorders>
                    <w:top w:val="single" w:color="000000" w:sz="4" w:space="0"/>
                    <w:left w:val="single" w:color="000000" w:sz="4" w:space="0"/>
                    <w:bottom w:val="single" w:color="000000" w:sz="4" w:space="0"/>
                    <w:right w:val="single" w:color="000000" w:sz="4" w:space="0"/>
                  </w:tcBorders>
                  <w:noWrap/>
                  <w:vAlign w:val="top"/>
                </w:tcPr>
                <w:p w14:paraId="0F773335">
                  <w:pPr>
                    <w:pStyle w:val="8"/>
                    <w:spacing w:before="83" w:line="260" w:lineRule="auto"/>
                    <w:ind w:left="122" w:right="88" w:hanging="9"/>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艾</w:t>
                  </w:r>
                  <w:r>
                    <w:rPr>
                      <w:rFonts w:hint="eastAsia" w:ascii="宋体" w:hAnsi="宋体" w:eastAsia="宋体" w:cs="宋体"/>
                      <w:color w:val="auto"/>
                      <w:spacing w:val="-20"/>
                      <w:sz w:val="21"/>
                      <w:szCs w:val="21"/>
                      <w:highlight w:val="none"/>
                    </w:rPr>
                    <w:t xml:space="preserve"> </w:t>
                  </w:r>
                  <w:r>
                    <w:rPr>
                      <w:rFonts w:hint="eastAsia" w:ascii="宋体" w:hAnsi="宋体" w:eastAsia="宋体" w:cs="宋体"/>
                      <w:color w:val="auto"/>
                      <w:spacing w:val="-10"/>
                      <w:sz w:val="21"/>
                      <w:szCs w:val="21"/>
                      <w:highlight w:val="none"/>
                    </w:rPr>
                    <w:t>信</w:t>
                  </w:r>
                  <w:r>
                    <w:rPr>
                      <w:rFonts w:hint="eastAsia" w:ascii="宋体" w:hAnsi="宋体" w:eastAsia="宋体" w:cs="宋体"/>
                      <w:color w:val="auto"/>
                      <w:spacing w:val="-15"/>
                      <w:sz w:val="21"/>
                      <w:szCs w:val="21"/>
                      <w:highlight w:val="none"/>
                    </w:rPr>
                    <w:t xml:space="preserve"> </w:t>
                  </w:r>
                  <w:r>
                    <w:rPr>
                      <w:rFonts w:hint="eastAsia" w:ascii="宋体" w:hAnsi="宋体" w:eastAsia="宋体" w:cs="宋体"/>
                      <w:color w:val="auto"/>
                      <w:spacing w:val="-10"/>
                      <w:sz w:val="21"/>
                      <w:szCs w:val="21"/>
                      <w:highlight w:val="none"/>
                    </w:rPr>
                    <w:t>总</w:t>
                  </w:r>
                  <w:r>
                    <w:rPr>
                      <w:rFonts w:hint="eastAsia" w:ascii="宋体" w:hAnsi="宋体" w:eastAsia="宋体" w:cs="宋体"/>
                      <w:color w:val="auto"/>
                      <w:sz w:val="21"/>
                      <w:szCs w:val="21"/>
                      <w:highlight w:val="none"/>
                    </w:rPr>
                    <w:t>成</w:t>
                  </w:r>
                </w:p>
              </w:tc>
              <w:tc>
                <w:tcPr>
                  <w:tcW w:w="695" w:type="dxa"/>
                  <w:tcBorders>
                    <w:top w:val="single" w:color="000000" w:sz="4" w:space="0"/>
                    <w:left w:val="single" w:color="000000" w:sz="4" w:space="0"/>
                    <w:bottom w:val="single" w:color="000000" w:sz="4" w:space="0"/>
                    <w:right w:val="single" w:color="000000" w:sz="4" w:space="0"/>
                  </w:tcBorders>
                  <w:noWrap/>
                  <w:vAlign w:val="center"/>
                </w:tcPr>
                <w:p w14:paraId="357F48E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163</w:t>
                  </w:r>
                  <w:r>
                    <w:rPr>
                      <w:rFonts w:hint="eastAsia" w:ascii="宋体" w:hAnsi="宋体" w:eastAsia="宋体" w:cs="宋体"/>
                      <w:color w:val="auto"/>
                      <w:kern w:val="0"/>
                      <w:sz w:val="21"/>
                      <w:szCs w:val="21"/>
                      <w:highlight w:val="none"/>
                      <w:lang w:bidi="ar"/>
                    </w:rPr>
                    <w:t>套</w:t>
                  </w:r>
                </w:p>
              </w:tc>
            </w:tr>
            <w:tr w14:paraId="18BE01C3">
              <w:tblPrEx>
                <w:tblCellMar>
                  <w:top w:w="0" w:type="dxa"/>
                  <w:left w:w="108" w:type="dxa"/>
                  <w:bottom w:w="0" w:type="dxa"/>
                  <w:right w:w="108" w:type="dxa"/>
                </w:tblCellMar>
              </w:tblPrEx>
              <w:trPr>
                <w:gridAfter w:val="1"/>
                <w:wAfter w:w="4385" w:type="dxa"/>
                <w:trHeight w:val="319" w:hRule="atLeast"/>
                <w:jc w:val="center"/>
              </w:trPr>
              <w:tc>
                <w:tcPr>
                  <w:tcW w:w="668" w:type="dxa"/>
                  <w:vMerge w:val="restart"/>
                  <w:tcBorders>
                    <w:top w:val="single" w:color="000000" w:sz="4" w:space="0"/>
                    <w:left w:val="single" w:color="000000" w:sz="4" w:space="0"/>
                    <w:right w:val="single" w:color="000000" w:sz="4" w:space="0"/>
                  </w:tcBorders>
                  <w:noWrap/>
                  <w:vAlign w:val="center"/>
                </w:tcPr>
                <w:p w14:paraId="64027EC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4.3</w:t>
                  </w:r>
                </w:p>
              </w:tc>
              <w:tc>
                <w:tcPr>
                  <w:tcW w:w="1348" w:type="dxa"/>
                  <w:gridSpan w:val="2"/>
                  <w:vMerge w:val="restart"/>
                  <w:tcBorders>
                    <w:top w:val="single" w:color="000000" w:sz="4" w:space="0"/>
                    <w:left w:val="single" w:color="000000" w:sz="4" w:space="0"/>
                    <w:right w:val="single" w:color="000000" w:sz="4" w:space="0"/>
                  </w:tcBorders>
                  <w:noWrap/>
                  <w:vAlign w:val="top"/>
                </w:tcPr>
                <w:p w14:paraId="46023F77">
                  <w:pPr>
                    <w:pStyle w:val="8"/>
                    <w:spacing w:before="151" w:line="185" w:lineRule="auto"/>
                    <w:ind w:left="113" w:firstLine="1024" w:firstLineChars="500"/>
                    <w:rPr>
                      <w:rFonts w:hint="eastAsia" w:ascii="宋体" w:hAnsi="宋体" w:eastAsia="宋体" w:cs="宋体"/>
                      <w:b/>
                      <w:bCs/>
                      <w:color w:val="auto"/>
                      <w:spacing w:val="-3"/>
                      <w:sz w:val="21"/>
                      <w:szCs w:val="21"/>
                      <w:highlight w:val="none"/>
                    </w:rPr>
                  </w:pPr>
                </w:p>
                <w:p w14:paraId="71B2DCAE">
                  <w:pPr>
                    <w:pStyle w:val="8"/>
                    <w:spacing w:before="151" w:line="185" w:lineRule="auto"/>
                    <w:ind w:left="113" w:firstLine="1024" w:firstLineChars="500"/>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EBLS-TR-A</w:t>
                  </w:r>
                </w:p>
                <w:p w14:paraId="593AFE3B">
                  <w:pPr>
                    <w:pStyle w:val="8"/>
                    <w:spacing w:before="66" w:line="219" w:lineRule="auto"/>
                    <w:rPr>
                      <w:rFonts w:hint="eastAsia" w:ascii="宋体" w:hAnsi="宋体" w:eastAsia="宋体" w:cs="宋体"/>
                      <w:color w:val="auto"/>
                      <w:sz w:val="21"/>
                      <w:szCs w:val="21"/>
                      <w:highlight w:val="none"/>
                      <w:lang w:eastAsia="zh-CN"/>
                    </w:rPr>
                  </w:pPr>
                </w:p>
              </w:tc>
              <w:tc>
                <w:tcPr>
                  <w:tcW w:w="914" w:type="dxa"/>
                  <w:tcBorders>
                    <w:top w:val="single" w:color="000000" w:sz="4" w:space="0"/>
                    <w:left w:val="single" w:color="000000" w:sz="4" w:space="0"/>
                    <w:bottom w:val="single" w:color="000000" w:sz="4" w:space="0"/>
                    <w:right w:val="single" w:color="000000" w:sz="4" w:space="0"/>
                  </w:tcBorders>
                  <w:noWrap/>
                  <w:vAlign w:val="top"/>
                </w:tcPr>
                <w:p w14:paraId="1D33E4C5">
                  <w:pPr>
                    <w:pStyle w:val="8"/>
                    <w:spacing w:before="66" w:line="219" w:lineRule="auto"/>
                    <w:ind w:left="162"/>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动力总成</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2F1091FC">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苏州</w:t>
                  </w:r>
                </w:p>
              </w:tc>
              <w:tc>
                <w:tcPr>
                  <w:tcW w:w="534" w:type="dxa"/>
                  <w:tcBorders>
                    <w:top w:val="single" w:color="000000" w:sz="4" w:space="0"/>
                    <w:left w:val="single" w:color="000000" w:sz="4" w:space="0"/>
                    <w:bottom w:val="single" w:color="000000" w:sz="4" w:space="0"/>
                    <w:right w:val="single" w:color="000000" w:sz="4" w:space="0"/>
                  </w:tcBorders>
                  <w:noWrap/>
                  <w:vAlign w:val="top"/>
                </w:tcPr>
                <w:p w14:paraId="02156081">
                  <w:pPr>
                    <w:pStyle w:val="8"/>
                    <w:spacing w:before="66" w:line="220" w:lineRule="auto"/>
                    <w:ind w:left="123"/>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中大</w:t>
                  </w:r>
                </w:p>
              </w:tc>
              <w:tc>
                <w:tcPr>
                  <w:tcW w:w="695" w:type="dxa"/>
                  <w:tcBorders>
                    <w:top w:val="single" w:color="000000" w:sz="4" w:space="0"/>
                    <w:left w:val="single" w:color="000000" w:sz="4" w:space="0"/>
                    <w:bottom w:val="single" w:color="000000" w:sz="4" w:space="0"/>
                    <w:right w:val="single" w:color="000000" w:sz="4" w:space="0"/>
                  </w:tcBorders>
                  <w:noWrap/>
                  <w:vAlign w:val="center"/>
                </w:tcPr>
                <w:p w14:paraId="5D3AD65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33套</w:t>
                  </w:r>
                </w:p>
              </w:tc>
            </w:tr>
            <w:tr w14:paraId="2C58E498">
              <w:tblPrEx>
                <w:tblCellMar>
                  <w:top w:w="0" w:type="dxa"/>
                  <w:left w:w="108" w:type="dxa"/>
                  <w:bottom w:w="0" w:type="dxa"/>
                  <w:right w:w="108" w:type="dxa"/>
                </w:tblCellMar>
              </w:tblPrEx>
              <w:trPr>
                <w:gridAfter w:val="1"/>
                <w:wAfter w:w="4385" w:type="dxa"/>
                <w:trHeight w:val="319" w:hRule="atLeast"/>
                <w:jc w:val="center"/>
              </w:trPr>
              <w:tc>
                <w:tcPr>
                  <w:tcW w:w="668" w:type="dxa"/>
                  <w:vMerge w:val="continue"/>
                  <w:tcBorders>
                    <w:left w:val="single" w:color="000000" w:sz="4" w:space="0"/>
                    <w:right w:val="single" w:color="000000" w:sz="4" w:space="0"/>
                  </w:tcBorders>
                  <w:noWrap/>
                  <w:vAlign w:val="center"/>
                </w:tcPr>
                <w:p w14:paraId="042169B1">
                  <w:pPr>
                    <w:widowControl/>
                    <w:jc w:val="center"/>
                    <w:textAlignment w:val="center"/>
                    <w:rPr>
                      <w:rFonts w:hint="eastAsia" w:ascii="宋体" w:hAnsi="宋体" w:eastAsia="宋体" w:cs="宋体"/>
                      <w:color w:val="auto"/>
                      <w:sz w:val="21"/>
                      <w:szCs w:val="21"/>
                      <w:highlight w:val="none"/>
                    </w:rPr>
                  </w:pPr>
                </w:p>
              </w:tc>
              <w:tc>
                <w:tcPr>
                  <w:tcW w:w="1348" w:type="dxa"/>
                  <w:gridSpan w:val="2"/>
                  <w:vMerge w:val="continue"/>
                  <w:tcBorders>
                    <w:left w:val="single" w:color="000000" w:sz="4" w:space="0"/>
                    <w:right w:val="single" w:color="000000" w:sz="4" w:space="0"/>
                  </w:tcBorders>
                  <w:noWrap/>
                  <w:vAlign w:val="center"/>
                </w:tcPr>
                <w:p w14:paraId="51D7B7A6">
                  <w:pPr>
                    <w:pStyle w:val="8"/>
                    <w:spacing w:before="86" w:line="254" w:lineRule="auto"/>
                    <w:ind w:right="172"/>
                    <w:rPr>
                      <w:rFonts w:hint="eastAsia" w:ascii="宋体" w:hAnsi="宋体" w:eastAsia="宋体" w:cs="宋体"/>
                      <w:color w:val="auto"/>
                      <w:sz w:val="21"/>
                      <w:szCs w:val="21"/>
                      <w:highlight w:val="none"/>
                      <w:lang w:eastAsia="zh-CN"/>
                    </w:rPr>
                  </w:pPr>
                </w:p>
              </w:tc>
              <w:tc>
                <w:tcPr>
                  <w:tcW w:w="914" w:type="dxa"/>
                  <w:tcBorders>
                    <w:top w:val="single" w:color="000000" w:sz="4" w:space="0"/>
                    <w:left w:val="single" w:color="000000" w:sz="4" w:space="0"/>
                    <w:bottom w:val="single" w:color="000000" w:sz="4" w:space="0"/>
                    <w:right w:val="single" w:color="000000" w:sz="4" w:space="0"/>
                  </w:tcBorders>
                  <w:noWrap/>
                  <w:vAlign w:val="top"/>
                </w:tcPr>
                <w:p w14:paraId="139885C3">
                  <w:pPr>
                    <w:pStyle w:val="8"/>
                    <w:spacing w:before="86" w:line="254" w:lineRule="auto"/>
                    <w:ind w:left="93" w:right="172" w:firstLine="6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输送装置</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4"/>
                      <w:sz w:val="21"/>
                      <w:szCs w:val="21"/>
                      <w:highlight w:val="none"/>
                    </w:rPr>
                    <w:t>总成</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3DCA9A9">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苏州</w:t>
                  </w:r>
                </w:p>
              </w:tc>
              <w:tc>
                <w:tcPr>
                  <w:tcW w:w="534" w:type="dxa"/>
                  <w:tcBorders>
                    <w:top w:val="single" w:color="000000" w:sz="4" w:space="0"/>
                    <w:left w:val="single" w:color="000000" w:sz="4" w:space="0"/>
                    <w:bottom w:val="single" w:color="000000" w:sz="4" w:space="0"/>
                    <w:right w:val="single" w:color="000000" w:sz="4" w:space="0"/>
                  </w:tcBorders>
                  <w:noWrap/>
                  <w:vAlign w:val="top"/>
                </w:tcPr>
                <w:p w14:paraId="63CAF2F0">
                  <w:pPr>
                    <w:pStyle w:val="8"/>
                    <w:spacing w:before="86" w:line="254" w:lineRule="auto"/>
                    <w:ind w:right="68"/>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艾</w:t>
                  </w:r>
                  <w:r>
                    <w:rPr>
                      <w:rFonts w:hint="eastAsia" w:ascii="宋体" w:hAnsi="宋体" w:eastAsia="宋体" w:cs="宋体"/>
                      <w:color w:val="auto"/>
                      <w:spacing w:val="-20"/>
                      <w:sz w:val="21"/>
                      <w:szCs w:val="21"/>
                      <w:highlight w:val="none"/>
                    </w:rPr>
                    <w:t xml:space="preserve"> </w:t>
                  </w:r>
                  <w:r>
                    <w:rPr>
                      <w:rFonts w:hint="eastAsia" w:ascii="宋体" w:hAnsi="宋体" w:eastAsia="宋体" w:cs="宋体"/>
                      <w:color w:val="auto"/>
                      <w:spacing w:val="-10"/>
                      <w:sz w:val="21"/>
                      <w:szCs w:val="21"/>
                      <w:highlight w:val="none"/>
                    </w:rPr>
                    <w:t>信</w:t>
                  </w:r>
                  <w:r>
                    <w:rPr>
                      <w:rFonts w:hint="eastAsia" w:ascii="宋体" w:hAnsi="宋体" w:eastAsia="宋体" w:cs="宋体"/>
                      <w:color w:val="auto"/>
                      <w:spacing w:val="-15"/>
                      <w:sz w:val="21"/>
                      <w:szCs w:val="21"/>
                      <w:highlight w:val="none"/>
                    </w:rPr>
                    <w:t xml:space="preserve"> </w:t>
                  </w:r>
                  <w:r>
                    <w:rPr>
                      <w:rFonts w:hint="eastAsia" w:ascii="宋体" w:hAnsi="宋体" w:eastAsia="宋体" w:cs="宋体"/>
                      <w:color w:val="auto"/>
                      <w:spacing w:val="-10"/>
                      <w:sz w:val="21"/>
                      <w:szCs w:val="21"/>
                      <w:highlight w:val="none"/>
                    </w:rPr>
                    <w:t>总</w:t>
                  </w:r>
                  <w:r>
                    <w:rPr>
                      <w:rFonts w:hint="eastAsia" w:ascii="宋体" w:hAnsi="宋体" w:eastAsia="宋体" w:cs="宋体"/>
                      <w:color w:val="auto"/>
                      <w:sz w:val="21"/>
                      <w:szCs w:val="21"/>
                      <w:highlight w:val="none"/>
                    </w:rPr>
                    <w:t>成</w:t>
                  </w:r>
                </w:p>
              </w:tc>
              <w:tc>
                <w:tcPr>
                  <w:tcW w:w="695" w:type="dxa"/>
                  <w:tcBorders>
                    <w:top w:val="single" w:color="000000" w:sz="4" w:space="0"/>
                    <w:left w:val="single" w:color="000000" w:sz="4" w:space="0"/>
                    <w:bottom w:val="single" w:color="000000" w:sz="4" w:space="0"/>
                    <w:right w:val="single" w:color="000000" w:sz="4" w:space="0"/>
                  </w:tcBorders>
                  <w:noWrap/>
                  <w:vAlign w:val="center"/>
                </w:tcPr>
                <w:p w14:paraId="70C98BB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33套</w:t>
                  </w:r>
                </w:p>
              </w:tc>
            </w:tr>
            <w:tr w14:paraId="3B2D39DD">
              <w:tblPrEx>
                <w:tblCellMar>
                  <w:top w:w="0" w:type="dxa"/>
                  <w:left w:w="108" w:type="dxa"/>
                  <w:bottom w:w="0" w:type="dxa"/>
                  <w:right w:w="108" w:type="dxa"/>
                </w:tblCellMar>
              </w:tblPrEx>
              <w:trPr>
                <w:gridAfter w:val="1"/>
                <w:wAfter w:w="4385" w:type="dxa"/>
                <w:trHeight w:val="319" w:hRule="atLeast"/>
                <w:jc w:val="center"/>
              </w:trPr>
              <w:tc>
                <w:tcPr>
                  <w:tcW w:w="668" w:type="dxa"/>
                  <w:vMerge w:val="continue"/>
                  <w:tcBorders>
                    <w:left w:val="single" w:color="000000" w:sz="4" w:space="0"/>
                    <w:bottom w:val="single" w:color="000000" w:sz="4" w:space="0"/>
                    <w:right w:val="single" w:color="000000" w:sz="4" w:space="0"/>
                  </w:tcBorders>
                  <w:noWrap/>
                  <w:vAlign w:val="center"/>
                </w:tcPr>
                <w:p w14:paraId="50219319">
                  <w:pPr>
                    <w:widowControl/>
                    <w:jc w:val="center"/>
                    <w:textAlignment w:val="center"/>
                    <w:rPr>
                      <w:rFonts w:hint="eastAsia" w:ascii="宋体" w:hAnsi="宋体" w:eastAsia="宋体" w:cs="宋体"/>
                      <w:color w:val="auto"/>
                      <w:sz w:val="21"/>
                      <w:szCs w:val="21"/>
                      <w:highlight w:val="none"/>
                    </w:rPr>
                  </w:pPr>
                </w:p>
              </w:tc>
              <w:tc>
                <w:tcPr>
                  <w:tcW w:w="1348" w:type="dxa"/>
                  <w:gridSpan w:val="2"/>
                  <w:vMerge w:val="continue"/>
                  <w:tcBorders>
                    <w:left w:val="single" w:color="000000" w:sz="4" w:space="0"/>
                    <w:bottom w:val="single" w:color="000000" w:sz="4" w:space="0"/>
                    <w:right w:val="single" w:color="000000" w:sz="4" w:space="0"/>
                  </w:tcBorders>
                  <w:noWrap/>
                  <w:vAlign w:val="center"/>
                </w:tcPr>
                <w:p w14:paraId="2B7B4BF6">
                  <w:pPr>
                    <w:pStyle w:val="8"/>
                    <w:spacing w:before="77" w:line="220" w:lineRule="auto"/>
                    <w:rPr>
                      <w:rFonts w:hint="eastAsia" w:ascii="宋体" w:hAnsi="宋体" w:eastAsia="宋体" w:cs="宋体"/>
                      <w:color w:val="auto"/>
                      <w:sz w:val="21"/>
                      <w:szCs w:val="21"/>
                      <w:highlight w:val="none"/>
                      <w:lang w:eastAsia="zh-CN"/>
                    </w:rPr>
                  </w:pPr>
                </w:p>
              </w:tc>
              <w:tc>
                <w:tcPr>
                  <w:tcW w:w="914" w:type="dxa"/>
                  <w:tcBorders>
                    <w:top w:val="single" w:color="000000" w:sz="4" w:space="0"/>
                    <w:left w:val="single" w:color="000000" w:sz="4" w:space="0"/>
                    <w:bottom w:val="single" w:color="000000" w:sz="4" w:space="0"/>
                    <w:right w:val="single" w:color="000000" w:sz="4" w:space="0"/>
                  </w:tcBorders>
                  <w:noWrap/>
                  <w:vAlign w:val="top"/>
                </w:tcPr>
                <w:p w14:paraId="296BB606">
                  <w:pPr>
                    <w:pStyle w:val="8"/>
                    <w:spacing w:before="77" w:line="220" w:lineRule="auto"/>
                    <w:ind w:left="162"/>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结构总成</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83AE138">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苏州</w:t>
                  </w:r>
                </w:p>
              </w:tc>
              <w:tc>
                <w:tcPr>
                  <w:tcW w:w="534" w:type="dxa"/>
                  <w:tcBorders>
                    <w:top w:val="single" w:color="000000" w:sz="4" w:space="0"/>
                    <w:left w:val="single" w:color="000000" w:sz="4" w:space="0"/>
                    <w:bottom w:val="single" w:color="000000" w:sz="4" w:space="0"/>
                    <w:right w:val="single" w:color="000000" w:sz="4" w:space="0"/>
                  </w:tcBorders>
                  <w:noWrap/>
                  <w:vAlign w:val="top"/>
                </w:tcPr>
                <w:p w14:paraId="744FC9C2">
                  <w:pPr>
                    <w:pStyle w:val="8"/>
                    <w:spacing w:before="75" w:line="264" w:lineRule="auto"/>
                    <w:ind w:left="122" w:right="68" w:hanging="9"/>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艾</w:t>
                  </w:r>
                  <w:r>
                    <w:rPr>
                      <w:rFonts w:hint="eastAsia" w:ascii="宋体" w:hAnsi="宋体" w:eastAsia="宋体" w:cs="宋体"/>
                      <w:color w:val="auto"/>
                      <w:spacing w:val="-20"/>
                      <w:sz w:val="21"/>
                      <w:szCs w:val="21"/>
                      <w:highlight w:val="none"/>
                    </w:rPr>
                    <w:t xml:space="preserve"> </w:t>
                  </w:r>
                  <w:r>
                    <w:rPr>
                      <w:rFonts w:hint="eastAsia" w:ascii="宋体" w:hAnsi="宋体" w:eastAsia="宋体" w:cs="宋体"/>
                      <w:color w:val="auto"/>
                      <w:spacing w:val="-10"/>
                      <w:sz w:val="21"/>
                      <w:szCs w:val="21"/>
                      <w:highlight w:val="none"/>
                    </w:rPr>
                    <w:t>信</w:t>
                  </w:r>
                  <w:r>
                    <w:rPr>
                      <w:rFonts w:hint="eastAsia" w:ascii="宋体" w:hAnsi="宋体" w:eastAsia="宋体" w:cs="宋体"/>
                      <w:color w:val="auto"/>
                      <w:spacing w:val="-15"/>
                      <w:sz w:val="21"/>
                      <w:szCs w:val="21"/>
                      <w:highlight w:val="none"/>
                    </w:rPr>
                    <w:t xml:space="preserve"> </w:t>
                  </w:r>
                  <w:r>
                    <w:rPr>
                      <w:rFonts w:hint="eastAsia" w:ascii="宋体" w:hAnsi="宋体" w:eastAsia="宋体" w:cs="宋体"/>
                      <w:color w:val="auto"/>
                      <w:spacing w:val="-10"/>
                      <w:sz w:val="21"/>
                      <w:szCs w:val="21"/>
                      <w:highlight w:val="none"/>
                    </w:rPr>
                    <w:t>总</w:t>
                  </w:r>
                  <w:r>
                    <w:rPr>
                      <w:rFonts w:hint="eastAsia" w:ascii="宋体" w:hAnsi="宋体" w:eastAsia="宋体" w:cs="宋体"/>
                      <w:color w:val="auto"/>
                      <w:sz w:val="21"/>
                      <w:szCs w:val="21"/>
                      <w:highlight w:val="none"/>
                    </w:rPr>
                    <w:t>成</w:t>
                  </w:r>
                </w:p>
              </w:tc>
              <w:tc>
                <w:tcPr>
                  <w:tcW w:w="695" w:type="dxa"/>
                  <w:tcBorders>
                    <w:top w:val="single" w:color="000000" w:sz="4" w:space="0"/>
                    <w:left w:val="single" w:color="000000" w:sz="4" w:space="0"/>
                    <w:bottom w:val="single" w:color="000000" w:sz="4" w:space="0"/>
                    <w:right w:val="single" w:color="000000" w:sz="4" w:space="0"/>
                  </w:tcBorders>
                  <w:noWrap/>
                  <w:vAlign w:val="center"/>
                </w:tcPr>
                <w:p w14:paraId="32651F5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33套</w:t>
                  </w:r>
                </w:p>
              </w:tc>
            </w:tr>
            <w:tr w14:paraId="20256C3B">
              <w:tblPrEx>
                <w:tblCellMar>
                  <w:top w:w="0" w:type="dxa"/>
                  <w:left w:w="108" w:type="dxa"/>
                  <w:bottom w:w="0" w:type="dxa"/>
                  <w:right w:w="108" w:type="dxa"/>
                </w:tblCellMar>
              </w:tblPrEx>
              <w:trPr>
                <w:gridAfter w:val="1"/>
                <w:wAfter w:w="4385" w:type="dxa"/>
                <w:trHeight w:val="319" w:hRule="atLeast"/>
                <w:jc w:val="center"/>
              </w:trPr>
              <w:tc>
                <w:tcPr>
                  <w:tcW w:w="668" w:type="dxa"/>
                  <w:vMerge w:val="restart"/>
                  <w:tcBorders>
                    <w:top w:val="single" w:color="000000" w:sz="4" w:space="0"/>
                    <w:left w:val="single" w:color="000000" w:sz="4" w:space="0"/>
                    <w:right w:val="single" w:color="000000" w:sz="4" w:space="0"/>
                  </w:tcBorders>
                  <w:noWrap/>
                  <w:vAlign w:val="center"/>
                </w:tcPr>
                <w:p w14:paraId="74D55D21">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w:t>
                  </w:r>
                </w:p>
              </w:tc>
              <w:tc>
                <w:tcPr>
                  <w:tcW w:w="1348" w:type="dxa"/>
                  <w:gridSpan w:val="2"/>
                  <w:vMerge w:val="restart"/>
                  <w:tcBorders>
                    <w:top w:val="single" w:color="000000" w:sz="4" w:space="0"/>
                    <w:left w:val="single" w:color="000000" w:sz="4" w:space="0"/>
                    <w:right w:val="single" w:color="000000" w:sz="4" w:space="0"/>
                  </w:tcBorders>
                  <w:noWrap/>
                  <w:vAlign w:val="center"/>
                </w:tcPr>
                <w:p w14:paraId="6B8ED62B">
                  <w:pPr>
                    <w:pStyle w:val="8"/>
                    <w:spacing w:before="67" w:line="216" w:lineRule="auto"/>
                    <w:ind w:firstLine="819" w:firstLineChars="400"/>
                    <w:rPr>
                      <w:rFonts w:hint="eastAsia" w:ascii="宋体" w:hAnsi="宋体" w:eastAsia="宋体" w:cs="宋体"/>
                      <w:color w:val="auto"/>
                      <w:sz w:val="21"/>
                      <w:szCs w:val="21"/>
                      <w:highlight w:val="none"/>
                      <w:lang w:eastAsia="zh-CN"/>
                    </w:rPr>
                  </w:pPr>
                  <w:r>
                    <w:rPr>
                      <w:rFonts w:hint="eastAsia" w:ascii="宋体" w:hAnsi="宋体" w:eastAsia="宋体" w:cs="宋体"/>
                      <w:b/>
                      <w:bCs/>
                      <w:color w:val="auto"/>
                      <w:spacing w:val="-3"/>
                      <w:sz w:val="21"/>
                      <w:szCs w:val="21"/>
                      <w:highlight w:val="none"/>
                    </w:rPr>
                    <w:t>EBLS-TR-B</w:t>
                  </w:r>
                </w:p>
              </w:tc>
              <w:tc>
                <w:tcPr>
                  <w:tcW w:w="914" w:type="dxa"/>
                  <w:tcBorders>
                    <w:top w:val="single" w:color="000000" w:sz="4" w:space="0"/>
                    <w:left w:val="single" w:color="000000" w:sz="4" w:space="0"/>
                    <w:bottom w:val="single" w:color="000000" w:sz="4" w:space="0"/>
                    <w:right w:val="single" w:color="000000" w:sz="4" w:space="0"/>
                  </w:tcBorders>
                  <w:noWrap/>
                  <w:vAlign w:val="top"/>
                </w:tcPr>
                <w:p w14:paraId="569812B0">
                  <w:pPr>
                    <w:pStyle w:val="8"/>
                    <w:spacing w:before="67" w:line="216" w:lineRule="auto"/>
                    <w:ind w:left="162"/>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动力总成</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038F717A">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苏州</w:t>
                  </w:r>
                </w:p>
              </w:tc>
              <w:tc>
                <w:tcPr>
                  <w:tcW w:w="534" w:type="dxa"/>
                  <w:tcBorders>
                    <w:top w:val="single" w:color="000000" w:sz="4" w:space="0"/>
                    <w:left w:val="single" w:color="000000" w:sz="4" w:space="0"/>
                    <w:bottom w:val="single" w:color="000000" w:sz="4" w:space="0"/>
                    <w:right w:val="single" w:color="000000" w:sz="4" w:space="0"/>
                  </w:tcBorders>
                  <w:noWrap/>
                  <w:vAlign w:val="top"/>
                </w:tcPr>
                <w:p w14:paraId="45259FB1">
                  <w:pPr>
                    <w:pStyle w:val="8"/>
                    <w:spacing w:before="67" w:line="216" w:lineRule="auto"/>
                    <w:ind w:left="123"/>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伊东</w:t>
                  </w:r>
                </w:p>
              </w:tc>
              <w:tc>
                <w:tcPr>
                  <w:tcW w:w="695" w:type="dxa"/>
                  <w:tcBorders>
                    <w:top w:val="single" w:color="000000" w:sz="4" w:space="0"/>
                    <w:left w:val="single" w:color="000000" w:sz="4" w:space="0"/>
                    <w:bottom w:val="single" w:color="000000" w:sz="4" w:space="0"/>
                    <w:right w:val="single" w:color="000000" w:sz="4" w:space="0"/>
                  </w:tcBorders>
                  <w:noWrap/>
                  <w:vAlign w:val="center"/>
                </w:tcPr>
                <w:p w14:paraId="38893B7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8套</w:t>
                  </w:r>
                </w:p>
              </w:tc>
            </w:tr>
            <w:tr w14:paraId="11629E83">
              <w:tblPrEx>
                <w:tblCellMar>
                  <w:top w:w="0" w:type="dxa"/>
                  <w:left w:w="108" w:type="dxa"/>
                  <w:bottom w:w="0" w:type="dxa"/>
                  <w:right w:w="108" w:type="dxa"/>
                </w:tblCellMar>
              </w:tblPrEx>
              <w:trPr>
                <w:gridAfter w:val="1"/>
                <w:wAfter w:w="4385" w:type="dxa"/>
                <w:trHeight w:val="319" w:hRule="atLeast"/>
                <w:jc w:val="center"/>
              </w:trPr>
              <w:tc>
                <w:tcPr>
                  <w:tcW w:w="668" w:type="dxa"/>
                  <w:vMerge w:val="continue"/>
                  <w:tcBorders>
                    <w:left w:val="single" w:color="000000" w:sz="4" w:space="0"/>
                    <w:right w:val="single" w:color="000000" w:sz="4" w:space="0"/>
                  </w:tcBorders>
                  <w:noWrap/>
                  <w:vAlign w:val="center"/>
                </w:tcPr>
                <w:p w14:paraId="784C79D6">
                  <w:pPr>
                    <w:widowControl/>
                    <w:jc w:val="center"/>
                    <w:textAlignment w:val="center"/>
                    <w:rPr>
                      <w:rFonts w:hint="eastAsia" w:ascii="宋体" w:hAnsi="宋体" w:eastAsia="宋体" w:cs="宋体"/>
                      <w:color w:val="auto"/>
                      <w:sz w:val="21"/>
                      <w:szCs w:val="21"/>
                      <w:highlight w:val="none"/>
                    </w:rPr>
                  </w:pPr>
                </w:p>
              </w:tc>
              <w:tc>
                <w:tcPr>
                  <w:tcW w:w="1348" w:type="dxa"/>
                  <w:gridSpan w:val="2"/>
                  <w:vMerge w:val="continue"/>
                  <w:tcBorders>
                    <w:left w:val="single" w:color="000000" w:sz="4" w:space="0"/>
                    <w:right w:val="single" w:color="000000" w:sz="4" w:space="0"/>
                  </w:tcBorders>
                  <w:noWrap/>
                  <w:vAlign w:val="center"/>
                </w:tcPr>
                <w:p w14:paraId="1F0CACE9">
                  <w:pPr>
                    <w:pStyle w:val="8"/>
                    <w:spacing w:before="77" w:line="261" w:lineRule="auto"/>
                    <w:ind w:right="172"/>
                    <w:rPr>
                      <w:rFonts w:hint="eastAsia" w:ascii="宋体" w:hAnsi="宋体" w:eastAsia="宋体" w:cs="宋体"/>
                      <w:color w:val="auto"/>
                      <w:sz w:val="21"/>
                      <w:szCs w:val="21"/>
                      <w:highlight w:val="none"/>
                      <w:lang w:eastAsia="zh-CN"/>
                    </w:rPr>
                  </w:pPr>
                </w:p>
              </w:tc>
              <w:tc>
                <w:tcPr>
                  <w:tcW w:w="914" w:type="dxa"/>
                  <w:tcBorders>
                    <w:top w:val="single" w:color="000000" w:sz="4" w:space="0"/>
                    <w:left w:val="single" w:color="000000" w:sz="4" w:space="0"/>
                    <w:bottom w:val="single" w:color="000000" w:sz="4" w:space="0"/>
                    <w:right w:val="single" w:color="000000" w:sz="4" w:space="0"/>
                  </w:tcBorders>
                  <w:noWrap/>
                  <w:vAlign w:val="top"/>
                </w:tcPr>
                <w:p w14:paraId="47525405">
                  <w:pPr>
                    <w:pStyle w:val="8"/>
                    <w:spacing w:before="77" w:line="261" w:lineRule="auto"/>
                    <w:ind w:left="103" w:right="172" w:firstLine="5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输送装置</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4"/>
                      <w:sz w:val="21"/>
                      <w:szCs w:val="21"/>
                      <w:highlight w:val="none"/>
                    </w:rPr>
                    <w:t>总成</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376F7369">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苏州</w:t>
                  </w:r>
                </w:p>
              </w:tc>
              <w:tc>
                <w:tcPr>
                  <w:tcW w:w="534" w:type="dxa"/>
                  <w:tcBorders>
                    <w:top w:val="single" w:color="000000" w:sz="4" w:space="0"/>
                    <w:left w:val="single" w:color="000000" w:sz="4" w:space="0"/>
                    <w:bottom w:val="single" w:color="000000" w:sz="4" w:space="0"/>
                    <w:right w:val="single" w:color="000000" w:sz="4" w:space="0"/>
                  </w:tcBorders>
                  <w:noWrap/>
                  <w:vAlign w:val="top"/>
                </w:tcPr>
                <w:p w14:paraId="28251614">
                  <w:pPr>
                    <w:pStyle w:val="8"/>
                    <w:spacing w:before="88" w:line="219" w:lineRule="auto"/>
                    <w:ind w:left="123"/>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伊东</w:t>
                  </w:r>
                </w:p>
              </w:tc>
              <w:tc>
                <w:tcPr>
                  <w:tcW w:w="695" w:type="dxa"/>
                  <w:tcBorders>
                    <w:top w:val="single" w:color="000000" w:sz="4" w:space="0"/>
                    <w:left w:val="single" w:color="000000" w:sz="4" w:space="0"/>
                    <w:bottom w:val="single" w:color="000000" w:sz="4" w:space="0"/>
                    <w:right w:val="single" w:color="000000" w:sz="4" w:space="0"/>
                  </w:tcBorders>
                  <w:noWrap/>
                  <w:vAlign w:val="center"/>
                </w:tcPr>
                <w:p w14:paraId="5FC7DA0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8套</w:t>
                  </w:r>
                </w:p>
              </w:tc>
            </w:tr>
            <w:tr w14:paraId="28724060">
              <w:tblPrEx>
                <w:tblCellMar>
                  <w:top w:w="0" w:type="dxa"/>
                  <w:left w:w="108" w:type="dxa"/>
                  <w:bottom w:w="0" w:type="dxa"/>
                  <w:right w:w="108" w:type="dxa"/>
                </w:tblCellMar>
              </w:tblPrEx>
              <w:trPr>
                <w:gridAfter w:val="1"/>
                <w:wAfter w:w="4385" w:type="dxa"/>
                <w:trHeight w:val="319" w:hRule="atLeast"/>
                <w:jc w:val="center"/>
              </w:trPr>
              <w:tc>
                <w:tcPr>
                  <w:tcW w:w="668" w:type="dxa"/>
                  <w:vMerge w:val="continue"/>
                  <w:tcBorders>
                    <w:left w:val="single" w:color="000000" w:sz="4" w:space="0"/>
                    <w:bottom w:val="single" w:color="auto" w:sz="4" w:space="0"/>
                    <w:right w:val="single" w:color="000000" w:sz="4" w:space="0"/>
                  </w:tcBorders>
                  <w:noWrap/>
                  <w:vAlign w:val="center"/>
                </w:tcPr>
                <w:p w14:paraId="55269138">
                  <w:pPr>
                    <w:widowControl/>
                    <w:jc w:val="center"/>
                    <w:textAlignment w:val="center"/>
                    <w:rPr>
                      <w:rFonts w:hint="eastAsia" w:ascii="宋体" w:hAnsi="宋体" w:eastAsia="宋体" w:cs="宋体"/>
                      <w:color w:val="auto"/>
                      <w:sz w:val="21"/>
                      <w:szCs w:val="21"/>
                      <w:highlight w:val="none"/>
                    </w:rPr>
                  </w:pPr>
                </w:p>
              </w:tc>
              <w:tc>
                <w:tcPr>
                  <w:tcW w:w="1348" w:type="dxa"/>
                  <w:gridSpan w:val="2"/>
                  <w:vMerge w:val="continue"/>
                  <w:tcBorders>
                    <w:left w:val="single" w:color="000000" w:sz="4" w:space="0"/>
                    <w:bottom w:val="single" w:color="auto" w:sz="4" w:space="0"/>
                    <w:right w:val="single" w:color="000000" w:sz="4" w:space="0"/>
                  </w:tcBorders>
                  <w:noWrap/>
                  <w:vAlign w:val="center"/>
                </w:tcPr>
                <w:p w14:paraId="298E0566">
                  <w:pPr>
                    <w:pStyle w:val="8"/>
                    <w:spacing w:before="63" w:line="220" w:lineRule="auto"/>
                    <w:rPr>
                      <w:rFonts w:hint="eastAsia" w:ascii="宋体" w:hAnsi="宋体" w:eastAsia="宋体" w:cs="宋体"/>
                      <w:color w:val="auto"/>
                      <w:sz w:val="21"/>
                      <w:szCs w:val="21"/>
                      <w:highlight w:val="none"/>
                      <w:lang w:eastAsia="zh-CN"/>
                    </w:rPr>
                  </w:pPr>
                </w:p>
              </w:tc>
              <w:tc>
                <w:tcPr>
                  <w:tcW w:w="914" w:type="dxa"/>
                  <w:tcBorders>
                    <w:top w:val="single" w:color="000000" w:sz="4" w:space="0"/>
                    <w:left w:val="single" w:color="000000" w:sz="4" w:space="0"/>
                    <w:bottom w:val="single" w:color="000000" w:sz="4" w:space="0"/>
                    <w:right w:val="single" w:color="000000" w:sz="4" w:space="0"/>
                  </w:tcBorders>
                  <w:noWrap/>
                  <w:vAlign w:val="top"/>
                </w:tcPr>
                <w:p w14:paraId="7265071D">
                  <w:pPr>
                    <w:pStyle w:val="8"/>
                    <w:spacing w:before="63" w:line="220" w:lineRule="auto"/>
                    <w:ind w:left="152"/>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结构总成</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9337FB9">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苏州</w:t>
                  </w:r>
                </w:p>
              </w:tc>
              <w:tc>
                <w:tcPr>
                  <w:tcW w:w="534" w:type="dxa"/>
                  <w:tcBorders>
                    <w:top w:val="single" w:color="000000" w:sz="4" w:space="0"/>
                    <w:left w:val="single" w:color="000000" w:sz="4" w:space="0"/>
                    <w:bottom w:val="single" w:color="000000" w:sz="4" w:space="0"/>
                    <w:right w:val="single" w:color="000000" w:sz="4" w:space="0"/>
                  </w:tcBorders>
                  <w:noWrap/>
                  <w:vAlign w:val="top"/>
                </w:tcPr>
                <w:p w14:paraId="22135158">
                  <w:pPr>
                    <w:pStyle w:val="8"/>
                    <w:spacing w:before="63" w:line="219" w:lineRule="auto"/>
                    <w:ind w:left="113"/>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伊东</w:t>
                  </w:r>
                </w:p>
              </w:tc>
              <w:tc>
                <w:tcPr>
                  <w:tcW w:w="695" w:type="dxa"/>
                  <w:tcBorders>
                    <w:top w:val="single" w:color="000000" w:sz="4" w:space="0"/>
                    <w:left w:val="single" w:color="000000" w:sz="4" w:space="0"/>
                    <w:bottom w:val="single" w:color="000000" w:sz="4" w:space="0"/>
                    <w:right w:val="single" w:color="000000" w:sz="4" w:space="0"/>
                  </w:tcBorders>
                  <w:noWrap/>
                  <w:vAlign w:val="center"/>
                </w:tcPr>
                <w:p w14:paraId="7642713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8套</w:t>
                  </w:r>
                </w:p>
              </w:tc>
            </w:tr>
            <w:tr w14:paraId="6DF749A4">
              <w:tblPrEx>
                <w:tblCellMar>
                  <w:top w:w="0" w:type="dxa"/>
                  <w:left w:w="108" w:type="dxa"/>
                  <w:bottom w:w="0" w:type="dxa"/>
                  <w:right w:w="108" w:type="dxa"/>
                </w:tblCellMar>
              </w:tblPrEx>
              <w:trPr>
                <w:gridAfter w:val="1"/>
                <w:wAfter w:w="4385" w:type="dxa"/>
                <w:trHeight w:val="339" w:hRule="atLeast"/>
                <w:jc w:val="center"/>
              </w:trPr>
              <w:tc>
                <w:tcPr>
                  <w:tcW w:w="668" w:type="dxa"/>
                  <w:vMerge w:val="restart"/>
                  <w:tcBorders>
                    <w:top w:val="single" w:color="auto" w:sz="4" w:space="0"/>
                    <w:left w:val="single" w:color="auto" w:sz="4" w:space="0"/>
                    <w:bottom w:val="single" w:color="auto" w:sz="4" w:space="0"/>
                    <w:right w:val="single" w:color="auto" w:sz="4" w:space="0"/>
                  </w:tcBorders>
                  <w:noWrap/>
                  <w:vAlign w:val="center"/>
                </w:tcPr>
                <w:p w14:paraId="0C73459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4.5</w:t>
                  </w:r>
                </w:p>
              </w:tc>
              <w:tc>
                <w:tcPr>
                  <w:tcW w:w="1348" w:type="dxa"/>
                  <w:gridSpan w:val="2"/>
                  <w:vMerge w:val="restart"/>
                  <w:tcBorders>
                    <w:top w:val="single" w:color="auto" w:sz="4" w:space="0"/>
                    <w:left w:val="single" w:color="auto" w:sz="4" w:space="0"/>
                    <w:bottom w:val="single" w:color="auto" w:sz="4" w:space="0"/>
                    <w:right w:val="single" w:color="auto" w:sz="4" w:space="0"/>
                  </w:tcBorders>
                  <w:noWrap/>
                  <w:vAlign w:val="top"/>
                </w:tcPr>
                <w:p w14:paraId="34DAE05B">
                  <w:pPr>
                    <w:pStyle w:val="8"/>
                    <w:spacing w:before="125" w:line="183" w:lineRule="auto"/>
                    <w:ind w:left="113" w:firstLine="1024" w:firstLineChars="500"/>
                    <w:rPr>
                      <w:rFonts w:hint="eastAsia" w:ascii="宋体" w:hAnsi="宋体" w:eastAsia="宋体" w:cs="宋体"/>
                      <w:b/>
                      <w:bCs/>
                      <w:color w:val="auto"/>
                      <w:spacing w:val="-3"/>
                      <w:sz w:val="21"/>
                      <w:szCs w:val="21"/>
                      <w:highlight w:val="none"/>
                    </w:rPr>
                  </w:pPr>
                </w:p>
                <w:p w14:paraId="2321B6A1">
                  <w:pPr>
                    <w:pStyle w:val="8"/>
                    <w:spacing w:before="125" w:line="183" w:lineRule="auto"/>
                    <w:ind w:left="113" w:firstLine="1024" w:firstLineChars="500"/>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EBLS-TR-C</w:t>
                  </w:r>
                </w:p>
                <w:p w14:paraId="4C8A1068">
                  <w:pPr>
                    <w:pStyle w:val="8"/>
                    <w:spacing w:before="57" w:line="219" w:lineRule="auto"/>
                    <w:rPr>
                      <w:rFonts w:hint="eastAsia" w:ascii="宋体" w:hAnsi="宋体" w:eastAsia="宋体" w:cs="宋体"/>
                      <w:color w:val="auto"/>
                      <w:sz w:val="21"/>
                      <w:szCs w:val="21"/>
                      <w:highlight w:val="none"/>
                      <w:lang w:eastAsia="zh-CN"/>
                    </w:rPr>
                  </w:pPr>
                </w:p>
              </w:tc>
              <w:tc>
                <w:tcPr>
                  <w:tcW w:w="914" w:type="dxa"/>
                  <w:tcBorders>
                    <w:top w:val="single" w:color="000000" w:sz="4" w:space="0"/>
                    <w:left w:val="single" w:color="auto" w:sz="4" w:space="0"/>
                    <w:bottom w:val="single" w:color="000000" w:sz="4" w:space="0"/>
                    <w:right w:val="single" w:color="000000" w:sz="4" w:space="0"/>
                  </w:tcBorders>
                  <w:noWrap/>
                  <w:vAlign w:val="top"/>
                </w:tcPr>
                <w:p w14:paraId="7F096511">
                  <w:pPr>
                    <w:pStyle w:val="8"/>
                    <w:spacing w:before="57" w:line="219" w:lineRule="auto"/>
                    <w:ind w:left="152"/>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动力总成</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3AC4B14E">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苏州</w:t>
                  </w:r>
                </w:p>
              </w:tc>
              <w:tc>
                <w:tcPr>
                  <w:tcW w:w="534" w:type="dxa"/>
                  <w:tcBorders>
                    <w:top w:val="single" w:color="000000" w:sz="4" w:space="0"/>
                    <w:left w:val="single" w:color="000000" w:sz="4" w:space="0"/>
                    <w:bottom w:val="single" w:color="000000" w:sz="4" w:space="0"/>
                    <w:right w:val="single" w:color="000000" w:sz="4" w:space="0"/>
                  </w:tcBorders>
                  <w:noWrap/>
                  <w:vAlign w:val="top"/>
                </w:tcPr>
                <w:p w14:paraId="1F9EC1C3">
                  <w:pPr>
                    <w:pStyle w:val="8"/>
                    <w:spacing w:before="57" w:line="219" w:lineRule="auto"/>
                    <w:ind w:left="113"/>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伊东</w:t>
                  </w:r>
                </w:p>
              </w:tc>
              <w:tc>
                <w:tcPr>
                  <w:tcW w:w="695" w:type="dxa"/>
                  <w:tcBorders>
                    <w:top w:val="single" w:color="000000" w:sz="4" w:space="0"/>
                    <w:left w:val="single" w:color="000000" w:sz="4" w:space="0"/>
                    <w:bottom w:val="single" w:color="000000" w:sz="4" w:space="0"/>
                    <w:right w:val="single" w:color="000000" w:sz="4" w:space="0"/>
                  </w:tcBorders>
                  <w:noWrap/>
                  <w:vAlign w:val="center"/>
                </w:tcPr>
                <w:p w14:paraId="4DDCFEC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4套</w:t>
                  </w:r>
                </w:p>
              </w:tc>
            </w:tr>
            <w:tr w14:paraId="31B15859">
              <w:tblPrEx>
                <w:tblCellMar>
                  <w:top w:w="0" w:type="dxa"/>
                  <w:left w:w="108" w:type="dxa"/>
                  <w:bottom w:w="0" w:type="dxa"/>
                  <w:right w:w="108" w:type="dxa"/>
                </w:tblCellMar>
              </w:tblPrEx>
              <w:trPr>
                <w:gridAfter w:val="1"/>
                <w:wAfter w:w="4385" w:type="dxa"/>
                <w:trHeight w:val="339" w:hRule="atLeast"/>
                <w:jc w:val="center"/>
              </w:trPr>
              <w:tc>
                <w:tcPr>
                  <w:tcW w:w="668" w:type="dxa"/>
                  <w:vMerge w:val="continue"/>
                  <w:tcBorders>
                    <w:top w:val="single" w:color="auto" w:sz="4" w:space="0"/>
                    <w:left w:val="single" w:color="auto" w:sz="4" w:space="0"/>
                    <w:bottom w:val="single" w:color="auto" w:sz="4" w:space="0"/>
                    <w:right w:val="single" w:color="000000" w:sz="4" w:space="0"/>
                  </w:tcBorders>
                  <w:noWrap/>
                  <w:vAlign w:val="center"/>
                </w:tcPr>
                <w:p w14:paraId="716F7105">
                  <w:pPr>
                    <w:widowControl/>
                    <w:jc w:val="center"/>
                    <w:textAlignment w:val="center"/>
                    <w:rPr>
                      <w:rFonts w:hint="eastAsia" w:ascii="宋体" w:hAnsi="宋体" w:eastAsia="宋体" w:cs="宋体"/>
                      <w:color w:val="auto"/>
                      <w:kern w:val="0"/>
                      <w:sz w:val="21"/>
                      <w:szCs w:val="21"/>
                      <w:highlight w:val="none"/>
                      <w:lang w:bidi="ar"/>
                    </w:rPr>
                  </w:pPr>
                </w:p>
              </w:tc>
              <w:tc>
                <w:tcPr>
                  <w:tcW w:w="1348" w:type="dxa"/>
                  <w:gridSpan w:val="2"/>
                  <w:vMerge w:val="continue"/>
                  <w:tcBorders>
                    <w:top w:val="single" w:color="auto" w:sz="4" w:space="0"/>
                    <w:left w:val="single" w:color="000000" w:sz="4" w:space="0"/>
                    <w:bottom w:val="single" w:color="auto" w:sz="4" w:space="0"/>
                    <w:right w:val="single" w:color="auto" w:sz="4" w:space="0"/>
                  </w:tcBorders>
                  <w:noWrap/>
                  <w:vAlign w:val="center"/>
                </w:tcPr>
                <w:p w14:paraId="2034D448">
                  <w:pPr>
                    <w:pStyle w:val="8"/>
                    <w:spacing w:before="48" w:line="271" w:lineRule="auto"/>
                    <w:ind w:left="83" w:right="172" w:firstLine="69"/>
                    <w:rPr>
                      <w:rFonts w:hint="eastAsia" w:ascii="宋体" w:hAnsi="宋体" w:eastAsia="宋体" w:cs="宋体"/>
                      <w:color w:val="auto"/>
                      <w:sz w:val="21"/>
                      <w:szCs w:val="21"/>
                      <w:highlight w:val="none"/>
                      <w:lang w:eastAsia="zh-CN"/>
                    </w:rPr>
                  </w:pPr>
                </w:p>
              </w:tc>
              <w:tc>
                <w:tcPr>
                  <w:tcW w:w="914" w:type="dxa"/>
                  <w:tcBorders>
                    <w:top w:val="single" w:color="000000" w:sz="4" w:space="0"/>
                    <w:left w:val="single" w:color="auto" w:sz="4" w:space="0"/>
                    <w:bottom w:val="single" w:color="000000" w:sz="4" w:space="0"/>
                    <w:right w:val="single" w:color="000000" w:sz="4" w:space="0"/>
                  </w:tcBorders>
                  <w:noWrap/>
                  <w:vAlign w:val="top"/>
                </w:tcPr>
                <w:p w14:paraId="5AF638EC">
                  <w:pPr>
                    <w:pStyle w:val="8"/>
                    <w:spacing w:before="48" w:line="271" w:lineRule="auto"/>
                    <w:ind w:right="172"/>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输送装置</w:t>
                  </w:r>
                  <w:r>
                    <w:rPr>
                      <w:rFonts w:hint="eastAsia" w:ascii="宋体" w:hAnsi="宋体" w:eastAsia="宋体" w:cs="宋体"/>
                      <w:color w:val="auto"/>
                      <w:sz w:val="21"/>
                      <w:szCs w:val="21"/>
                      <w:highlight w:val="none"/>
                    </w:rPr>
                    <w:t xml:space="preserve"> </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4B67D879">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苏州</w:t>
                  </w:r>
                </w:p>
              </w:tc>
              <w:tc>
                <w:tcPr>
                  <w:tcW w:w="534" w:type="dxa"/>
                  <w:tcBorders>
                    <w:top w:val="single" w:color="000000" w:sz="4" w:space="0"/>
                    <w:left w:val="single" w:color="000000" w:sz="4" w:space="0"/>
                    <w:bottom w:val="single" w:color="000000" w:sz="4" w:space="0"/>
                    <w:right w:val="single" w:color="000000" w:sz="4" w:space="0"/>
                  </w:tcBorders>
                  <w:noWrap/>
                  <w:vAlign w:val="top"/>
                </w:tcPr>
                <w:p w14:paraId="68BF49E5">
                  <w:pPr>
                    <w:pStyle w:val="8"/>
                    <w:spacing w:before="57" w:line="262" w:lineRule="auto"/>
                    <w:ind w:right="98"/>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艾</w:t>
                  </w:r>
                  <w:r>
                    <w:rPr>
                      <w:rFonts w:hint="eastAsia" w:ascii="宋体" w:hAnsi="宋体" w:eastAsia="宋体" w:cs="宋体"/>
                      <w:color w:val="auto"/>
                      <w:spacing w:val="-20"/>
                      <w:sz w:val="21"/>
                      <w:szCs w:val="21"/>
                      <w:highlight w:val="none"/>
                    </w:rPr>
                    <w:t xml:space="preserve"> </w:t>
                  </w:r>
                  <w:r>
                    <w:rPr>
                      <w:rFonts w:hint="eastAsia" w:ascii="宋体" w:hAnsi="宋体" w:eastAsia="宋体" w:cs="宋体"/>
                      <w:color w:val="auto"/>
                      <w:spacing w:val="-10"/>
                      <w:sz w:val="21"/>
                      <w:szCs w:val="21"/>
                      <w:highlight w:val="none"/>
                    </w:rPr>
                    <w:t>信</w:t>
                  </w:r>
                  <w:r>
                    <w:rPr>
                      <w:rFonts w:hint="eastAsia" w:ascii="宋体" w:hAnsi="宋体" w:eastAsia="宋体" w:cs="宋体"/>
                      <w:color w:val="auto"/>
                      <w:spacing w:val="-15"/>
                      <w:sz w:val="21"/>
                      <w:szCs w:val="21"/>
                      <w:highlight w:val="none"/>
                    </w:rPr>
                    <w:t xml:space="preserve"> </w:t>
                  </w:r>
                  <w:r>
                    <w:rPr>
                      <w:rFonts w:hint="eastAsia" w:ascii="宋体" w:hAnsi="宋体" w:eastAsia="宋体" w:cs="宋体"/>
                      <w:color w:val="auto"/>
                      <w:spacing w:val="-10"/>
                      <w:sz w:val="21"/>
                      <w:szCs w:val="21"/>
                      <w:highlight w:val="none"/>
                    </w:rPr>
                    <w:t>总</w:t>
                  </w:r>
                  <w:r>
                    <w:rPr>
                      <w:rFonts w:hint="eastAsia" w:ascii="宋体" w:hAnsi="宋体" w:eastAsia="宋体" w:cs="宋体"/>
                      <w:color w:val="auto"/>
                      <w:sz w:val="21"/>
                      <w:szCs w:val="21"/>
                      <w:highlight w:val="none"/>
                    </w:rPr>
                    <w:t>成</w:t>
                  </w:r>
                </w:p>
              </w:tc>
              <w:tc>
                <w:tcPr>
                  <w:tcW w:w="695" w:type="dxa"/>
                  <w:tcBorders>
                    <w:top w:val="single" w:color="000000" w:sz="4" w:space="0"/>
                    <w:left w:val="single" w:color="000000" w:sz="4" w:space="0"/>
                    <w:bottom w:val="single" w:color="000000" w:sz="4" w:space="0"/>
                    <w:right w:val="single" w:color="000000" w:sz="4" w:space="0"/>
                  </w:tcBorders>
                  <w:noWrap/>
                  <w:vAlign w:val="center"/>
                </w:tcPr>
                <w:p w14:paraId="4595148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4套</w:t>
                  </w:r>
                </w:p>
              </w:tc>
            </w:tr>
            <w:tr w14:paraId="7E763829">
              <w:tblPrEx>
                <w:tblCellMar>
                  <w:top w:w="0" w:type="dxa"/>
                  <w:left w:w="108" w:type="dxa"/>
                  <w:bottom w:w="0" w:type="dxa"/>
                  <w:right w:w="108" w:type="dxa"/>
                </w:tblCellMar>
              </w:tblPrEx>
              <w:trPr>
                <w:gridAfter w:val="1"/>
                <w:wAfter w:w="4385" w:type="dxa"/>
                <w:trHeight w:val="339" w:hRule="atLeast"/>
                <w:jc w:val="center"/>
              </w:trPr>
              <w:tc>
                <w:tcPr>
                  <w:tcW w:w="668" w:type="dxa"/>
                  <w:vMerge w:val="continue"/>
                  <w:tcBorders>
                    <w:top w:val="single" w:color="auto" w:sz="4" w:space="0"/>
                    <w:left w:val="single" w:color="auto" w:sz="4" w:space="0"/>
                    <w:bottom w:val="single" w:color="auto" w:sz="4" w:space="0"/>
                    <w:right w:val="single" w:color="000000" w:sz="4" w:space="0"/>
                  </w:tcBorders>
                  <w:noWrap/>
                  <w:vAlign w:val="center"/>
                </w:tcPr>
                <w:p w14:paraId="1041169C">
                  <w:pPr>
                    <w:widowControl/>
                    <w:jc w:val="center"/>
                    <w:textAlignment w:val="center"/>
                    <w:rPr>
                      <w:rFonts w:hint="eastAsia" w:ascii="宋体" w:hAnsi="宋体" w:eastAsia="宋体" w:cs="宋体"/>
                      <w:color w:val="auto"/>
                      <w:kern w:val="0"/>
                      <w:sz w:val="21"/>
                      <w:szCs w:val="21"/>
                      <w:highlight w:val="none"/>
                      <w:lang w:bidi="ar"/>
                    </w:rPr>
                  </w:pPr>
                </w:p>
              </w:tc>
              <w:tc>
                <w:tcPr>
                  <w:tcW w:w="1348" w:type="dxa"/>
                  <w:gridSpan w:val="2"/>
                  <w:vMerge w:val="continue"/>
                  <w:tcBorders>
                    <w:top w:val="single" w:color="auto" w:sz="4" w:space="0"/>
                    <w:left w:val="single" w:color="000000" w:sz="4" w:space="0"/>
                    <w:bottom w:val="single" w:color="auto" w:sz="4" w:space="0"/>
                    <w:right w:val="single" w:color="auto" w:sz="4" w:space="0"/>
                  </w:tcBorders>
                  <w:noWrap/>
                  <w:vAlign w:val="center"/>
                </w:tcPr>
                <w:p w14:paraId="334B0432">
                  <w:pPr>
                    <w:pStyle w:val="8"/>
                    <w:spacing w:before="59" w:line="220" w:lineRule="auto"/>
                    <w:rPr>
                      <w:rFonts w:hint="eastAsia" w:ascii="宋体" w:hAnsi="宋体" w:eastAsia="宋体" w:cs="宋体"/>
                      <w:color w:val="auto"/>
                      <w:sz w:val="21"/>
                      <w:szCs w:val="21"/>
                      <w:highlight w:val="none"/>
                      <w:lang w:eastAsia="zh-CN"/>
                    </w:rPr>
                  </w:pPr>
                </w:p>
              </w:tc>
              <w:tc>
                <w:tcPr>
                  <w:tcW w:w="914" w:type="dxa"/>
                  <w:tcBorders>
                    <w:top w:val="single" w:color="000000" w:sz="4" w:space="0"/>
                    <w:left w:val="single" w:color="auto" w:sz="4" w:space="0"/>
                    <w:bottom w:val="single" w:color="000000" w:sz="4" w:space="0"/>
                    <w:right w:val="single" w:color="000000" w:sz="4" w:space="0"/>
                  </w:tcBorders>
                  <w:noWrap/>
                  <w:vAlign w:val="top"/>
                </w:tcPr>
                <w:p w14:paraId="2D287744">
                  <w:pPr>
                    <w:pStyle w:val="8"/>
                    <w:spacing w:before="59" w:line="220" w:lineRule="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结构总成</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0EC6FDE">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苏州</w:t>
                  </w:r>
                </w:p>
              </w:tc>
              <w:tc>
                <w:tcPr>
                  <w:tcW w:w="534" w:type="dxa"/>
                  <w:tcBorders>
                    <w:top w:val="single" w:color="000000" w:sz="4" w:space="0"/>
                    <w:left w:val="single" w:color="000000" w:sz="4" w:space="0"/>
                    <w:bottom w:val="single" w:color="000000" w:sz="4" w:space="0"/>
                    <w:right w:val="single" w:color="000000" w:sz="4" w:space="0"/>
                  </w:tcBorders>
                  <w:noWrap/>
                  <w:vAlign w:val="top"/>
                </w:tcPr>
                <w:p w14:paraId="078E656C">
                  <w:pPr>
                    <w:pStyle w:val="8"/>
                    <w:spacing w:before="47" w:line="267" w:lineRule="auto"/>
                    <w:ind w:right="158"/>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艾信总</w:t>
                  </w:r>
                  <w:r>
                    <w:rPr>
                      <w:rFonts w:hint="eastAsia" w:ascii="宋体" w:hAnsi="宋体" w:eastAsia="宋体" w:cs="宋体"/>
                      <w:color w:val="auto"/>
                      <w:sz w:val="21"/>
                      <w:szCs w:val="21"/>
                      <w:highlight w:val="none"/>
                    </w:rPr>
                    <w:t>成</w:t>
                  </w:r>
                </w:p>
              </w:tc>
              <w:tc>
                <w:tcPr>
                  <w:tcW w:w="695" w:type="dxa"/>
                  <w:tcBorders>
                    <w:top w:val="single" w:color="000000" w:sz="4" w:space="0"/>
                    <w:left w:val="single" w:color="000000" w:sz="4" w:space="0"/>
                    <w:bottom w:val="single" w:color="000000" w:sz="4" w:space="0"/>
                    <w:right w:val="single" w:color="000000" w:sz="4" w:space="0"/>
                  </w:tcBorders>
                  <w:noWrap/>
                  <w:vAlign w:val="center"/>
                </w:tcPr>
                <w:p w14:paraId="2551392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4套</w:t>
                  </w:r>
                </w:p>
              </w:tc>
            </w:tr>
            <w:tr w14:paraId="6E4E3F78">
              <w:tblPrEx>
                <w:tblCellMar>
                  <w:top w:w="0" w:type="dxa"/>
                  <w:left w:w="108" w:type="dxa"/>
                  <w:bottom w:w="0" w:type="dxa"/>
                  <w:right w:w="108" w:type="dxa"/>
                </w:tblCellMar>
              </w:tblPrEx>
              <w:trPr>
                <w:gridAfter w:val="1"/>
                <w:wAfter w:w="4385" w:type="dxa"/>
                <w:trHeight w:val="339" w:hRule="atLeast"/>
                <w:jc w:val="center"/>
              </w:trPr>
              <w:tc>
                <w:tcPr>
                  <w:tcW w:w="668" w:type="dxa"/>
                  <w:vMerge w:val="restart"/>
                  <w:tcBorders>
                    <w:top w:val="single" w:color="auto" w:sz="4" w:space="0"/>
                    <w:left w:val="single" w:color="000000" w:sz="4" w:space="0"/>
                    <w:bottom w:val="single" w:color="auto" w:sz="4" w:space="0"/>
                    <w:right w:val="single" w:color="000000" w:sz="4" w:space="0"/>
                  </w:tcBorders>
                  <w:noWrap/>
                  <w:vAlign w:val="center"/>
                </w:tcPr>
                <w:p w14:paraId="497103D2">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4.6</w:t>
                  </w:r>
                </w:p>
              </w:tc>
              <w:tc>
                <w:tcPr>
                  <w:tcW w:w="1348" w:type="dxa"/>
                  <w:gridSpan w:val="2"/>
                  <w:vMerge w:val="restart"/>
                  <w:tcBorders>
                    <w:top w:val="single" w:color="auto" w:sz="4" w:space="0"/>
                    <w:left w:val="single" w:color="000000" w:sz="4" w:space="0"/>
                    <w:right w:val="single" w:color="000000" w:sz="4" w:space="0"/>
                  </w:tcBorders>
                  <w:noWrap/>
                  <w:vAlign w:val="top"/>
                </w:tcPr>
                <w:p w14:paraId="53F0EDD6">
                  <w:pPr>
                    <w:pStyle w:val="8"/>
                    <w:spacing w:before="127" w:line="183" w:lineRule="auto"/>
                    <w:ind w:left="113" w:firstLine="1024" w:firstLineChars="500"/>
                    <w:rPr>
                      <w:rFonts w:hint="eastAsia" w:ascii="宋体" w:hAnsi="宋体" w:eastAsia="宋体" w:cs="宋体"/>
                      <w:b/>
                      <w:bCs/>
                      <w:color w:val="auto"/>
                      <w:spacing w:val="-3"/>
                      <w:sz w:val="21"/>
                      <w:szCs w:val="21"/>
                      <w:highlight w:val="none"/>
                    </w:rPr>
                  </w:pPr>
                </w:p>
                <w:p w14:paraId="61E9A6F6">
                  <w:pPr>
                    <w:pStyle w:val="8"/>
                    <w:spacing w:before="127" w:line="183" w:lineRule="auto"/>
                    <w:ind w:left="113" w:firstLine="1024" w:firstLineChars="500"/>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EBLS-PD</w:t>
                  </w:r>
                </w:p>
                <w:p w14:paraId="6E7A1BB6">
                  <w:pPr>
                    <w:pStyle w:val="8"/>
                    <w:spacing w:before="58" w:line="219" w:lineRule="auto"/>
                    <w:rPr>
                      <w:rFonts w:hint="eastAsia" w:ascii="宋体" w:hAnsi="宋体" w:eastAsia="宋体" w:cs="宋体"/>
                      <w:color w:val="auto"/>
                      <w:sz w:val="21"/>
                      <w:szCs w:val="21"/>
                      <w:highlight w:val="none"/>
                    </w:rPr>
                  </w:pPr>
                </w:p>
              </w:tc>
              <w:tc>
                <w:tcPr>
                  <w:tcW w:w="914" w:type="dxa"/>
                  <w:tcBorders>
                    <w:top w:val="single" w:color="000000" w:sz="4" w:space="0"/>
                    <w:left w:val="single" w:color="000000" w:sz="4" w:space="0"/>
                    <w:bottom w:val="single" w:color="000000" w:sz="4" w:space="0"/>
                    <w:right w:val="single" w:color="000000" w:sz="4" w:space="0"/>
                  </w:tcBorders>
                  <w:noWrap/>
                  <w:vAlign w:val="top"/>
                </w:tcPr>
                <w:p w14:paraId="00949AAA">
                  <w:pPr>
                    <w:pStyle w:val="8"/>
                    <w:spacing w:before="58" w:line="219" w:lineRule="auto"/>
                    <w:ind w:left="152"/>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驱动电机</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3114FAD8">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苏州</w:t>
                  </w:r>
                </w:p>
              </w:tc>
              <w:tc>
                <w:tcPr>
                  <w:tcW w:w="534" w:type="dxa"/>
                  <w:tcBorders>
                    <w:top w:val="single" w:color="000000" w:sz="4" w:space="0"/>
                    <w:left w:val="single" w:color="000000" w:sz="4" w:space="0"/>
                    <w:bottom w:val="single" w:color="000000" w:sz="4" w:space="0"/>
                    <w:right w:val="single" w:color="000000" w:sz="4" w:space="0"/>
                  </w:tcBorders>
                  <w:noWrap/>
                  <w:vAlign w:val="top"/>
                </w:tcPr>
                <w:p w14:paraId="280B99F8">
                  <w:pPr>
                    <w:pStyle w:val="8"/>
                    <w:spacing w:before="108" w:line="183" w:lineRule="auto"/>
                    <w:ind w:left="93"/>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SEW</w:t>
                  </w:r>
                </w:p>
              </w:tc>
              <w:tc>
                <w:tcPr>
                  <w:tcW w:w="695" w:type="dxa"/>
                  <w:tcBorders>
                    <w:top w:val="single" w:color="000000" w:sz="4" w:space="0"/>
                    <w:left w:val="single" w:color="000000" w:sz="4" w:space="0"/>
                    <w:bottom w:val="single" w:color="000000" w:sz="4" w:space="0"/>
                    <w:right w:val="single" w:color="000000" w:sz="4" w:space="0"/>
                  </w:tcBorders>
                  <w:noWrap/>
                  <w:vAlign w:val="center"/>
                </w:tcPr>
                <w:p w14:paraId="6DF0438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8套</w:t>
                  </w:r>
                </w:p>
              </w:tc>
            </w:tr>
            <w:tr w14:paraId="0ED23B02">
              <w:tblPrEx>
                <w:tblCellMar>
                  <w:top w:w="0" w:type="dxa"/>
                  <w:left w:w="108" w:type="dxa"/>
                  <w:bottom w:w="0" w:type="dxa"/>
                  <w:right w:w="108" w:type="dxa"/>
                </w:tblCellMar>
              </w:tblPrEx>
              <w:trPr>
                <w:gridAfter w:val="1"/>
                <w:wAfter w:w="4385" w:type="dxa"/>
                <w:trHeight w:val="339" w:hRule="atLeast"/>
                <w:jc w:val="center"/>
              </w:trPr>
              <w:tc>
                <w:tcPr>
                  <w:tcW w:w="668" w:type="dxa"/>
                  <w:vMerge w:val="continue"/>
                  <w:tcBorders>
                    <w:top w:val="single" w:color="auto" w:sz="4" w:space="0"/>
                    <w:left w:val="single" w:color="000000" w:sz="4" w:space="0"/>
                    <w:right w:val="single" w:color="000000" w:sz="4" w:space="0"/>
                  </w:tcBorders>
                  <w:noWrap/>
                  <w:vAlign w:val="center"/>
                </w:tcPr>
                <w:p w14:paraId="759CC694">
                  <w:pPr>
                    <w:widowControl/>
                    <w:jc w:val="center"/>
                    <w:textAlignment w:val="center"/>
                    <w:rPr>
                      <w:rFonts w:hint="eastAsia" w:ascii="宋体" w:hAnsi="宋体" w:eastAsia="宋体" w:cs="宋体"/>
                      <w:color w:val="auto"/>
                      <w:kern w:val="0"/>
                      <w:sz w:val="21"/>
                      <w:szCs w:val="21"/>
                      <w:highlight w:val="none"/>
                      <w:lang w:bidi="ar"/>
                    </w:rPr>
                  </w:pPr>
                </w:p>
              </w:tc>
              <w:tc>
                <w:tcPr>
                  <w:tcW w:w="1348" w:type="dxa"/>
                  <w:gridSpan w:val="2"/>
                  <w:vMerge w:val="continue"/>
                  <w:tcBorders>
                    <w:left w:val="single" w:color="000000" w:sz="4" w:space="0"/>
                    <w:right w:val="single" w:color="000000" w:sz="4" w:space="0"/>
                  </w:tcBorders>
                  <w:noWrap/>
                  <w:vAlign w:val="center"/>
                </w:tcPr>
                <w:p w14:paraId="035C2D54">
                  <w:pPr>
                    <w:pStyle w:val="8"/>
                    <w:spacing w:before="69" w:line="262" w:lineRule="auto"/>
                    <w:ind w:right="172"/>
                    <w:rPr>
                      <w:rFonts w:hint="eastAsia" w:ascii="宋体" w:hAnsi="宋体" w:eastAsia="宋体" w:cs="宋体"/>
                      <w:color w:val="auto"/>
                      <w:sz w:val="21"/>
                      <w:szCs w:val="21"/>
                      <w:highlight w:val="none"/>
                    </w:rPr>
                  </w:pPr>
                </w:p>
              </w:tc>
              <w:tc>
                <w:tcPr>
                  <w:tcW w:w="914" w:type="dxa"/>
                  <w:tcBorders>
                    <w:top w:val="single" w:color="000000" w:sz="4" w:space="0"/>
                    <w:left w:val="single" w:color="000000" w:sz="4" w:space="0"/>
                    <w:bottom w:val="single" w:color="000000" w:sz="4" w:space="0"/>
                    <w:right w:val="single" w:color="000000" w:sz="4" w:space="0"/>
                  </w:tcBorders>
                  <w:noWrap/>
                  <w:vAlign w:val="top"/>
                </w:tcPr>
                <w:p w14:paraId="6FFDE38F">
                  <w:pPr>
                    <w:pStyle w:val="8"/>
                    <w:spacing w:before="69" w:line="262" w:lineRule="auto"/>
                    <w:ind w:right="172"/>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输送装置</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4"/>
                      <w:sz w:val="21"/>
                      <w:szCs w:val="21"/>
                      <w:highlight w:val="none"/>
                    </w:rPr>
                    <w:t>总成</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46086D76">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苏州</w:t>
                  </w:r>
                </w:p>
              </w:tc>
              <w:tc>
                <w:tcPr>
                  <w:tcW w:w="534" w:type="dxa"/>
                  <w:tcBorders>
                    <w:top w:val="single" w:color="000000" w:sz="4" w:space="0"/>
                    <w:left w:val="single" w:color="000000" w:sz="4" w:space="0"/>
                    <w:bottom w:val="single" w:color="000000" w:sz="4" w:space="0"/>
                    <w:right w:val="single" w:color="000000" w:sz="4" w:space="0"/>
                  </w:tcBorders>
                  <w:noWrap/>
                  <w:vAlign w:val="top"/>
                </w:tcPr>
                <w:p w14:paraId="0F29B61D">
                  <w:pPr>
                    <w:pStyle w:val="8"/>
                    <w:spacing w:before="69" w:line="262" w:lineRule="auto"/>
                    <w:ind w:right="88"/>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艾 信总</w:t>
                  </w:r>
                  <w:r>
                    <w:rPr>
                      <w:rFonts w:hint="eastAsia" w:ascii="宋体" w:hAnsi="宋体" w:eastAsia="宋体" w:cs="宋体"/>
                      <w:color w:val="auto"/>
                      <w:sz w:val="21"/>
                      <w:szCs w:val="21"/>
                      <w:highlight w:val="none"/>
                    </w:rPr>
                    <w:t>成</w:t>
                  </w:r>
                </w:p>
              </w:tc>
              <w:tc>
                <w:tcPr>
                  <w:tcW w:w="695" w:type="dxa"/>
                  <w:tcBorders>
                    <w:top w:val="single" w:color="000000" w:sz="4" w:space="0"/>
                    <w:left w:val="single" w:color="000000" w:sz="4" w:space="0"/>
                    <w:bottom w:val="single" w:color="000000" w:sz="4" w:space="0"/>
                    <w:right w:val="single" w:color="000000" w:sz="4" w:space="0"/>
                  </w:tcBorders>
                  <w:noWrap/>
                  <w:vAlign w:val="center"/>
                </w:tcPr>
                <w:p w14:paraId="69A353F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8套</w:t>
                  </w:r>
                </w:p>
              </w:tc>
            </w:tr>
            <w:tr w14:paraId="16BEFA94">
              <w:tblPrEx>
                <w:tblCellMar>
                  <w:top w:w="0" w:type="dxa"/>
                  <w:left w:w="108" w:type="dxa"/>
                  <w:bottom w:w="0" w:type="dxa"/>
                  <w:right w:w="108" w:type="dxa"/>
                </w:tblCellMar>
              </w:tblPrEx>
              <w:trPr>
                <w:gridAfter w:val="1"/>
                <w:wAfter w:w="4385" w:type="dxa"/>
                <w:trHeight w:val="339" w:hRule="atLeast"/>
                <w:jc w:val="center"/>
              </w:trPr>
              <w:tc>
                <w:tcPr>
                  <w:tcW w:w="668" w:type="dxa"/>
                  <w:vMerge w:val="continue"/>
                  <w:tcBorders>
                    <w:left w:val="single" w:color="000000" w:sz="4" w:space="0"/>
                    <w:bottom w:val="single" w:color="auto" w:sz="4" w:space="0"/>
                    <w:right w:val="single" w:color="000000" w:sz="4" w:space="0"/>
                  </w:tcBorders>
                  <w:noWrap/>
                  <w:vAlign w:val="center"/>
                </w:tcPr>
                <w:p w14:paraId="60A91B09">
                  <w:pPr>
                    <w:widowControl/>
                    <w:jc w:val="center"/>
                    <w:textAlignment w:val="center"/>
                    <w:rPr>
                      <w:rFonts w:hint="eastAsia" w:ascii="宋体" w:hAnsi="宋体" w:eastAsia="宋体" w:cs="宋体"/>
                      <w:color w:val="auto"/>
                      <w:kern w:val="0"/>
                      <w:sz w:val="21"/>
                      <w:szCs w:val="21"/>
                      <w:highlight w:val="none"/>
                      <w:lang w:bidi="ar"/>
                    </w:rPr>
                  </w:pPr>
                </w:p>
              </w:tc>
              <w:tc>
                <w:tcPr>
                  <w:tcW w:w="1348" w:type="dxa"/>
                  <w:gridSpan w:val="2"/>
                  <w:vMerge w:val="continue"/>
                  <w:tcBorders>
                    <w:left w:val="single" w:color="000000" w:sz="4" w:space="0"/>
                    <w:bottom w:val="single" w:color="auto" w:sz="4" w:space="0"/>
                    <w:right w:val="single" w:color="000000" w:sz="4" w:space="0"/>
                  </w:tcBorders>
                  <w:noWrap/>
                  <w:vAlign w:val="center"/>
                </w:tcPr>
                <w:p w14:paraId="39E9BE3E">
                  <w:pPr>
                    <w:pStyle w:val="8"/>
                    <w:spacing w:before="51" w:line="220" w:lineRule="auto"/>
                    <w:rPr>
                      <w:rFonts w:hint="eastAsia" w:ascii="宋体" w:hAnsi="宋体" w:eastAsia="宋体" w:cs="宋体"/>
                      <w:color w:val="auto"/>
                      <w:sz w:val="21"/>
                      <w:szCs w:val="21"/>
                      <w:highlight w:val="none"/>
                    </w:rPr>
                  </w:pPr>
                </w:p>
              </w:tc>
              <w:tc>
                <w:tcPr>
                  <w:tcW w:w="914" w:type="dxa"/>
                  <w:tcBorders>
                    <w:top w:val="single" w:color="000000" w:sz="4" w:space="0"/>
                    <w:left w:val="single" w:color="000000" w:sz="4" w:space="0"/>
                    <w:bottom w:val="single" w:color="000000" w:sz="4" w:space="0"/>
                    <w:right w:val="single" w:color="000000" w:sz="4" w:space="0"/>
                  </w:tcBorders>
                  <w:noWrap/>
                  <w:vAlign w:val="top"/>
                </w:tcPr>
                <w:p w14:paraId="500808B5">
                  <w:pPr>
                    <w:pStyle w:val="8"/>
                    <w:spacing w:before="51" w:line="220" w:lineRule="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结构总成</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306D1050">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苏州</w:t>
                  </w:r>
                </w:p>
              </w:tc>
              <w:tc>
                <w:tcPr>
                  <w:tcW w:w="534" w:type="dxa"/>
                  <w:tcBorders>
                    <w:top w:val="single" w:color="000000" w:sz="4" w:space="0"/>
                    <w:left w:val="single" w:color="000000" w:sz="4" w:space="0"/>
                    <w:bottom w:val="single" w:color="000000" w:sz="4" w:space="0"/>
                    <w:right w:val="single" w:color="000000" w:sz="4" w:space="0"/>
                  </w:tcBorders>
                  <w:noWrap/>
                  <w:vAlign w:val="top"/>
                </w:tcPr>
                <w:p w14:paraId="6A7730A5">
                  <w:pPr>
                    <w:pStyle w:val="8"/>
                    <w:spacing w:before="49" w:line="267" w:lineRule="auto"/>
                    <w:ind w:right="158"/>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艾信总</w:t>
                  </w:r>
                  <w:r>
                    <w:rPr>
                      <w:rFonts w:hint="eastAsia" w:ascii="宋体" w:hAnsi="宋体" w:eastAsia="宋体" w:cs="宋体"/>
                      <w:color w:val="auto"/>
                      <w:sz w:val="21"/>
                      <w:szCs w:val="21"/>
                      <w:highlight w:val="none"/>
                    </w:rPr>
                    <w:t>成</w:t>
                  </w:r>
                </w:p>
              </w:tc>
              <w:tc>
                <w:tcPr>
                  <w:tcW w:w="695" w:type="dxa"/>
                  <w:tcBorders>
                    <w:top w:val="single" w:color="000000" w:sz="4" w:space="0"/>
                    <w:left w:val="single" w:color="000000" w:sz="4" w:space="0"/>
                    <w:bottom w:val="single" w:color="000000" w:sz="4" w:space="0"/>
                    <w:right w:val="single" w:color="000000" w:sz="4" w:space="0"/>
                  </w:tcBorders>
                  <w:noWrap/>
                  <w:vAlign w:val="center"/>
                </w:tcPr>
                <w:p w14:paraId="7807B00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8套</w:t>
                  </w:r>
                </w:p>
              </w:tc>
            </w:tr>
            <w:tr w14:paraId="2999A1D8">
              <w:tblPrEx>
                <w:tblCellMar>
                  <w:top w:w="0" w:type="dxa"/>
                  <w:left w:w="108" w:type="dxa"/>
                  <w:bottom w:w="0" w:type="dxa"/>
                  <w:right w:w="108" w:type="dxa"/>
                </w:tblCellMar>
              </w:tblPrEx>
              <w:trPr>
                <w:trHeight w:val="339" w:hRule="atLeast"/>
                <w:jc w:val="center"/>
              </w:trPr>
              <w:tc>
                <w:tcPr>
                  <w:tcW w:w="668" w:type="dxa"/>
                  <w:tcBorders>
                    <w:top w:val="single" w:color="auto" w:sz="4" w:space="0"/>
                    <w:left w:val="single" w:color="auto" w:sz="4" w:space="0"/>
                    <w:bottom w:val="single" w:color="auto" w:sz="4" w:space="0"/>
                    <w:right w:val="single" w:color="auto" w:sz="4" w:space="0"/>
                  </w:tcBorders>
                  <w:noWrap/>
                  <w:vAlign w:val="top"/>
                </w:tcPr>
                <w:p w14:paraId="033CE41B">
                  <w:pPr>
                    <w:pStyle w:val="8"/>
                    <w:spacing w:before="120" w:line="183" w:lineRule="auto"/>
                    <w:ind w:left="74"/>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w:t>
                  </w:r>
                </w:p>
              </w:tc>
              <w:tc>
                <w:tcPr>
                  <w:tcW w:w="8585" w:type="dxa"/>
                  <w:gridSpan w:val="7"/>
                  <w:tcBorders>
                    <w:top w:val="single" w:color="auto" w:sz="4" w:space="0"/>
                    <w:left w:val="single" w:color="auto" w:sz="4" w:space="0"/>
                    <w:bottom w:val="single" w:color="auto" w:sz="4" w:space="0"/>
                    <w:right w:val="single" w:color="000000" w:sz="4" w:space="0"/>
                  </w:tcBorders>
                  <w:noWrap/>
                  <w:vAlign w:val="top"/>
                </w:tcPr>
                <w:p w14:paraId="2565C61F">
                  <w:pPr>
                    <w:pStyle w:val="8"/>
                    <w:spacing w:before="69" w:line="219" w:lineRule="auto"/>
                    <w:ind w:left="113"/>
                    <w:rPr>
                      <w:rFonts w:hint="eastAsia" w:ascii="宋体" w:hAnsi="宋体" w:eastAsia="宋体" w:cs="宋体"/>
                      <w:color w:val="auto"/>
                      <w:sz w:val="21"/>
                      <w:szCs w:val="21"/>
                      <w:highlight w:val="none"/>
                      <w:lang w:eastAsia="zh-CN"/>
                    </w:rPr>
                  </w:pPr>
                  <w:r>
                    <w:rPr>
                      <w:rFonts w:hint="eastAsia" w:ascii="宋体" w:hAnsi="宋体" w:eastAsia="宋体" w:cs="宋体"/>
                      <w:b/>
                      <w:bCs/>
                      <w:color w:val="auto"/>
                      <w:spacing w:val="-3"/>
                      <w:sz w:val="21"/>
                      <w:szCs w:val="21"/>
                      <w:highlight w:val="none"/>
                      <w:lang w:eastAsia="zh-CN"/>
                    </w:rPr>
                    <w:t>艾信医院物资管理平台V1.0</w:t>
                  </w:r>
                </w:p>
              </w:tc>
            </w:tr>
            <w:tr w14:paraId="2D4AC0AC">
              <w:tblPrEx>
                <w:tblCellMar>
                  <w:top w:w="0" w:type="dxa"/>
                  <w:left w:w="108" w:type="dxa"/>
                  <w:bottom w:w="0" w:type="dxa"/>
                  <w:right w:w="108" w:type="dxa"/>
                </w:tblCellMar>
              </w:tblPrEx>
              <w:trPr>
                <w:gridAfter w:val="1"/>
                <w:wAfter w:w="4385" w:type="dxa"/>
                <w:trHeight w:val="339" w:hRule="atLeast"/>
                <w:jc w:val="center"/>
              </w:trPr>
              <w:tc>
                <w:tcPr>
                  <w:tcW w:w="668" w:type="dxa"/>
                  <w:tcBorders>
                    <w:top w:val="single" w:color="auto" w:sz="4" w:space="0"/>
                    <w:left w:val="single" w:color="auto" w:sz="4" w:space="0"/>
                    <w:bottom w:val="single" w:color="auto" w:sz="4" w:space="0"/>
                    <w:right w:val="single" w:color="auto" w:sz="4" w:space="0"/>
                  </w:tcBorders>
                  <w:noWrap/>
                  <w:vAlign w:val="top"/>
                </w:tcPr>
                <w:p w14:paraId="390102B0">
                  <w:pPr>
                    <w:pStyle w:val="8"/>
                    <w:spacing w:before="119" w:line="184" w:lineRule="auto"/>
                    <w:ind w:left="74"/>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5</w:t>
                  </w:r>
                  <w:r>
                    <w:rPr>
                      <w:rFonts w:hint="eastAsia" w:ascii="宋体" w:hAnsi="宋体" w:eastAsia="宋体" w:cs="宋体"/>
                      <w:color w:val="auto"/>
                      <w:spacing w:val="-2"/>
                      <w:sz w:val="21"/>
                      <w:szCs w:val="21"/>
                      <w:highlight w:val="none"/>
                    </w:rPr>
                    <w:t>.1</w:t>
                  </w:r>
                </w:p>
              </w:tc>
              <w:tc>
                <w:tcPr>
                  <w:tcW w:w="1348" w:type="dxa"/>
                  <w:gridSpan w:val="2"/>
                  <w:tcBorders>
                    <w:top w:val="single" w:color="auto" w:sz="4" w:space="0"/>
                    <w:left w:val="single" w:color="auto" w:sz="4" w:space="0"/>
                    <w:bottom w:val="single" w:color="auto" w:sz="4" w:space="0"/>
                    <w:right w:val="single" w:color="000000" w:sz="4" w:space="0"/>
                  </w:tcBorders>
                  <w:noWrap/>
                  <w:vAlign w:val="top"/>
                </w:tcPr>
                <w:p w14:paraId="4F4D22D5">
                  <w:pPr>
                    <w:pStyle w:val="8"/>
                    <w:spacing w:before="90" w:line="213" w:lineRule="auto"/>
                    <w:ind w:left="73"/>
                    <w:rPr>
                      <w:rFonts w:hint="eastAsia" w:ascii="宋体" w:hAnsi="宋体" w:eastAsia="宋体" w:cs="宋体"/>
                      <w:color w:val="auto"/>
                      <w:sz w:val="21"/>
                      <w:szCs w:val="21"/>
                      <w:highlight w:val="none"/>
                      <w:lang w:eastAsia="zh-CN"/>
                    </w:rPr>
                  </w:pPr>
                  <w:r>
                    <w:rPr>
                      <w:rFonts w:hint="eastAsia" w:ascii="宋体" w:hAnsi="宋体" w:eastAsia="宋体" w:cs="宋体"/>
                      <w:b/>
                      <w:bCs/>
                      <w:color w:val="auto"/>
                      <w:spacing w:val="-3"/>
                      <w:sz w:val="21"/>
                      <w:szCs w:val="21"/>
                      <w:highlight w:val="none"/>
                      <w:lang w:eastAsia="zh-CN"/>
                    </w:rPr>
                    <w:t>WCS调度管理软件系统</w:t>
                  </w:r>
                </w:p>
              </w:tc>
              <w:tc>
                <w:tcPr>
                  <w:tcW w:w="914" w:type="dxa"/>
                  <w:tcBorders>
                    <w:top w:val="single" w:color="000000" w:sz="4" w:space="0"/>
                    <w:left w:val="single" w:color="000000" w:sz="4" w:space="0"/>
                    <w:bottom w:val="single" w:color="000000" w:sz="4" w:space="0"/>
                    <w:right w:val="single" w:color="000000" w:sz="4" w:space="0"/>
                  </w:tcBorders>
                  <w:noWrap/>
                  <w:vAlign w:val="top"/>
                </w:tcPr>
                <w:p w14:paraId="545F480D">
                  <w:pPr>
                    <w:pStyle w:val="8"/>
                    <w:spacing w:before="49" w:line="267" w:lineRule="auto"/>
                    <w:ind w:left="93" w:right="158" w:firstLine="70"/>
                    <w:rPr>
                      <w:rFonts w:hint="eastAsia" w:ascii="宋体" w:hAnsi="宋体" w:eastAsia="宋体" w:cs="宋体"/>
                      <w:color w:val="auto"/>
                      <w:spacing w:val="5"/>
                      <w:sz w:val="21"/>
                      <w:szCs w:val="21"/>
                      <w:highlight w:val="none"/>
                    </w:rPr>
                  </w:pPr>
                  <w:r>
                    <w:rPr>
                      <w:rFonts w:hint="eastAsia" w:ascii="宋体" w:hAnsi="宋体" w:eastAsia="宋体" w:cs="宋体"/>
                      <w:color w:val="auto"/>
                      <w:spacing w:val="-2"/>
                      <w:sz w:val="21"/>
                      <w:szCs w:val="21"/>
                      <w:highlight w:val="none"/>
                    </w:rPr>
                    <w:t>esseniot</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39597C7C">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苏州</w:t>
                  </w:r>
                </w:p>
              </w:tc>
              <w:tc>
                <w:tcPr>
                  <w:tcW w:w="534" w:type="dxa"/>
                  <w:tcBorders>
                    <w:top w:val="single" w:color="000000" w:sz="4" w:space="0"/>
                    <w:left w:val="single" w:color="000000" w:sz="4" w:space="0"/>
                    <w:bottom w:val="single" w:color="000000" w:sz="4" w:space="0"/>
                    <w:right w:val="single" w:color="000000" w:sz="4" w:space="0"/>
                  </w:tcBorders>
                  <w:noWrap/>
                  <w:vAlign w:val="center"/>
                </w:tcPr>
                <w:p w14:paraId="1867F7B0">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spacing w:val="5"/>
                      <w:sz w:val="21"/>
                      <w:szCs w:val="21"/>
                      <w:highlight w:val="none"/>
                    </w:rPr>
                    <w:t>艾信总</w:t>
                  </w:r>
                  <w:r>
                    <w:rPr>
                      <w:rFonts w:hint="eastAsia" w:ascii="宋体" w:hAnsi="宋体" w:eastAsia="宋体" w:cs="宋体"/>
                      <w:color w:val="auto"/>
                      <w:sz w:val="21"/>
                      <w:szCs w:val="21"/>
                      <w:highlight w:val="none"/>
                    </w:rPr>
                    <w:t>成</w:t>
                  </w:r>
                </w:p>
              </w:tc>
              <w:tc>
                <w:tcPr>
                  <w:tcW w:w="695" w:type="dxa"/>
                  <w:tcBorders>
                    <w:top w:val="single" w:color="000000" w:sz="4" w:space="0"/>
                    <w:left w:val="single" w:color="000000" w:sz="4" w:space="0"/>
                    <w:bottom w:val="single" w:color="000000" w:sz="4" w:space="0"/>
                    <w:right w:val="single" w:color="000000" w:sz="4" w:space="0"/>
                  </w:tcBorders>
                  <w:noWrap/>
                  <w:vAlign w:val="top"/>
                </w:tcPr>
                <w:p w14:paraId="11CA6630">
                  <w:pPr>
                    <w:pStyle w:val="8"/>
                    <w:spacing w:before="119" w:line="184" w:lineRule="auto"/>
                    <w:ind w:left="95"/>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p>
              </w:tc>
            </w:tr>
            <w:tr w14:paraId="49A050D0">
              <w:tblPrEx>
                <w:tblCellMar>
                  <w:top w:w="0" w:type="dxa"/>
                  <w:left w:w="108" w:type="dxa"/>
                  <w:bottom w:w="0" w:type="dxa"/>
                  <w:right w:w="108" w:type="dxa"/>
                </w:tblCellMar>
              </w:tblPrEx>
              <w:trPr>
                <w:gridAfter w:val="1"/>
                <w:wAfter w:w="4385" w:type="dxa"/>
                <w:trHeight w:val="339" w:hRule="atLeast"/>
                <w:jc w:val="center"/>
              </w:trPr>
              <w:tc>
                <w:tcPr>
                  <w:tcW w:w="668" w:type="dxa"/>
                  <w:tcBorders>
                    <w:top w:val="single" w:color="auto" w:sz="4" w:space="0"/>
                    <w:left w:val="single" w:color="auto" w:sz="4" w:space="0"/>
                    <w:bottom w:val="single" w:color="auto" w:sz="4" w:space="0"/>
                    <w:right w:val="single" w:color="auto" w:sz="4" w:space="0"/>
                  </w:tcBorders>
                  <w:noWrap/>
                  <w:vAlign w:val="top"/>
                </w:tcPr>
                <w:p w14:paraId="2838319E">
                  <w:pPr>
                    <w:pStyle w:val="8"/>
                    <w:spacing w:before="110" w:line="183" w:lineRule="auto"/>
                    <w:ind w:left="74"/>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5</w:t>
                  </w:r>
                  <w:r>
                    <w:rPr>
                      <w:rFonts w:hint="eastAsia" w:ascii="宋体" w:hAnsi="宋体" w:eastAsia="宋体" w:cs="宋体"/>
                      <w:color w:val="auto"/>
                      <w:spacing w:val="-2"/>
                      <w:sz w:val="21"/>
                      <w:szCs w:val="21"/>
                      <w:highlight w:val="none"/>
                    </w:rPr>
                    <w:t>.2</w:t>
                  </w:r>
                </w:p>
              </w:tc>
              <w:tc>
                <w:tcPr>
                  <w:tcW w:w="1348" w:type="dxa"/>
                  <w:gridSpan w:val="2"/>
                  <w:tcBorders>
                    <w:top w:val="single" w:color="auto" w:sz="4" w:space="0"/>
                    <w:left w:val="single" w:color="auto" w:sz="4" w:space="0"/>
                    <w:bottom w:val="single" w:color="auto" w:sz="4" w:space="0"/>
                    <w:right w:val="single" w:color="000000" w:sz="4" w:space="0"/>
                  </w:tcBorders>
                  <w:noWrap/>
                  <w:vAlign w:val="top"/>
                </w:tcPr>
                <w:p w14:paraId="58DB684A">
                  <w:pPr>
                    <w:pStyle w:val="8"/>
                    <w:spacing w:before="80" w:line="213" w:lineRule="auto"/>
                    <w:rPr>
                      <w:rFonts w:hint="eastAsia" w:ascii="宋体" w:hAnsi="宋体" w:eastAsia="宋体" w:cs="宋体"/>
                      <w:color w:val="auto"/>
                      <w:sz w:val="21"/>
                      <w:szCs w:val="21"/>
                      <w:highlight w:val="none"/>
                      <w:lang w:eastAsia="zh-CN"/>
                    </w:rPr>
                  </w:pPr>
                  <w:r>
                    <w:rPr>
                      <w:rFonts w:hint="eastAsia" w:ascii="宋体" w:hAnsi="宋体" w:eastAsia="宋体" w:cs="宋体"/>
                      <w:b/>
                      <w:bCs/>
                      <w:color w:val="auto"/>
                      <w:spacing w:val="-3"/>
                      <w:sz w:val="21"/>
                      <w:szCs w:val="21"/>
                      <w:highlight w:val="none"/>
                      <w:lang w:eastAsia="zh-CN"/>
                    </w:rPr>
                    <w:t>物流远程监控软件系统</w:t>
                  </w:r>
                </w:p>
              </w:tc>
              <w:tc>
                <w:tcPr>
                  <w:tcW w:w="914" w:type="dxa"/>
                  <w:tcBorders>
                    <w:top w:val="single" w:color="000000" w:sz="4" w:space="0"/>
                    <w:left w:val="single" w:color="000000" w:sz="4" w:space="0"/>
                    <w:bottom w:val="single" w:color="000000" w:sz="4" w:space="0"/>
                    <w:right w:val="single" w:color="000000" w:sz="4" w:space="0"/>
                  </w:tcBorders>
                  <w:noWrap/>
                  <w:vAlign w:val="top"/>
                </w:tcPr>
                <w:p w14:paraId="18945DBF">
                  <w:pPr>
                    <w:pStyle w:val="8"/>
                    <w:spacing w:before="49" w:line="267" w:lineRule="auto"/>
                    <w:ind w:left="93" w:right="158" w:firstLine="70"/>
                    <w:rPr>
                      <w:rFonts w:hint="eastAsia" w:ascii="宋体" w:hAnsi="宋体" w:eastAsia="宋体" w:cs="宋体"/>
                      <w:color w:val="auto"/>
                      <w:spacing w:val="5"/>
                      <w:sz w:val="21"/>
                      <w:szCs w:val="21"/>
                      <w:highlight w:val="none"/>
                    </w:rPr>
                  </w:pPr>
                  <w:r>
                    <w:rPr>
                      <w:rFonts w:hint="eastAsia" w:ascii="宋体" w:hAnsi="宋体" w:eastAsia="宋体" w:cs="宋体"/>
                      <w:color w:val="auto"/>
                      <w:spacing w:val="-2"/>
                      <w:sz w:val="21"/>
                      <w:szCs w:val="21"/>
                      <w:highlight w:val="none"/>
                    </w:rPr>
                    <w:t>esseniot</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4D621FBC">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苏州</w:t>
                  </w:r>
                </w:p>
              </w:tc>
              <w:tc>
                <w:tcPr>
                  <w:tcW w:w="534" w:type="dxa"/>
                  <w:tcBorders>
                    <w:top w:val="single" w:color="000000" w:sz="4" w:space="0"/>
                    <w:left w:val="single" w:color="000000" w:sz="4" w:space="0"/>
                    <w:bottom w:val="single" w:color="000000" w:sz="4" w:space="0"/>
                    <w:right w:val="single" w:color="000000" w:sz="4" w:space="0"/>
                  </w:tcBorders>
                  <w:noWrap/>
                  <w:vAlign w:val="center"/>
                </w:tcPr>
                <w:p w14:paraId="0F3AF849">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spacing w:val="5"/>
                      <w:sz w:val="21"/>
                      <w:szCs w:val="21"/>
                      <w:highlight w:val="none"/>
                    </w:rPr>
                    <w:t>艾信总</w:t>
                  </w:r>
                  <w:r>
                    <w:rPr>
                      <w:rFonts w:hint="eastAsia" w:ascii="宋体" w:hAnsi="宋体" w:eastAsia="宋体" w:cs="宋体"/>
                      <w:color w:val="auto"/>
                      <w:sz w:val="21"/>
                      <w:szCs w:val="21"/>
                      <w:highlight w:val="none"/>
                    </w:rPr>
                    <w:t>成</w:t>
                  </w:r>
                </w:p>
              </w:tc>
              <w:tc>
                <w:tcPr>
                  <w:tcW w:w="695" w:type="dxa"/>
                  <w:tcBorders>
                    <w:top w:val="single" w:color="000000" w:sz="4" w:space="0"/>
                    <w:left w:val="single" w:color="000000" w:sz="4" w:space="0"/>
                    <w:bottom w:val="single" w:color="000000" w:sz="4" w:space="0"/>
                    <w:right w:val="single" w:color="000000" w:sz="4" w:space="0"/>
                  </w:tcBorders>
                  <w:noWrap/>
                  <w:vAlign w:val="top"/>
                </w:tcPr>
                <w:p w14:paraId="72157C6E">
                  <w:pPr>
                    <w:pStyle w:val="8"/>
                    <w:spacing w:before="109" w:line="184" w:lineRule="auto"/>
                    <w:ind w:left="95"/>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p>
              </w:tc>
            </w:tr>
            <w:tr w14:paraId="4A147C80">
              <w:tblPrEx>
                <w:tblCellMar>
                  <w:top w:w="0" w:type="dxa"/>
                  <w:left w:w="108" w:type="dxa"/>
                  <w:bottom w:w="0" w:type="dxa"/>
                  <w:right w:w="108" w:type="dxa"/>
                </w:tblCellMar>
              </w:tblPrEx>
              <w:trPr>
                <w:gridAfter w:val="1"/>
                <w:wAfter w:w="4385" w:type="dxa"/>
                <w:trHeight w:val="339" w:hRule="atLeast"/>
                <w:jc w:val="center"/>
              </w:trPr>
              <w:tc>
                <w:tcPr>
                  <w:tcW w:w="668" w:type="dxa"/>
                  <w:tcBorders>
                    <w:top w:val="single" w:color="auto" w:sz="4" w:space="0"/>
                    <w:left w:val="single" w:color="auto" w:sz="4" w:space="0"/>
                    <w:bottom w:val="single" w:color="auto" w:sz="4" w:space="0"/>
                    <w:right w:val="single" w:color="auto" w:sz="4" w:space="0"/>
                  </w:tcBorders>
                  <w:noWrap/>
                  <w:vAlign w:val="top"/>
                </w:tcPr>
                <w:p w14:paraId="65B0F410">
                  <w:pPr>
                    <w:pStyle w:val="8"/>
                    <w:spacing w:before="109" w:line="184" w:lineRule="auto"/>
                    <w:ind w:left="74"/>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5</w:t>
                  </w:r>
                  <w:r>
                    <w:rPr>
                      <w:rFonts w:hint="eastAsia" w:ascii="宋体" w:hAnsi="宋体" w:eastAsia="宋体" w:cs="宋体"/>
                      <w:color w:val="auto"/>
                      <w:spacing w:val="-2"/>
                      <w:sz w:val="21"/>
                      <w:szCs w:val="21"/>
                      <w:highlight w:val="none"/>
                    </w:rPr>
                    <w:t>.2.1</w:t>
                  </w:r>
                </w:p>
              </w:tc>
              <w:tc>
                <w:tcPr>
                  <w:tcW w:w="1348" w:type="dxa"/>
                  <w:gridSpan w:val="2"/>
                  <w:tcBorders>
                    <w:top w:val="single" w:color="auto" w:sz="4" w:space="0"/>
                    <w:left w:val="single" w:color="auto" w:sz="4" w:space="0"/>
                    <w:bottom w:val="single" w:color="auto" w:sz="4" w:space="0"/>
                    <w:right w:val="single" w:color="000000" w:sz="4" w:space="0"/>
                  </w:tcBorders>
                  <w:noWrap/>
                  <w:vAlign w:val="top"/>
                </w:tcPr>
                <w:p w14:paraId="52EB0C89">
                  <w:pPr>
                    <w:pStyle w:val="8"/>
                    <w:spacing w:before="80" w:line="213" w:lineRule="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条码管理软件系统</w:t>
                  </w:r>
                </w:p>
              </w:tc>
              <w:tc>
                <w:tcPr>
                  <w:tcW w:w="914" w:type="dxa"/>
                  <w:tcBorders>
                    <w:top w:val="single" w:color="000000" w:sz="4" w:space="0"/>
                    <w:left w:val="single" w:color="000000" w:sz="4" w:space="0"/>
                    <w:bottom w:val="single" w:color="000000" w:sz="4" w:space="0"/>
                    <w:right w:val="single" w:color="000000" w:sz="4" w:space="0"/>
                  </w:tcBorders>
                  <w:noWrap/>
                  <w:vAlign w:val="top"/>
                </w:tcPr>
                <w:p w14:paraId="47E3EBDE">
                  <w:pPr>
                    <w:pStyle w:val="8"/>
                    <w:spacing w:before="49" w:line="267" w:lineRule="auto"/>
                    <w:ind w:left="93" w:right="158" w:firstLine="70"/>
                    <w:rPr>
                      <w:rFonts w:hint="eastAsia" w:ascii="宋体" w:hAnsi="宋体" w:eastAsia="宋体" w:cs="宋体"/>
                      <w:color w:val="auto"/>
                      <w:spacing w:val="5"/>
                      <w:sz w:val="21"/>
                      <w:szCs w:val="21"/>
                      <w:highlight w:val="none"/>
                    </w:rPr>
                  </w:pPr>
                  <w:r>
                    <w:rPr>
                      <w:rFonts w:hint="eastAsia" w:ascii="宋体" w:hAnsi="宋体" w:eastAsia="宋体" w:cs="宋体"/>
                      <w:color w:val="auto"/>
                      <w:spacing w:val="-2"/>
                      <w:sz w:val="21"/>
                      <w:szCs w:val="21"/>
                      <w:highlight w:val="none"/>
                    </w:rPr>
                    <w:t>esseniot</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6264E6D9">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苏州</w:t>
                  </w:r>
                </w:p>
              </w:tc>
              <w:tc>
                <w:tcPr>
                  <w:tcW w:w="534" w:type="dxa"/>
                  <w:tcBorders>
                    <w:top w:val="single" w:color="000000" w:sz="4" w:space="0"/>
                    <w:left w:val="single" w:color="000000" w:sz="4" w:space="0"/>
                    <w:bottom w:val="single" w:color="000000" w:sz="4" w:space="0"/>
                    <w:right w:val="single" w:color="000000" w:sz="4" w:space="0"/>
                  </w:tcBorders>
                  <w:noWrap/>
                  <w:vAlign w:val="center"/>
                </w:tcPr>
                <w:p w14:paraId="5C872DD5">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spacing w:val="5"/>
                      <w:sz w:val="21"/>
                      <w:szCs w:val="21"/>
                      <w:highlight w:val="none"/>
                    </w:rPr>
                    <w:t>艾信总</w:t>
                  </w:r>
                  <w:r>
                    <w:rPr>
                      <w:rFonts w:hint="eastAsia" w:ascii="宋体" w:hAnsi="宋体" w:eastAsia="宋体" w:cs="宋体"/>
                      <w:color w:val="auto"/>
                      <w:sz w:val="21"/>
                      <w:szCs w:val="21"/>
                      <w:highlight w:val="none"/>
                    </w:rPr>
                    <w:t>成</w:t>
                  </w:r>
                </w:p>
              </w:tc>
              <w:tc>
                <w:tcPr>
                  <w:tcW w:w="695" w:type="dxa"/>
                  <w:tcBorders>
                    <w:top w:val="single" w:color="000000" w:sz="4" w:space="0"/>
                    <w:left w:val="single" w:color="000000" w:sz="4" w:space="0"/>
                    <w:bottom w:val="single" w:color="000000" w:sz="4" w:space="0"/>
                    <w:right w:val="single" w:color="000000" w:sz="4" w:space="0"/>
                  </w:tcBorders>
                  <w:noWrap/>
                  <w:vAlign w:val="top"/>
                </w:tcPr>
                <w:p w14:paraId="7DE468B1">
                  <w:pPr>
                    <w:pStyle w:val="8"/>
                    <w:spacing w:before="62" w:line="219" w:lineRule="auto"/>
                    <w:ind w:left="95"/>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rPr>
                    <w:t>包含</w:t>
                  </w:r>
                </w:p>
              </w:tc>
            </w:tr>
            <w:tr w14:paraId="303FE063">
              <w:tblPrEx>
                <w:tblCellMar>
                  <w:top w:w="0" w:type="dxa"/>
                  <w:left w:w="108" w:type="dxa"/>
                  <w:bottom w:w="0" w:type="dxa"/>
                  <w:right w:w="108" w:type="dxa"/>
                </w:tblCellMar>
              </w:tblPrEx>
              <w:trPr>
                <w:gridAfter w:val="1"/>
                <w:wAfter w:w="4385" w:type="dxa"/>
                <w:trHeight w:val="339" w:hRule="atLeast"/>
                <w:jc w:val="center"/>
              </w:trPr>
              <w:tc>
                <w:tcPr>
                  <w:tcW w:w="668" w:type="dxa"/>
                  <w:tcBorders>
                    <w:top w:val="single" w:color="auto" w:sz="4" w:space="0"/>
                    <w:left w:val="single" w:color="auto" w:sz="4" w:space="0"/>
                    <w:bottom w:val="single" w:color="auto" w:sz="4" w:space="0"/>
                    <w:right w:val="single" w:color="auto" w:sz="4" w:space="0"/>
                  </w:tcBorders>
                  <w:noWrap/>
                  <w:vAlign w:val="top"/>
                </w:tcPr>
                <w:p w14:paraId="6ACD990F">
                  <w:pPr>
                    <w:pStyle w:val="8"/>
                    <w:spacing w:before="110" w:line="183" w:lineRule="auto"/>
                    <w:ind w:left="74"/>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5</w:t>
                  </w:r>
                  <w:r>
                    <w:rPr>
                      <w:rFonts w:hint="eastAsia" w:ascii="宋体" w:hAnsi="宋体" w:eastAsia="宋体" w:cs="宋体"/>
                      <w:color w:val="auto"/>
                      <w:spacing w:val="-2"/>
                      <w:sz w:val="21"/>
                      <w:szCs w:val="21"/>
                      <w:highlight w:val="none"/>
                    </w:rPr>
                    <w:t>.2.2</w:t>
                  </w:r>
                </w:p>
              </w:tc>
              <w:tc>
                <w:tcPr>
                  <w:tcW w:w="1348" w:type="dxa"/>
                  <w:gridSpan w:val="2"/>
                  <w:tcBorders>
                    <w:top w:val="single" w:color="auto" w:sz="4" w:space="0"/>
                    <w:left w:val="single" w:color="auto" w:sz="4" w:space="0"/>
                    <w:bottom w:val="single" w:color="auto" w:sz="4" w:space="0"/>
                    <w:right w:val="single" w:color="000000" w:sz="4" w:space="0"/>
                  </w:tcBorders>
                  <w:noWrap/>
                  <w:vAlign w:val="top"/>
                </w:tcPr>
                <w:p w14:paraId="05A51798">
                  <w:pPr>
                    <w:pStyle w:val="8"/>
                    <w:spacing w:before="80" w:line="213" w:lineRule="auto"/>
                    <w:ind w:left="73"/>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物流系统远程运维软件系统</w:t>
                  </w:r>
                </w:p>
              </w:tc>
              <w:tc>
                <w:tcPr>
                  <w:tcW w:w="914" w:type="dxa"/>
                  <w:tcBorders>
                    <w:top w:val="single" w:color="000000" w:sz="4" w:space="0"/>
                    <w:left w:val="single" w:color="000000" w:sz="4" w:space="0"/>
                    <w:bottom w:val="single" w:color="000000" w:sz="4" w:space="0"/>
                    <w:right w:val="single" w:color="000000" w:sz="4" w:space="0"/>
                  </w:tcBorders>
                  <w:noWrap/>
                  <w:vAlign w:val="top"/>
                </w:tcPr>
                <w:p w14:paraId="64DADC80">
                  <w:pPr>
                    <w:pStyle w:val="8"/>
                    <w:spacing w:before="49" w:line="267" w:lineRule="auto"/>
                    <w:ind w:left="93" w:right="158" w:firstLine="70"/>
                    <w:rPr>
                      <w:rFonts w:hint="eastAsia" w:ascii="宋体" w:hAnsi="宋体" w:eastAsia="宋体" w:cs="宋体"/>
                      <w:color w:val="auto"/>
                      <w:spacing w:val="5"/>
                      <w:sz w:val="21"/>
                      <w:szCs w:val="21"/>
                      <w:highlight w:val="none"/>
                    </w:rPr>
                  </w:pPr>
                  <w:r>
                    <w:rPr>
                      <w:rFonts w:hint="eastAsia" w:ascii="宋体" w:hAnsi="宋体" w:eastAsia="宋体" w:cs="宋体"/>
                      <w:color w:val="auto"/>
                      <w:spacing w:val="-2"/>
                      <w:sz w:val="21"/>
                      <w:szCs w:val="21"/>
                      <w:highlight w:val="none"/>
                    </w:rPr>
                    <w:t>esseniot</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0B84C3E9">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苏州</w:t>
                  </w:r>
                </w:p>
              </w:tc>
              <w:tc>
                <w:tcPr>
                  <w:tcW w:w="534" w:type="dxa"/>
                  <w:tcBorders>
                    <w:top w:val="single" w:color="000000" w:sz="4" w:space="0"/>
                    <w:left w:val="single" w:color="000000" w:sz="4" w:space="0"/>
                    <w:bottom w:val="single" w:color="000000" w:sz="4" w:space="0"/>
                    <w:right w:val="single" w:color="000000" w:sz="4" w:space="0"/>
                  </w:tcBorders>
                  <w:noWrap/>
                  <w:vAlign w:val="center"/>
                </w:tcPr>
                <w:p w14:paraId="7ACF3DC8">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spacing w:val="5"/>
                      <w:sz w:val="21"/>
                      <w:szCs w:val="21"/>
                      <w:highlight w:val="none"/>
                    </w:rPr>
                    <w:t>艾信总</w:t>
                  </w:r>
                  <w:r>
                    <w:rPr>
                      <w:rFonts w:hint="eastAsia" w:ascii="宋体" w:hAnsi="宋体" w:eastAsia="宋体" w:cs="宋体"/>
                      <w:color w:val="auto"/>
                      <w:sz w:val="21"/>
                      <w:szCs w:val="21"/>
                      <w:highlight w:val="none"/>
                    </w:rPr>
                    <w:t>成</w:t>
                  </w:r>
                </w:p>
              </w:tc>
              <w:tc>
                <w:tcPr>
                  <w:tcW w:w="695" w:type="dxa"/>
                  <w:tcBorders>
                    <w:top w:val="single" w:color="000000" w:sz="4" w:space="0"/>
                    <w:left w:val="single" w:color="000000" w:sz="4" w:space="0"/>
                    <w:bottom w:val="single" w:color="000000" w:sz="4" w:space="0"/>
                    <w:right w:val="single" w:color="000000" w:sz="4" w:space="0"/>
                  </w:tcBorders>
                  <w:noWrap/>
                  <w:vAlign w:val="top"/>
                </w:tcPr>
                <w:p w14:paraId="35890D9F">
                  <w:pPr>
                    <w:pStyle w:val="8"/>
                    <w:spacing w:before="61" w:line="219" w:lineRule="auto"/>
                    <w:ind w:left="95"/>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rPr>
                    <w:t>包含</w:t>
                  </w:r>
                </w:p>
              </w:tc>
            </w:tr>
            <w:tr w14:paraId="6D64BD47">
              <w:tblPrEx>
                <w:tblCellMar>
                  <w:top w:w="0" w:type="dxa"/>
                  <w:left w:w="108" w:type="dxa"/>
                  <w:bottom w:w="0" w:type="dxa"/>
                  <w:right w:w="108" w:type="dxa"/>
                </w:tblCellMar>
              </w:tblPrEx>
              <w:trPr>
                <w:gridAfter w:val="1"/>
                <w:wAfter w:w="4385" w:type="dxa"/>
                <w:trHeight w:val="339" w:hRule="atLeast"/>
                <w:jc w:val="center"/>
              </w:trPr>
              <w:tc>
                <w:tcPr>
                  <w:tcW w:w="668" w:type="dxa"/>
                  <w:tcBorders>
                    <w:top w:val="single" w:color="auto" w:sz="4" w:space="0"/>
                    <w:left w:val="single" w:color="auto" w:sz="4" w:space="0"/>
                    <w:bottom w:val="single" w:color="auto" w:sz="4" w:space="0"/>
                    <w:right w:val="single" w:color="auto" w:sz="4" w:space="0"/>
                  </w:tcBorders>
                  <w:noWrap/>
                  <w:vAlign w:val="top"/>
                </w:tcPr>
                <w:p w14:paraId="5C070897">
                  <w:pPr>
                    <w:pStyle w:val="8"/>
                    <w:spacing w:before="110" w:line="183" w:lineRule="auto"/>
                    <w:ind w:left="74"/>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5</w:t>
                  </w:r>
                  <w:r>
                    <w:rPr>
                      <w:rFonts w:hint="eastAsia" w:ascii="宋体" w:hAnsi="宋体" w:eastAsia="宋体" w:cs="宋体"/>
                      <w:color w:val="auto"/>
                      <w:spacing w:val="-2"/>
                      <w:sz w:val="21"/>
                      <w:szCs w:val="21"/>
                      <w:highlight w:val="none"/>
                    </w:rPr>
                    <w:t>.2.3</w:t>
                  </w:r>
                </w:p>
              </w:tc>
              <w:tc>
                <w:tcPr>
                  <w:tcW w:w="1348" w:type="dxa"/>
                  <w:gridSpan w:val="2"/>
                  <w:tcBorders>
                    <w:top w:val="single" w:color="auto" w:sz="4" w:space="0"/>
                    <w:left w:val="single" w:color="auto" w:sz="4" w:space="0"/>
                    <w:bottom w:val="single" w:color="auto" w:sz="4" w:space="0"/>
                    <w:right w:val="single" w:color="000000" w:sz="4" w:space="0"/>
                  </w:tcBorders>
                  <w:noWrap/>
                  <w:vAlign w:val="top"/>
                </w:tcPr>
                <w:p w14:paraId="27C5D690">
                  <w:pPr>
                    <w:pStyle w:val="8"/>
                    <w:spacing w:before="62" w:line="219" w:lineRule="auto"/>
                    <w:ind w:left="11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物流智能站点交互软件系统</w:t>
                  </w:r>
                </w:p>
              </w:tc>
              <w:tc>
                <w:tcPr>
                  <w:tcW w:w="914" w:type="dxa"/>
                  <w:tcBorders>
                    <w:top w:val="single" w:color="000000" w:sz="4" w:space="0"/>
                    <w:left w:val="single" w:color="000000" w:sz="4" w:space="0"/>
                    <w:bottom w:val="single" w:color="000000" w:sz="4" w:space="0"/>
                    <w:right w:val="single" w:color="000000" w:sz="4" w:space="0"/>
                  </w:tcBorders>
                  <w:noWrap/>
                  <w:vAlign w:val="top"/>
                </w:tcPr>
                <w:p w14:paraId="48028888">
                  <w:pPr>
                    <w:pStyle w:val="8"/>
                    <w:spacing w:before="49" w:line="267" w:lineRule="auto"/>
                    <w:ind w:left="93" w:right="158" w:firstLine="70"/>
                    <w:rPr>
                      <w:rFonts w:hint="eastAsia" w:ascii="宋体" w:hAnsi="宋体" w:eastAsia="宋体" w:cs="宋体"/>
                      <w:color w:val="auto"/>
                      <w:spacing w:val="5"/>
                      <w:sz w:val="21"/>
                      <w:szCs w:val="21"/>
                      <w:highlight w:val="none"/>
                    </w:rPr>
                  </w:pPr>
                  <w:r>
                    <w:rPr>
                      <w:rFonts w:hint="eastAsia" w:ascii="宋体" w:hAnsi="宋体" w:eastAsia="宋体" w:cs="宋体"/>
                      <w:color w:val="auto"/>
                      <w:spacing w:val="-2"/>
                      <w:sz w:val="21"/>
                      <w:szCs w:val="21"/>
                      <w:highlight w:val="none"/>
                    </w:rPr>
                    <w:t>esseniot</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386FFCA8">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苏州</w:t>
                  </w:r>
                </w:p>
              </w:tc>
              <w:tc>
                <w:tcPr>
                  <w:tcW w:w="534" w:type="dxa"/>
                  <w:tcBorders>
                    <w:top w:val="single" w:color="000000" w:sz="4" w:space="0"/>
                    <w:left w:val="single" w:color="000000" w:sz="4" w:space="0"/>
                    <w:bottom w:val="single" w:color="000000" w:sz="4" w:space="0"/>
                    <w:right w:val="single" w:color="000000" w:sz="4" w:space="0"/>
                  </w:tcBorders>
                  <w:noWrap/>
                  <w:vAlign w:val="center"/>
                </w:tcPr>
                <w:p w14:paraId="6978D194">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spacing w:val="5"/>
                      <w:sz w:val="21"/>
                      <w:szCs w:val="21"/>
                      <w:highlight w:val="none"/>
                    </w:rPr>
                    <w:t>艾信总</w:t>
                  </w:r>
                  <w:r>
                    <w:rPr>
                      <w:rFonts w:hint="eastAsia" w:ascii="宋体" w:hAnsi="宋体" w:eastAsia="宋体" w:cs="宋体"/>
                      <w:color w:val="auto"/>
                      <w:sz w:val="21"/>
                      <w:szCs w:val="21"/>
                      <w:highlight w:val="none"/>
                    </w:rPr>
                    <w:t>成</w:t>
                  </w:r>
                </w:p>
              </w:tc>
              <w:tc>
                <w:tcPr>
                  <w:tcW w:w="695" w:type="dxa"/>
                  <w:tcBorders>
                    <w:top w:val="single" w:color="000000" w:sz="4" w:space="0"/>
                    <w:left w:val="single" w:color="000000" w:sz="4" w:space="0"/>
                    <w:bottom w:val="single" w:color="000000" w:sz="4" w:space="0"/>
                    <w:right w:val="single" w:color="000000" w:sz="4" w:space="0"/>
                  </w:tcBorders>
                  <w:noWrap/>
                  <w:vAlign w:val="top"/>
                </w:tcPr>
                <w:p w14:paraId="0D377F6A">
                  <w:pPr>
                    <w:pStyle w:val="8"/>
                    <w:spacing w:before="62" w:line="219" w:lineRule="auto"/>
                    <w:ind w:left="95"/>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rPr>
                    <w:t>包含</w:t>
                  </w:r>
                </w:p>
              </w:tc>
            </w:tr>
            <w:tr w14:paraId="22630A4D">
              <w:tblPrEx>
                <w:tblCellMar>
                  <w:top w:w="0" w:type="dxa"/>
                  <w:left w:w="108" w:type="dxa"/>
                  <w:bottom w:w="0" w:type="dxa"/>
                  <w:right w:w="108" w:type="dxa"/>
                </w:tblCellMar>
              </w:tblPrEx>
              <w:trPr>
                <w:gridAfter w:val="1"/>
                <w:wAfter w:w="4385" w:type="dxa"/>
                <w:trHeight w:val="339" w:hRule="atLeast"/>
                <w:jc w:val="center"/>
              </w:trPr>
              <w:tc>
                <w:tcPr>
                  <w:tcW w:w="668" w:type="dxa"/>
                  <w:tcBorders>
                    <w:top w:val="single" w:color="auto" w:sz="4" w:space="0"/>
                    <w:left w:val="single" w:color="auto" w:sz="4" w:space="0"/>
                    <w:bottom w:val="single" w:color="auto" w:sz="4" w:space="0"/>
                    <w:right w:val="single" w:color="auto" w:sz="4" w:space="0"/>
                  </w:tcBorders>
                  <w:noWrap/>
                  <w:vAlign w:val="top"/>
                </w:tcPr>
                <w:p w14:paraId="7E7DFC6E">
                  <w:pPr>
                    <w:pStyle w:val="8"/>
                    <w:spacing w:before="120" w:line="183" w:lineRule="auto"/>
                    <w:ind w:left="74"/>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5</w:t>
                  </w:r>
                  <w:r>
                    <w:rPr>
                      <w:rFonts w:hint="eastAsia" w:ascii="宋体" w:hAnsi="宋体" w:eastAsia="宋体" w:cs="宋体"/>
                      <w:color w:val="auto"/>
                      <w:spacing w:val="-2"/>
                      <w:sz w:val="21"/>
                      <w:szCs w:val="21"/>
                      <w:highlight w:val="none"/>
                    </w:rPr>
                    <w:t>.3</w:t>
                  </w:r>
                </w:p>
              </w:tc>
              <w:tc>
                <w:tcPr>
                  <w:tcW w:w="1348" w:type="dxa"/>
                  <w:gridSpan w:val="2"/>
                  <w:tcBorders>
                    <w:top w:val="single" w:color="auto" w:sz="4" w:space="0"/>
                    <w:left w:val="single" w:color="auto" w:sz="4" w:space="0"/>
                    <w:bottom w:val="single" w:color="auto" w:sz="4" w:space="0"/>
                    <w:right w:val="single" w:color="000000" w:sz="4" w:space="0"/>
                  </w:tcBorders>
                  <w:noWrap/>
                  <w:vAlign w:val="top"/>
                </w:tcPr>
                <w:p w14:paraId="59FF5E47">
                  <w:pPr>
                    <w:pStyle w:val="8"/>
                    <w:spacing w:before="69" w:line="220" w:lineRule="auto"/>
                    <w:ind w:left="113"/>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电控控制系统</w:t>
                  </w:r>
                </w:p>
              </w:tc>
              <w:tc>
                <w:tcPr>
                  <w:tcW w:w="914" w:type="dxa"/>
                  <w:tcBorders>
                    <w:top w:val="single" w:color="000000" w:sz="4" w:space="0"/>
                    <w:left w:val="single" w:color="000000" w:sz="4" w:space="0"/>
                    <w:bottom w:val="single" w:color="000000" w:sz="4" w:space="0"/>
                    <w:right w:val="single" w:color="000000" w:sz="4" w:space="0"/>
                  </w:tcBorders>
                  <w:noWrap/>
                  <w:vAlign w:val="top"/>
                </w:tcPr>
                <w:p w14:paraId="0A732E89">
                  <w:pPr>
                    <w:pStyle w:val="8"/>
                    <w:spacing w:before="49" w:line="267" w:lineRule="auto"/>
                    <w:ind w:left="93" w:right="158" w:firstLine="70"/>
                    <w:rPr>
                      <w:rFonts w:hint="eastAsia" w:ascii="宋体" w:hAnsi="宋体" w:eastAsia="宋体" w:cs="宋体"/>
                      <w:color w:val="auto"/>
                      <w:spacing w:val="5"/>
                      <w:sz w:val="21"/>
                      <w:szCs w:val="21"/>
                      <w:highlight w:val="none"/>
                    </w:rPr>
                  </w:pPr>
                  <w:r>
                    <w:rPr>
                      <w:rFonts w:hint="eastAsia" w:ascii="宋体" w:hAnsi="宋体" w:eastAsia="宋体" w:cs="宋体"/>
                      <w:color w:val="auto"/>
                      <w:spacing w:val="-2"/>
                      <w:sz w:val="21"/>
                      <w:szCs w:val="21"/>
                      <w:highlight w:val="none"/>
                    </w:rPr>
                    <w:t>esseniot</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030D7E5">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苏州</w:t>
                  </w:r>
                </w:p>
              </w:tc>
              <w:tc>
                <w:tcPr>
                  <w:tcW w:w="534" w:type="dxa"/>
                  <w:tcBorders>
                    <w:top w:val="single" w:color="000000" w:sz="4" w:space="0"/>
                    <w:left w:val="single" w:color="000000" w:sz="4" w:space="0"/>
                    <w:bottom w:val="single" w:color="000000" w:sz="4" w:space="0"/>
                    <w:right w:val="single" w:color="000000" w:sz="4" w:space="0"/>
                  </w:tcBorders>
                  <w:noWrap/>
                  <w:vAlign w:val="center"/>
                </w:tcPr>
                <w:p w14:paraId="78284183">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spacing w:val="5"/>
                      <w:sz w:val="21"/>
                      <w:szCs w:val="21"/>
                      <w:highlight w:val="none"/>
                    </w:rPr>
                    <w:t>艾信</w:t>
                  </w:r>
                  <w:r>
                    <w:rPr>
                      <w:rFonts w:hint="eastAsia" w:ascii="宋体" w:hAnsi="宋体" w:eastAsia="宋体" w:cs="宋体"/>
                      <w:color w:val="auto"/>
                      <w:sz w:val="21"/>
                      <w:szCs w:val="21"/>
                      <w:highlight w:val="none"/>
                    </w:rPr>
                    <w:t>成</w:t>
                  </w:r>
                </w:p>
              </w:tc>
              <w:tc>
                <w:tcPr>
                  <w:tcW w:w="695" w:type="dxa"/>
                  <w:tcBorders>
                    <w:top w:val="single" w:color="000000" w:sz="4" w:space="0"/>
                    <w:left w:val="single" w:color="000000" w:sz="4" w:space="0"/>
                    <w:bottom w:val="single" w:color="000000" w:sz="4" w:space="0"/>
                    <w:right w:val="single" w:color="000000" w:sz="4" w:space="0"/>
                  </w:tcBorders>
                  <w:noWrap/>
                  <w:vAlign w:val="top"/>
                </w:tcPr>
                <w:p w14:paraId="44149ABC">
                  <w:pPr>
                    <w:pStyle w:val="8"/>
                    <w:spacing w:before="119" w:line="184" w:lineRule="auto"/>
                    <w:ind w:left="95"/>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p>
              </w:tc>
            </w:tr>
            <w:tr w14:paraId="5625B81A">
              <w:tblPrEx>
                <w:tblCellMar>
                  <w:top w:w="0" w:type="dxa"/>
                  <w:left w:w="108" w:type="dxa"/>
                  <w:bottom w:w="0" w:type="dxa"/>
                  <w:right w:w="108" w:type="dxa"/>
                </w:tblCellMar>
              </w:tblPrEx>
              <w:trPr>
                <w:gridAfter w:val="1"/>
                <w:wAfter w:w="4385" w:type="dxa"/>
                <w:trHeight w:val="339" w:hRule="atLeast"/>
                <w:jc w:val="center"/>
              </w:trPr>
              <w:tc>
                <w:tcPr>
                  <w:tcW w:w="668" w:type="dxa"/>
                  <w:vMerge w:val="restart"/>
                  <w:tcBorders>
                    <w:top w:val="single" w:color="auto" w:sz="4" w:space="0"/>
                    <w:left w:val="single" w:color="auto" w:sz="4" w:space="0"/>
                    <w:right w:val="single" w:color="auto" w:sz="4" w:space="0"/>
                  </w:tcBorders>
                  <w:noWrap/>
                  <w:vAlign w:val="top"/>
                </w:tcPr>
                <w:p w14:paraId="56BF0048">
                  <w:pPr>
                    <w:pStyle w:val="8"/>
                    <w:spacing w:before="129" w:line="184" w:lineRule="auto"/>
                    <w:ind w:left="74"/>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lang w:eastAsia="zh-CN"/>
                    </w:rPr>
                    <w:t>5</w:t>
                  </w:r>
                  <w:r>
                    <w:rPr>
                      <w:rFonts w:hint="eastAsia" w:ascii="宋体" w:hAnsi="宋体" w:eastAsia="宋体" w:cs="宋体"/>
                      <w:color w:val="auto"/>
                      <w:spacing w:val="-2"/>
                      <w:sz w:val="21"/>
                      <w:szCs w:val="21"/>
                      <w:highlight w:val="none"/>
                    </w:rPr>
                    <w:t>.3.1</w:t>
                  </w:r>
                </w:p>
                <w:p w14:paraId="0E2A1B36">
                  <w:pPr>
                    <w:widowControl/>
                    <w:jc w:val="center"/>
                    <w:textAlignment w:val="center"/>
                    <w:rPr>
                      <w:rFonts w:hint="eastAsia" w:ascii="宋体" w:hAnsi="宋体" w:eastAsia="宋体" w:cs="宋体"/>
                      <w:color w:val="auto"/>
                      <w:kern w:val="0"/>
                      <w:sz w:val="21"/>
                      <w:szCs w:val="21"/>
                      <w:highlight w:val="none"/>
                      <w:lang w:bidi="ar"/>
                    </w:rPr>
                  </w:pPr>
                </w:p>
              </w:tc>
              <w:tc>
                <w:tcPr>
                  <w:tcW w:w="737" w:type="dxa"/>
                  <w:vMerge w:val="restart"/>
                  <w:tcBorders>
                    <w:top w:val="single" w:color="auto" w:sz="4" w:space="0"/>
                    <w:left w:val="single" w:color="auto" w:sz="4" w:space="0"/>
                    <w:right w:val="single" w:color="auto" w:sz="4" w:space="0"/>
                  </w:tcBorders>
                  <w:noWrap/>
                  <w:vAlign w:val="top"/>
                </w:tcPr>
                <w:p w14:paraId="68FA2B8A">
                  <w:pPr>
                    <w:pStyle w:val="8"/>
                    <w:spacing w:before="61" w:line="322" w:lineRule="exact"/>
                    <w:ind w:left="110"/>
                    <w:rPr>
                      <w:rFonts w:hint="eastAsia" w:ascii="宋体" w:hAnsi="宋体" w:eastAsia="宋体" w:cs="宋体"/>
                      <w:color w:val="auto"/>
                      <w:sz w:val="21"/>
                      <w:szCs w:val="21"/>
                      <w:highlight w:val="none"/>
                    </w:rPr>
                  </w:pPr>
                  <w:r>
                    <w:rPr>
                      <w:rFonts w:hint="eastAsia" w:ascii="宋体" w:hAnsi="宋体" w:eastAsia="宋体" w:cs="宋体"/>
                      <w:color w:val="auto"/>
                      <w:spacing w:val="-2"/>
                      <w:position w:val="9"/>
                      <w:sz w:val="21"/>
                      <w:szCs w:val="21"/>
                      <w:highlight w:val="none"/>
                    </w:rPr>
                    <w:t>垂直输送电控</w:t>
                  </w:r>
                </w:p>
                <w:p w14:paraId="660839C3">
                  <w:pPr>
                    <w:pStyle w:val="8"/>
                    <w:spacing w:line="220" w:lineRule="auto"/>
                    <w:ind w:left="110"/>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系统</w:t>
                  </w:r>
                </w:p>
                <w:p w14:paraId="30C96820">
                  <w:pPr>
                    <w:widowControl/>
                    <w:jc w:val="center"/>
                    <w:textAlignment w:val="center"/>
                    <w:rPr>
                      <w:rFonts w:hint="eastAsia" w:ascii="宋体" w:hAnsi="宋体" w:eastAsia="宋体" w:cs="宋体"/>
                      <w:color w:val="auto"/>
                      <w:kern w:val="0"/>
                      <w:sz w:val="21"/>
                      <w:szCs w:val="21"/>
                      <w:highlight w:val="none"/>
                      <w:lang w:bidi="ar"/>
                    </w:rPr>
                  </w:pPr>
                </w:p>
              </w:tc>
              <w:tc>
                <w:tcPr>
                  <w:tcW w:w="611" w:type="dxa"/>
                  <w:tcBorders>
                    <w:top w:val="single" w:color="000000" w:sz="4" w:space="0"/>
                    <w:left w:val="single" w:color="auto" w:sz="4" w:space="0"/>
                    <w:bottom w:val="single" w:color="000000" w:sz="4" w:space="0"/>
                    <w:right w:val="single" w:color="000000" w:sz="4" w:space="0"/>
                  </w:tcBorders>
                  <w:noWrap/>
                  <w:vAlign w:val="top"/>
                </w:tcPr>
                <w:p w14:paraId="3E533766">
                  <w:pPr>
                    <w:pStyle w:val="8"/>
                    <w:spacing w:before="110" w:line="183" w:lineRule="auto"/>
                    <w:ind w:left="202"/>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EBLS-ZC</w:t>
                  </w:r>
                </w:p>
              </w:tc>
              <w:tc>
                <w:tcPr>
                  <w:tcW w:w="914" w:type="dxa"/>
                  <w:tcBorders>
                    <w:top w:val="single" w:color="000000" w:sz="4" w:space="0"/>
                    <w:left w:val="single" w:color="000000" w:sz="4" w:space="0"/>
                    <w:bottom w:val="single" w:color="000000" w:sz="4" w:space="0"/>
                    <w:right w:val="single" w:color="000000" w:sz="4" w:space="0"/>
                  </w:tcBorders>
                  <w:noWrap/>
                  <w:vAlign w:val="top"/>
                </w:tcPr>
                <w:p w14:paraId="62F94266">
                  <w:pPr>
                    <w:pStyle w:val="8"/>
                    <w:spacing w:before="80" w:line="212" w:lineRule="auto"/>
                    <w:ind w:left="73"/>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esseniot</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2701A42">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苏州</w:t>
                  </w:r>
                </w:p>
              </w:tc>
              <w:tc>
                <w:tcPr>
                  <w:tcW w:w="534" w:type="dxa"/>
                  <w:tcBorders>
                    <w:top w:val="single" w:color="000000" w:sz="4" w:space="0"/>
                    <w:left w:val="single" w:color="000000" w:sz="4" w:space="0"/>
                    <w:bottom w:val="single" w:color="000000" w:sz="4" w:space="0"/>
                    <w:right w:val="single" w:color="000000" w:sz="4" w:space="0"/>
                  </w:tcBorders>
                  <w:noWrap/>
                  <w:vAlign w:val="top"/>
                </w:tcPr>
                <w:p w14:paraId="79DB81C9">
                  <w:pPr>
                    <w:pStyle w:val="8"/>
                    <w:spacing w:before="109" w:line="184" w:lineRule="auto"/>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艾信总</w:t>
                  </w:r>
                  <w:r>
                    <w:rPr>
                      <w:rFonts w:hint="eastAsia" w:ascii="宋体" w:hAnsi="宋体" w:eastAsia="宋体" w:cs="宋体"/>
                      <w:color w:val="auto"/>
                      <w:sz w:val="21"/>
                      <w:szCs w:val="21"/>
                      <w:highlight w:val="none"/>
                    </w:rPr>
                    <w:t>成</w:t>
                  </w:r>
                </w:p>
              </w:tc>
              <w:tc>
                <w:tcPr>
                  <w:tcW w:w="695" w:type="dxa"/>
                  <w:tcBorders>
                    <w:top w:val="single" w:color="000000" w:sz="4" w:space="0"/>
                    <w:left w:val="single" w:color="000000" w:sz="4" w:space="0"/>
                    <w:bottom w:val="single" w:color="000000" w:sz="4" w:space="0"/>
                    <w:right w:val="single" w:color="000000" w:sz="4" w:space="0"/>
                  </w:tcBorders>
                  <w:noWrap/>
                  <w:vAlign w:val="top"/>
                </w:tcPr>
                <w:p w14:paraId="70D4C1F5">
                  <w:pPr>
                    <w:pStyle w:val="8"/>
                    <w:spacing w:before="109" w:line="184" w:lineRule="auto"/>
                    <w:ind w:left="95"/>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p>
              </w:tc>
            </w:tr>
            <w:tr w14:paraId="42B7EE5C">
              <w:tblPrEx>
                <w:tblCellMar>
                  <w:top w:w="0" w:type="dxa"/>
                  <w:left w:w="108" w:type="dxa"/>
                  <w:bottom w:w="0" w:type="dxa"/>
                  <w:right w:w="108" w:type="dxa"/>
                </w:tblCellMar>
              </w:tblPrEx>
              <w:trPr>
                <w:gridAfter w:val="1"/>
                <w:wAfter w:w="4385" w:type="dxa"/>
                <w:trHeight w:val="339" w:hRule="atLeast"/>
                <w:jc w:val="center"/>
              </w:trPr>
              <w:tc>
                <w:tcPr>
                  <w:tcW w:w="668" w:type="dxa"/>
                  <w:vMerge w:val="continue"/>
                  <w:tcBorders>
                    <w:left w:val="single" w:color="auto" w:sz="4" w:space="0"/>
                    <w:right w:val="single" w:color="auto" w:sz="4" w:space="0"/>
                  </w:tcBorders>
                  <w:noWrap/>
                  <w:vAlign w:val="center"/>
                </w:tcPr>
                <w:p w14:paraId="14F32E98">
                  <w:pPr>
                    <w:widowControl/>
                    <w:jc w:val="center"/>
                    <w:textAlignment w:val="center"/>
                    <w:rPr>
                      <w:rFonts w:hint="eastAsia" w:ascii="宋体" w:hAnsi="宋体" w:eastAsia="宋体" w:cs="宋体"/>
                      <w:color w:val="auto"/>
                      <w:kern w:val="0"/>
                      <w:sz w:val="21"/>
                      <w:szCs w:val="21"/>
                      <w:highlight w:val="none"/>
                      <w:lang w:bidi="ar"/>
                    </w:rPr>
                  </w:pPr>
                </w:p>
              </w:tc>
              <w:tc>
                <w:tcPr>
                  <w:tcW w:w="737" w:type="dxa"/>
                  <w:vMerge w:val="continue"/>
                  <w:tcBorders>
                    <w:left w:val="single" w:color="auto" w:sz="4" w:space="0"/>
                    <w:right w:val="single" w:color="auto" w:sz="4" w:space="0"/>
                  </w:tcBorders>
                  <w:noWrap/>
                  <w:vAlign w:val="center"/>
                </w:tcPr>
                <w:p w14:paraId="49E15881">
                  <w:pPr>
                    <w:widowControl/>
                    <w:jc w:val="center"/>
                    <w:textAlignment w:val="center"/>
                    <w:rPr>
                      <w:rFonts w:hint="eastAsia" w:ascii="宋体" w:hAnsi="宋体" w:eastAsia="宋体" w:cs="宋体"/>
                      <w:color w:val="auto"/>
                      <w:kern w:val="0"/>
                      <w:sz w:val="21"/>
                      <w:szCs w:val="21"/>
                      <w:highlight w:val="none"/>
                      <w:lang w:bidi="ar"/>
                    </w:rPr>
                  </w:pPr>
                </w:p>
              </w:tc>
              <w:tc>
                <w:tcPr>
                  <w:tcW w:w="611" w:type="dxa"/>
                  <w:tcBorders>
                    <w:top w:val="single" w:color="000000" w:sz="4" w:space="0"/>
                    <w:left w:val="single" w:color="auto" w:sz="4" w:space="0"/>
                    <w:bottom w:val="single" w:color="000000" w:sz="4" w:space="0"/>
                    <w:right w:val="single" w:color="000000" w:sz="4" w:space="0"/>
                  </w:tcBorders>
                  <w:noWrap/>
                  <w:vAlign w:val="top"/>
                </w:tcPr>
                <w:p w14:paraId="79B06841">
                  <w:pPr>
                    <w:pStyle w:val="8"/>
                    <w:spacing w:before="111" w:line="183" w:lineRule="auto"/>
                    <w:ind w:left="202"/>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EBLS-PD</w:t>
                  </w:r>
                </w:p>
              </w:tc>
              <w:tc>
                <w:tcPr>
                  <w:tcW w:w="914" w:type="dxa"/>
                  <w:tcBorders>
                    <w:top w:val="single" w:color="000000" w:sz="4" w:space="0"/>
                    <w:left w:val="single" w:color="000000" w:sz="4" w:space="0"/>
                    <w:bottom w:val="single" w:color="000000" w:sz="4" w:space="0"/>
                    <w:right w:val="single" w:color="000000" w:sz="4" w:space="0"/>
                  </w:tcBorders>
                  <w:noWrap/>
                  <w:vAlign w:val="top"/>
                </w:tcPr>
                <w:p w14:paraId="56E932AF">
                  <w:pPr>
                    <w:pStyle w:val="8"/>
                    <w:spacing w:before="81" w:line="212" w:lineRule="auto"/>
                    <w:ind w:left="73"/>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esseniot</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00748645">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苏州</w:t>
                  </w:r>
                </w:p>
              </w:tc>
              <w:tc>
                <w:tcPr>
                  <w:tcW w:w="534" w:type="dxa"/>
                  <w:tcBorders>
                    <w:top w:val="single" w:color="000000" w:sz="4" w:space="0"/>
                    <w:left w:val="single" w:color="000000" w:sz="4" w:space="0"/>
                    <w:bottom w:val="single" w:color="000000" w:sz="4" w:space="0"/>
                    <w:right w:val="single" w:color="000000" w:sz="4" w:space="0"/>
                  </w:tcBorders>
                  <w:noWrap/>
                  <w:vAlign w:val="top"/>
                </w:tcPr>
                <w:p w14:paraId="5E617AEE">
                  <w:pPr>
                    <w:pStyle w:val="8"/>
                    <w:spacing w:before="111" w:line="183" w:lineRule="auto"/>
                    <w:ind w:left="95"/>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艾信总</w:t>
                  </w:r>
                  <w:r>
                    <w:rPr>
                      <w:rFonts w:hint="eastAsia" w:ascii="宋体" w:hAnsi="宋体" w:eastAsia="宋体" w:cs="宋体"/>
                      <w:color w:val="auto"/>
                      <w:sz w:val="21"/>
                      <w:szCs w:val="21"/>
                      <w:highlight w:val="none"/>
                    </w:rPr>
                    <w:t>成</w:t>
                  </w:r>
                </w:p>
              </w:tc>
              <w:tc>
                <w:tcPr>
                  <w:tcW w:w="695" w:type="dxa"/>
                  <w:tcBorders>
                    <w:top w:val="single" w:color="000000" w:sz="4" w:space="0"/>
                    <w:left w:val="single" w:color="000000" w:sz="4" w:space="0"/>
                    <w:bottom w:val="single" w:color="000000" w:sz="4" w:space="0"/>
                    <w:right w:val="single" w:color="000000" w:sz="4" w:space="0"/>
                  </w:tcBorders>
                  <w:noWrap/>
                  <w:vAlign w:val="top"/>
                </w:tcPr>
                <w:p w14:paraId="75485D59">
                  <w:pPr>
                    <w:pStyle w:val="8"/>
                    <w:spacing w:before="111" w:line="183" w:lineRule="auto"/>
                    <w:ind w:left="95"/>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8</w:t>
                  </w:r>
                </w:p>
              </w:tc>
            </w:tr>
            <w:tr w14:paraId="338579D1">
              <w:tblPrEx>
                <w:tblCellMar>
                  <w:top w:w="0" w:type="dxa"/>
                  <w:left w:w="108" w:type="dxa"/>
                  <w:bottom w:w="0" w:type="dxa"/>
                  <w:right w:w="108" w:type="dxa"/>
                </w:tblCellMar>
              </w:tblPrEx>
              <w:trPr>
                <w:gridAfter w:val="1"/>
                <w:wAfter w:w="4385" w:type="dxa"/>
                <w:trHeight w:val="339" w:hRule="atLeast"/>
                <w:jc w:val="center"/>
              </w:trPr>
              <w:tc>
                <w:tcPr>
                  <w:tcW w:w="668" w:type="dxa"/>
                  <w:vMerge w:val="continue"/>
                  <w:tcBorders>
                    <w:left w:val="single" w:color="auto" w:sz="4" w:space="0"/>
                    <w:bottom w:val="single" w:color="auto" w:sz="4" w:space="0"/>
                    <w:right w:val="single" w:color="auto" w:sz="4" w:space="0"/>
                  </w:tcBorders>
                  <w:noWrap/>
                  <w:vAlign w:val="center"/>
                </w:tcPr>
                <w:p w14:paraId="4C272A28">
                  <w:pPr>
                    <w:widowControl/>
                    <w:jc w:val="center"/>
                    <w:textAlignment w:val="center"/>
                    <w:rPr>
                      <w:rFonts w:hint="eastAsia" w:ascii="宋体" w:hAnsi="宋体" w:eastAsia="宋体" w:cs="宋体"/>
                      <w:color w:val="auto"/>
                      <w:kern w:val="0"/>
                      <w:sz w:val="21"/>
                      <w:szCs w:val="21"/>
                      <w:highlight w:val="none"/>
                      <w:lang w:bidi="ar"/>
                    </w:rPr>
                  </w:pPr>
                </w:p>
              </w:tc>
              <w:tc>
                <w:tcPr>
                  <w:tcW w:w="737" w:type="dxa"/>
                  <w:vMerge w:val="continue"/>
                  <w:tcBorders>
                    <w:left w:val="single" w:color="auto" w:sz="4" w:space="0"/>
                    <w:bottom w:val="single" w:color="auto" w:sz="4" w:space="0"/>
                    <w:right w:val="single" w:color="auto" w:sz="4" w:space="0"/>
                  </w:tcBorders>
                  <w:noWrap/>
                  <w:vAlign w:val="center"/>
                </w:tcPr>
                <w:p w14:paraId="74A3AA66">
                  <w:pPr>
                    <w:widowControl/>
                    <w:jc w:val="center"/>
                    <w:textAlignment w:val="center"/>
                    <w:rPr>
                      <w:rFonts w:hint="eastAsia" w:ascii="宋体" w:hAnsi="宋体" w:eastAsia="宋体" w:cs="宋体"/>
                      <w:color w:val="auto"/>
                      <w:kern w:val="0"/>
                      <w:sz w:val="21"/>
                      <w:szCs w:val="21"/>
                      <w:highlight w:val="none"/>
                      <w:lang w:bidi="ar"/>
                    </w:rPr>
                  </w:pPr>
                </w:p>
              </w:tc>
              <w:tc>
                <w:tcPr>
                  <w:tcW w:w="611" w:type="dxa"/>
                  <w:tcBorders>
                    <w:top w:val="single" w:color="000000" w:sz="4" w:space="0"/>
                    <w:left w:val="single" w:color="auto" w:sz="4" w:space="0"/>
                    <w:bottom w:val="single" w:color="000000" w:sz="4" w:space="0"/>
                    <w:right w:val="single" w:color="000000" w:sz="4" w:space="0"/>
                  </w:tcBorders>
                  <w:noWrap/>
                  <w:vAlign w:val="top"/>
                </w:tcPr>
                <w:p w14:paraId="279F4B05">
                  <w:pPr>
                    <w:pStyle w:val="8"/>
                    <w:spacing w:before="110" w:line="183" w:lineRule="auto"/>
                    <w:ind w:left="202"/>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EBLS-AC</w:t>
                  </w:r>
                </w:p>
              </w:tc>
              <w:tc>
                <w:tcPr>
                  <w:tcW w:w="914" w:type="dxa"/>
                  <w:tcBorders>
                    <w:top w:val="single" w:color="000000" w:sz="4" w:space="0"/>
                    <w:left w:val="single" w:color="000000" w:sz="4" w:space="0"/>
                    <w:bottom w:val="single" w:color="000000" w:sz="4" w:space="0"/>
                    <w:right w:val="single" w:color="000000" w:sz="4" w:space="0"/>
                  </w:tcBorders>
                  <w:noWrap/>
                  <w:vAlign w:val="top"/>
                </w:tcPr>
                <w:p w14:paraId="77F559C2">
                  <w:pPr>
                    <w:pStyle w:val="8"/>
                    <w:spacing w:before="111" w:line="182" w:lineRule="auto"/>
                    <w:ind w:left="73"/>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Esseniot</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665A25BF">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苏州</w:t>
                  </w:r>
                </w:p>
              </w:tc>
              <w:tc>
                <w:tcPr>
                  <w:tcW w:w="534" w:type="dxa"/>
                  <w:tcBorders>
                    <w:top w:val="single" w:color="000000" w:sz="4" w:space="0"/>
                    <w:left w:val="single" w:color="000000" w:sz="4" w:space="0"/>
                    <w:bottom w:val="single" w:color="000000" w:sz="4" w:space="0"/>
                    <w:right w:val="single" w:color="000000" w:sz="4" w:space="0"/>
                  </w:tcBorders>
                  <w:noWrap/>
                  <w:vAlign w:val="top"/>
                </w:tcPr>
                <w:p w14:paraId="35E78457">
                  <w:pPr>
                    <w:pStyle w:val="8"/>
                    <w:spacing w:before="111" w:line="182" w:lineRule="auto"/>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艾信总</w:t>
                  </w:r>
                  <w:r>
                    <w:rPr>
                      <w:rFonts w:hint="eastAsia" w:ascii="宋体" w:hAnsi="宋体" w:eastAsia="宋体" w:cs="宋体"/>
                      <w:color w:val="auto"/>
                      <w:sz w:val="21"/>
                      <w:szCs w:val="21"/>
                      <w:highlight w:val="none"/>
                    </w:rPr>
                    <w:t>成</w:t>
                  </w:r>
                </w:p>
              </w:tc>
              <w:tc>
                <w:tcPr>
                  <w:tcW w:w="695" w:type="dxa"/>
                  <w:tcBorders>
                    <w:top w:val="single" w:color="000000" w:sz="4" w:space="0"/>
                    <w:left w:val="single" w:color="000000" w:sz="4" w:space="0"/>
                    <w:bottom w:val="single" w:color="000000" w:sz="4" w:space="0"/>
                    <w:right w:val="single" w:color="000000" w:sz="4" w:space="0"/>
                  </w:tcBorders>
                  <w:noWrap/>
                  <w:vAlign w:val="top"/>
                </w:tcPr>
                <w:p w14:paraId="109FE622">
                  <w:pPr>
                    <w:pStyle w:val="8"/>
                    <w:spacing w:before="111" w:line="182" w:lineRule="auto"/>
                    <w:ind w:left="95"/>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8</w:t>
                  </w:r>
                </w:p>
              </w:tc>
            </w:tr>
            <w:tr w14:paraId="7B016DB4">
              <w:tblPrEx>
                <w:tblCellMar>
                  <w:top w:w="0" w:type="dxa"/>
                  <w:left w:w="108" w:type="dxa"/>
                  <w:bottom w:w="0" w:type="dxa"/>
                  <w:right w:w="108" w:type="dxa"/>
                </w:tblCellMar>
              </w:tblPrEx>
              <w:trPr>
                <w:gridAfter w:val="1"/>
                <w:wAfter w:w="4385" w:type="dxa"/>
                <w:trHeight w:val="339" w:hRule="atLeast"/>
                <w:jc w:val="center"/>
              </w:trPr>
              <w:tc>
                <w:tcPr>
                  <w:tcW w:w="668" w:type="dxa"/>
                  <w:vMerge w:val="restart"/>
                  <w:tcBorders>
                    <w:top w:val="single" w:color="auto" w:sz="4" w:space="0"/>
                    <w:left w:val="single" w:color="auto" w:sz="4" w:space="0"/>
                    <w:right w:val="single" w:color="auto" w:sz="4" w:space="0"/>
                  </w:tcBorders>
                  <w:noWrap/>
                  <w:vAlign w:val="top"/>
                </w:tcPr>
                <w:p w14:paraId="7122CA66">
                  <w:pPr>
                    <w:pStyle w:val="8"/>
                    <w:spacing w:before="142" w:line="183" w:lineRule="auto"/>
                    <w:ind w:left="74"/>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lang w:eastAsia="zh-CN"/>
                    </w:rPr>
                    <w:t>5</w:t>
                  </w:r>
                  <w:r>
                    <w:rPr>
                      <w:rFonts w:hint="eastAsia" w:ascii="宋体" w:hAnsi="宋体" w:eastAsia="宋体" w:cs="宋体"/>
                      <w:color w:val="auto"/>
                      <w:spacing w:val="-2"/>
                      <w:sz w:val="21"/>
                      <w:szCs w:val="21"/>
                      <w:highlight w:val="none"/>
                    </w:rPr>
                    <w:t>.3.2</w:t>
                  </w:r>
                </w:p>
                <w:p w14:paraId="51AF31DC">
                  <w:pPr>
                    <w:widowControl/>
                    <w:jc w:val="center"/>
                    <w:textAlignment w:val="center"/>
                    <w:rPr>
                      <w:rFonts w:hint="eastAsia" w:ascii="宋体" w:hAnsi="宋体" w:eastAsia="宋体" w:cs="宋体"/>
                      <w:color w:val="auto"/>
                      <w:kern w:val="0"/>
                      <w:sz w:val="21"/>
                      <w:szCs w:val="21"/>
                      <w:highlight w:val="none"/>
                      <w:lang w:bidi="ar"/>
                    </w:rPr>
                  </w:pPr>
                </w:p>
              </w:tc>
              <w:tc>
                <w:tcPr>
                  <w:tcW w:w="737" w:type="dxa"/>
                  <w:vMerge w:val="restart"/>
                  <w:tcBorders>
                    <w:top w:val="single" w:color="auto" w:sz="4" w:space="0"/>
                    <w:left w:val="single" w:color="auto" w:sz="4" w:space="0"/>
                    <w:right w:val="single" w:color="auto" w:sz="4" w:space="0"/>
                  </w:tcBorders>
                  <w:noWrap/>
                  <w:vAlign w:val="top"/>
                </w:tcPr>
                <w:p w14:paraId="24682BF7">
                  <w:pPr>
                    <w:widowControl/>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spacing w:val="38"/>
                      <w:sz w:val="21"/>
                      <w:szCs w:val="21"/>
                      <w:highlight w:val="none"/>
                    </w:rPr>
                    <w:t>智能站点电控</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4"/>
                      <w:sz w:val="21"/>
                      <w:szCs w:val="21"/>
                      <w:highlight w:val="none"/>
                    </w:rPr>
                    <w:t>系统</w:t>
                  </w:r>
                </w:p>
              </w:tc>
              <w:tc>
                <w:tcPr>
                  <w:tcW w:w="611" w:type="dxa"/>
                  <w:tcBorders>
                    <w:top w:val="single" w:color="000000" w:sz="4" w:space="0"/>
                    <w:left w:val="single" w:color="auto" w:sz="4" w:space="0"/>
                    <w:bottom w:val="single" w:color="000000" w:sz="4" w:space="0"/>
                    <w:right w:val="single" w:color="000000" w:sz="4" w:space="0"/>
                  </w:tcBorders>
                  <w:noWrap/>
                  <w:vAlign w:val="top"/>
                </w:tcPr>
                <w:p w14:paraId="0851E24B">
                  <w:pPr>
                    <w:pStyle w:val="8"/>
                    <w:spacing w:before="112" w:line="182" w:lineRule="auto"/>
                    <w:ind w:left="202"/>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EBLS-PD</w:t>
                  </w:r>
                </w:p>
              </w:tc>
              <w:tc>
                <w:tcPr>
                  <w:tcW w:w="914" w:type="dxa"/>
                  <w:tcBorders>
                    <w:top w:val="single" w:color="000000" w:sz="4" w:space="0"/>
                    <w:left w:val="single" w:color="000000" w:sz="4" w:space="0"/>
                    <w:bottom w:val="single" w:color="000000" w:sz="4" w:space="0"/>
                    <w:right w:val="single" w:color="000000" w:sz="4" w:space="0"/>
                  </w:tcBorders>
                  <w:noWrap/>
                  <w:vAlign w:val="top"/>
                </w:tcPr>
                <w:p w14:paraId="2796C1EA">
                  <w:pPr>
                    <w:pStyle w:val="8"/>
                    <w:spacing w:before="82" w:line="211" w:lineRule="auto"/>
                    <w:ind w:left="73"/>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esseniot</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5D26897">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苏州</w:t>
                  </w:r>
                </w:p>
              </w:tc>
              <w:tc>
                <w:tcPr>
                  <w:tcW w:w="534" w:type="dxa"/>
                  <w:tcBorders>
                    <w:top w:val="single" w:color="000000" w:sz="4" w:space="0"/>
                    <w:left w:val="single" w:color="000000" w:sz="4" w:space="0"/>
                    <w:bottom w:val="single" w:color="000000" w:sz="4" w:space="0"/>
                    <w:right w:val="single" w:color="000000" w:sz="4" w:space="0"/>
                  </w:tcBorders>
                  <w:noWrap/>
                  <w:vAlign w:val="top"/>
                </w:tcPr>
                <w:p w14:paraId="5F29C061">
                  <w:pPr>
                    <w:pStyle w:val="8"/>
                    <w:spacing w:before="112" w:line="182" w:lineRule="auto"/>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艾信总</w:t>
                  </w:r>
                  <w:r>
                    <w:rPr>
                      <w:rFonts w:hint="eastAsia" w:ascii="宋体" w:hAnsi="宋体" w:eastAsia="宋体" w:cs="宋体"/>
                      <w:color w:val="auto"/>
                      <w:sz w:val="21"/>
                      <w:szCs w:val="21"/>
                      <w:highlight w:val="none"/>
                    </w:rPr>
                    <w:t>成</w:t>
                  </w:r>
                </w:p>
              </w:tc>
              <w:tc>
                <w:tcPr>
                  <w:tcW w:w="695" w:type="dxa"/>
                  <w:tcBorders>
                    <w:top w:val="single" w:color="000000" w:sz="4" w:space="0"/>
                    <w:left w:val="single" w:color="000000" w:sz="4" w:space="0"/>
                    <w:bottom w:val="single" w:color="000000" w:sz="4" w:space="0"/>
                    <w:right w:val="single" w:color="000000" w:sz="4" w:space="0"/>
                  </w:tcBorders>
                  <w:noWrap/>
                  <w:vAlign w:val="top"/>
                </w:tcPr>
                <w:p w14:paraId="7995EF8A">
                  <w:pPr>
                    <w:pStyle w:val="8"/>
                    <w:spacing w:before="112" w:line="182" w:lineRule="auto"/>
                    <w:ind w:left="95"/>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rPr>
                    <w:t>40</w:t>
                  </w:r>
                </w:p>
              </w:tc>
            </w:tr>
            <w:tr w14:paraId="2A1F31A7">
              <w:tblPrEx>
                <w:tblCellMar>
                  <w:top w:w="0" w:type="dxa"/>
                  <w:left w:w="108" w:type="dxa"/>
                  <w:bottom w:w="0" w:type="dxa"/>
                  <w:right w:w="108" w:type="dxa"/>
                </w:tblCellMar>
              </w:tblPrEx>
              <w:trPr>
                <w:gridAfter w:val="1"/>
                <w:wAfter w:w="4385" w:type="dxa"/>
                <w:trHeight w:val="665" w:hRule="atLeast"/>
                <w:jc w:val="center"/>
              </w:trPr>
              <w:tc>
                <w:tcPr>
                  <w:tcW w:w="668" w:type="dxa"/>
                  <w:vMerge w:val="continue"/>
                  <w:tcBorders>
                    <w:left w:val="single" w:color="auto" w:sz="4" w:space="0"/>
                    <w:bottom w:val="single" w:color="auto" w:sz="4" w:space="0"/>
                    <w:right w:val="single" w:color="auto" w:sz="4" w:space="0"/>
                  </w:tcBorders>
                  <w:noWrap/>
                  <w:vAlign w:val="center"/>
                </w:tcPr>
                <w:p w14:paraId="021616C8">
                  <w:pPr>
                    <w:widowControl/>
                    <w:jc w:val="center"/>
                    <w:textAlignment w:val="center"/>
                    <w:rPr>
                      <w:rFonts w:hint="eastAsia" w:ascii="宋体" w:hAnsi="宋体" w:eastAsia="宋体" w:cs="宋体"/>
                      <w:color w:val="auto"/>
                      <w:kern w:val="0"/>
                      <w:sz w:val="21"/>
                      <w:szCs w:val="21"/>
                      <w:highlight w:val="none"/>
                      <w:lang w:bidi="ar"/>
                    </w:rPr>
                  </w:pPr>
                </w:p>
              </w:tc>
              <w:tc>
                <w:tcPr>
                  <w:tcW w:w="737" w:type="dxa"/>
                  <w:vMerge w:val="continue"/>
                  <w:tcBorders>
                    <w:left w:val="single" w:color="auto" w:sz="4" w:space="0"/>
                    <w:bottom w:val="single" w:color="auto" w:sz="4" w:space="0"/>
                    <w:right w:val="single" w:color="auto" w:sz="4" w:space="0"/>
                  </w:tcBorders>
                  <w:noWrap/>
                  <w:vAlign w:val="center"/>
                </w:tcPr>
                <w:p w14:paraId="463F18ED">
                  <w:pPr>
                    <w:widowControl/>
                    <w:jc w:val="center"/>
                    <w:textAlignment w:val="center"/>
                    <w:rPr>
                      <w:rFonts w:hint="eastAsia" w:ascii="宋体" w:hAnsi="宋体" w:eastAsia="宋体" w:cs="宋体"/>
                      <w:color w:val="auto"/>
                      <w:kern w:val="0"/>
                      <w:sz w:val="21"/>
                      <w:szCs w:val="21"/>
                      <w:highlight w:val="none"/>
                      <w:lang w:bidi="ar"/>
                    </w:rPr>
                  </w:pPr>
                </w:p>
              </w:tc>
              <w:tc>
                <w:tcPr>
                  <w:tcW w:w="611" w:type="dxa"/>
                  <w:tcBorders>
                    <w:top w:val="single" w:color="000000" w:sz="4" w:space="0"/>
                    <w:left w:val="single" w:color="auto" w:sz="4" w:space="0"/>
                    <w:bottom w:val="single" w:color="auto" w:sz="4" w:space="0"/>
                    <w:right w:val="single" w:color="000000" w:sz="4" w:space="0"/>
                  </w:tcBorders>
                  <w:noWrap/>
                  <w:vAlign w:val="top"/>
                </w:tcPr>
                <w:p w14:paraId="76B2F127">
                  <w:pPr>
                    <w:pStyle w:val="8"/>
                    <w:spacing w:before="111" w:line="182" w:lineRule="auto"/>
                    <w:ind w:left="202"/>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EBLS-AC</w:t>
                  </w:r>
                </w:p>
              </w:tc>
              <w:tc>
                <w:tcPr>
                  <w:tcW w:w="914" w:type="dxa"/>
                  <w:tcBorders>
                    <w:top w:val="single" w:color="000000" w:sz="4" w:space="0"/>
                    <w:left w:val="single" w:color="000000" w:sz="4" w:space="0"/>
                    <w:bottom w:val="single" w:color="auto" w:sz="4" w:space="0"/>
                    <w:right w:val="single" w:color="000000" w:sz="4" w:space="0"/>
                  </w:tcBorders>
                  <w:noWrap/>
                  <w:vAlign w:val="top"/>
                </w:tcPr>
                <w:p w14:paraId="66DFA1FC">
                  <w:pPr>
                    <w:pStyle w:val="8"/>
                    <w:spacing w:before="82" w:line="210" w:lineRule="auto"/>
                    <w:ind w:left="73"/>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esseniot</w:t>
                  </w:r>
                </w:p>
              </w:tc>
              <w:tc>
                <w:tcPr>
                  <w:tcW w:w="709" w:type="dxa"/>
                  <w:tcBorders>
                    <w:top w:val="single" w:color="000000" w:sz="4" w:space="0"/>
                    <w:left w:val="single" w:color="000000" w:sz="4" w:space="0"/>
                    <w:bottom w:val="single" w:color="auto" w:sz="4" w:space="0"/>
                    <w:right w:val="single" w:color="000000" w:sz="4" w:space="0"/>
                  </w:tcBorders>
                  <w:noWrap/>
                  <w:vAlign w:val="center"/>
                </w:tcPr>
                <w:p w14:paraId="751E32AA">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苏州</w:t>
                  </w:r>
                </w:p>
              </w:tc>
              <w:tc>
                <w:tcPr>
                  <w:tcW w:w="534" w:type="dxa"/>
                  <w:tcBorders>
                    <w:top w:val="single" w:color="000000" w:sz="4" w:space="0"/>
                    <w:left w:val="single" w:color="000000" w:sz="4" w:space="0"/>
                    <w:bottom w:val="single" w:color="auto" w:sz="4" w:space="0"/>
                    <w:right w:val="single" w:color="000000" w:sz="4" w:space="0"/>
                  </w:tcBorders>
                  <w:noWrap/>
                  <w:vAlign w:val="top"/>
                </w:tcPr>
                <w:p w14:paraId="0E8C87A5">
                  <w:pPr>
                    <w:pStyle w:val="8"/>
                    <w:spacing w:before="112" w:line="181" w:lineRule="auto"/>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艾信总</w:t>
                  </w:r>
                  <w:r>
                    <w:rPr>
                      <w:rFonts w:hint="eastAsia" w:ascii="宋体" w:hAnsi="宋体" w:eastAsia="宋体" w:cs="宋体"/>
                      <w:color w:val="auto"/>
                      <w:sz w:val="21"/>
                      <w:szCs w:val="21"/>
                      <w:highlight w:val="none"/>
                    </w:rPr>
                    <w:t>成</w:t>
                  </w:r>
                </w:p>
              </w:tc>
              <w:tc>
                <w:tcPr>
                  <w:tcW w:w="695" w:type="dxa"/>
                  <w:tcBorders>
                    <w:top w:val="single" w:color="000000" w:sz="4" w:space="0"/>
                    <w:left w:val="single" w:color="000000" w:sz="4" w:space="0"/>
                    <w:bottom w:val="single" w:color="auto" w:sz="4" w:space="0"/>
                    <w:right w:val="single" w:color="000000" w:sz="4" w:space="0"/>
                  </w:tcBorders>
                  <w:noWrap/>
                  <w:vAlign w:val="top"/>
                </w:tcPr>
                <w:p w14:paraId="4D334CE9">
                  <w:pPr>
                    <w:pStyle w:val="8"/>
                    <w:spacing w:before="112" w:line="181" w:lineRule="auto"/>
                    <w:ind w:left="95"/>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rPr>
                    <w:t>40</w:t>
                  </w:r>
                </w:p>
              </w:tc>
            </w:tr>
            <w:tr w14:paraId="4ED14DF7">
              <w:tblPrEx>
                <w:tblCellMar>
                  <w:top w:w="0" w:type="dxa"/>
                  <w:left w:w="108" w:type="dxa"/>
                  <w:bottom w:w="0" w:type="dxa"/>
                  <w:right w:w="108" w:type="dxa"/>
                </w:tblCellMar>
              </w:tblPrEx>
              <w:trPr>
                <w:gridAfter w:val="1"/>
                <w:wAfter w:w="4385" w:type="dxa"/>
                <w:trHeight w:val="339" w:hRule="atLeast"/>
                <w:jc w:val="center"/>
              </w:trPr>
              <w:tc>
                <w:tcPr>
                  <w:tcW w:w="668" w:type="dxa"/>
                  <w:vMerge w:val="restart"/>
                  <w:tcBorders>
                    <w:top w:val="single" w:color="auto" w:sz="4" w:space="0"/>
                    <w:left w:val="single" w:color="auto" w:sz="4" w:space="0"/>
                    <w:bottom w:val="single" w:color="auto" w:sz="4" w:space="0"/>
                    <w:right w:val="single" w:color="auto" w:sz="4" w:space="0"/>
                  </w:tcBorders>
                  <w:noWrap/>
                  <w:vAlign w:val="top"/>
                </w:tcPr>
                <w:p w14:paraId="63B965DD">
                  <w:pPr>
                    <w:pStyle w:val="8"/>
                    <w:spacing w:before="153" w:line="183" w:lineRule="auto"/>
                    <w:ind w:left="74"/>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lang w:eastAsia="zh-CN"/>
                    </w:rPr>
                    <w:t>5</w:t>
                  </w:r>
                  <w:r>
                    <w:rPr>
                      <w:rFonts w:hint="eastAsia" w:ascii="宋体" w:hAnsi="宋体" w:eastAsia="宋体" w:cs="宋体"/>
                      <w:color w:val="auto"/>
                      <w:spacing w:val="-2"/>
                      <w:sz w:val="21"/>
                      <w:szCs w:val="21"/>
                      <w:highlight w:val="none"/>
                    </w:rPr>
                    <w:t>.3.3</w:t>
                  </w:r>
                </w:p>
                <w:p w14:paraId="6736540E">
                  <w:pPr>
                    <w:widowControl/>
                    <w:jc w:val="center"/>
                    <w:textAlignment w:val="center"/>
                    <w:rPr>
                      <w:rFonts w:hint="eastAsia" w:ascii="宋体" w:hAnsi="宋体" w:eastAsia="宋体" w:cs="宋体"/>
                      <w:color w:val="auto"/>
                      <w:kern w:val="0"/>
                      <w:sz w:val="21"/>
                      <w:szCs w:val="21"/>
                      <w:highlight w:val="none"/>
                      <w:lang w:bidi="ar"/>
                    </w:rPr>
                  </w:pPr>
                </w:p>
              </w:tc>
              <w:tc>
                <w:tcPr>
                  <w:tcW w:w="737" w:type="dxa"/>
                  <w:vMerge w:val="restart"/>
                  <w:tcBorders>
                    <w:top w:val="single" w:color="auto" w:sz="4" w:space="0"/>
                    <w:left w:val="single" w:color="auto" w:sz="4" w:space="0"/>
                    <w:bottom w:val="single" w:color="auto" w:sz="4" w:space="0"/>
                    <w:right w:val="single" w:color="auto" w:sz="4" w:space="0"/>
                  </w:tcBorders>
                  <w:noWrap/>
                  <w:vAlign w:val="top"/>
                </w:tcPr>
                <w:p w14:paraId="449BCCDD">
                  <w:pPr>
                    <w:pStyle w:val="8"/>
                    <w:spacing w:before="104" w:line="252" w:lineRule="auto"/>
                    <w:ind w:left="110" w:right="98" w:firstLine="29"/>
                    <w:rPr>
                      <w:rFonts w:hint="eastAsia" w:ascii="宋体" w:hAnsi="宋体" w:eastAsia="宋体" w:cs="宋体"/>
                      <w:color w:val="auto"/>
                      <w:sz w:val="21"/>
                      <w:szCs w:val="21"/>
                      <w:highlight w:val="none"/>
                    </w:rPr>
                  </w:pPr>
                  <w:r>
                    <w:rPr>
                      <w:rFonts w:hint="eastAsia" w:ascii="宋体" w:hAnsi="宋体" w:eastAsia="宋体" w:cs="宋体"/>
                      <w:color w:val="auto"/>
                      <w:spacing w:val="38"/>
                      <w:sz w:val="21"/>
                      <w:szCs w:val="21"/>
                      <w:highlight w:val="none"/>
                    </w:rPr>
                    <w:t>水平分拣电控</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4"/>
                      <w:sz w:val="21"/>
                      <w:szCs w:val="21"/>
                      <w:highlight w:val="none"/>
                    </w:rPr>
                    <w:t>系统</w:t>
                  </w:r>
                </w:p>
                <w:p w14:paraId="7A48F29D">
                  <w:pPr>
                    <w:widowControl/>
                    <w:jc w:val="center"/>
                    <w:textAlignment w:val="center"/>
                    <w:rPr>
                      <w:rFonts w:hint="eastAsia" w:ascii="宋体" w:hAnsi="宋体" w:eastAsia="宋体" w:cs="宋体"/>
                      <w:color w:val="auto"/>
                      <w:kern w:val="0"/>
                      <w:sz w:val="21"/>
                      <w:szCs w:val="21"/>
                      <w:highlight w:val="none"/>
                      <w:lang w:bidi="ar"/>
                    </w:rPr>
                  </w:pPr>
                </w:p>
              </w:tc>
              <w:tc>
                <w:tcPr>
                  <w:tcW w:w="611" w:type="dxa"/>
                  <w:tcBorders>
                    <w:top w:val="single" w:color="auto" w:sz="4" w:space="0"/>
                    <w:left w:val="single" w:color="auto" w:sz="4" w:space="0"/>
                    <w:bottom w:val="single" w:color="auto" w:sz="4" w:space="0"/>
                    <w:right w:val="single" w:color="auto" w:sz="4" w:space="0"/>
                  </w:tcBorders>
                  <w:noWrap/>
                  <w:vAlign w:val="top"/>
                </w:tcPr>
                <w:p w14:paraId="49D98197">
                  <w:pPr>
                    <w:pStyle w:val="8"/>
                    <w:spacing w:before="113" w:line="181" w:lineRule="auto"/>
                    <w:ind w:left="202"/>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EBLS-ZC</w:t>
                  </w:r>
                </w:p>
              </w:tc>
              <w:tc>
                <w:tcPr>
                  <w:tcW w:w="914" w:type="dxa"/>
                  <w:tcBorders>
                    <w:top w:val="single" w:color="auto" w:sz="4" w:space="0"/>
                    <w:left w:val="single" w:color="auto" w:sz="4" w:space="0"/>
                    <w:bottom w:val="single" w:color="auto" w:sz="4" w:space="0"/>
                    <w:right w:val="single" w:color="auto" w:sz="4" w:space="0"/>
                  </w:tcBorders>
                  <w:noWrap/>
                  <w:vAlign w:val="top"/>
                </w:tcPr>
                <w:p w14:paraId="16C42216">
                  <w:pPr>
                    <w:pStyle w:val="8"/>
                    <w:spacing w:before="83" w:line="210" w:lineRule="auto"/>
                    <w:ind w:left="73"/>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esseniot</w:t>
                  </w:r>
                </w:p>
              </w:tc>
              <w:tc>
                <w:tcPr>
                  <w:tcW w:w="709" w:type="dxa"/>
                  <w:tcBorders>
                    <w:top w:val="single" w:color="auto" w:sz="4" w:space="0"/>
                    <w:left w:val="single" w:color="auto" w:sz="4" w:space="0"/>
                    <w:bottom w:val="single" w:color="auto" w:sz="4" w:space="0"/>
                    <w:right w:val="single" w:color="auto" w:sz="4" w:space="0"/>
                  </w:tcBorders>
                  <w:noWrap/>
                  <w:vAlign w:val="center"/>
                </w:tcPr>
                <w:p w14:paraId="02F82EA5">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苏州</w:t>
                  </w:r>
                </w:p>
              </w:tc>
              <w:tc>
                <w:tcPr>
                  <w:tcW w:w="534" w:type="dxa"/>
                  <w:tcBorders>
                    <w:top w:val="single" w:color="auto" w:sz="4" w:space="0"/>
                    <w:left w:val="single" w:color="auto" w:sz="4" w:space="0"/>
                    <w:bottom w:val="single" w:color="auto" w:sz="4" w:space="0"/>
                    <w:right w:val="single" w:color="auto" w:sz="4" w:space="0"/>
                  </w:tcBorders>
                  <w:noWrap/>
                  <w:vAlign w:val="top"/>
                </w:tcPr>
                <w:p w14:paraId="3216EAF8">
                  <w:pPr>
                    <w:pStyle w:val="8"/>
                    <w:spacing w:before="112" w:line="182" w:lineRule="auto"/>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艾信总</w:t>
                  </w:r>
                  <w:r>
                    <w:rPr>
                      <w:rFonts w:hint="eastAsia" w:ascii="宋体" w:hAnsi="宋体" w:eastAsia="宋体" w:cs="宋体"/>
                      <w:color w:val="auto"/>
                      <w:sz w:val="21"/>
                      <w:szCs w:val="21"/>
                      <w:highlight w:val="none"/>
                    </w:rPr>
                    <w:t>成</w:t>
                  </w:r>
                </w:p>
              </w:tc>
              <w:tc>
                <w:tcPr>
                  <w:tcW w:w="695" w:type="dxa"/>
                  <w:tcBorders>
                    <w:top w:val="single" w:color="auto" w:sz="4" w:space="0"/>
                    <w:left w:val="single" w:color="auto" w:sz="4" w:space="0"/>
                    <w:bottom w:val="single" w:color="auto" w:sz="4" w:space="0"/>
                    <w:right w:val="single" w:color="auto" w:sz="4" w:space="0"/>
                  </w:tcBorders>
                  <w:noWrap/>
                  <w:vAlign w:val="top"/>
                </w:tcPr>
                <w:p w14:paraId="1DA7D135">
                  <w:pPr>
                    <w:pStyle w:val="8"/>
                    <w:spacing w:before="112" w:line="182" w:lineRule="auto"/>
                    <w:ind w:left="95"/>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p>
              </w:tc>
            </w:tr>
            <w:tr w14:paraId="35D90D3D">
              <w:tblPrEx>
                <w:tblCellMar>
                  <w:top w:w="0" w:type="dxa"/>
                  <w:left w:w="108" w:type="dxa"/>
                  <w:bottom w:w="0" w:type="dxa"/>
                  <w:right w:w="108" w:type="dxa"/>
                </w:tblCellMar>
              </w:tblPrEx>
              <w:trPr>
                <w:gridAfter w:val="1"/>
                <w:wAfter w:w="4385" w:type="dxa"/>
                <w:trHeight w:val="339" w:hRule="atLeast"/>
                <w:jc w:val="center"/>
              </w:trPr>
              <w:tc>
                <w:tcPr>
                  <w:tcW w:w="668" w:type="dxa"/>
                  <w:vMerge w:val="continue"/>
                  <w:tcBorders>
                    <w:top w:val="single" w:color="auto" w:sz="4" w:space="0"/>
                    <w:left w:val="single" w:color="auto" w:sz="4" w:space="0"/>
                    <w:bottom w:val="single" w:color="auto" w:sz="4" w:space="0"/>
                    <w:right w:val="single" w:color="auto" w:sz="4" w:space="0"/>
                  </w:tcBorders>
                  <w:noWrap/>
                  <w:vAlign w:val="center"/>
                </w:tcPr>
                <w:p w14:paraId="2FDC6DB9">
                  <w:pPr>
                    <w:widowControl/>
                    <w:jc w:val="center"/>
                    <w:textAlignment w:val="center"/>
                    <w:rPr>
                      <w:rFonts w:hint="eastAsia" w:ascii="宋体" w:hAnsi="宋体" w:eastAsia="宋体" w:cs="宋体"/>
                      <w:color w:val="auto"/>
                      <w:kern w:val="0"/>
                      <w:sz w:val="21"/>
                      <w:szCs w:val="21"/>
                      <w:highlight w:val="none"/>
                      <w:lang w:bidi="ar"/>
                    </w:rPr>
                  </w:pPr>
                </w:p>
              </w:tc>
              <w:tc>
                <w:tcPr>
                  <w:tcW w:w="737" w:type="dxa"/>
                  <w:vMerge w:val="continue"/>
                  <w:tcBorders>
                    <w:top w:val="single" w:color="auto" w:sz="4" w:space="0"/>
                    <w:left w:val="single" w:color="auto" w:sz="4" w:space="0"/>
                    <w:bottom w:val="single" w:color="auto" w:sz="4" w:space="0"/>
                    <w:right w:val="single" w:color="auto" w:sz="4" w:space="0"/>
                  </w:tcBorders>
                  <w:noWrap/>
                  <w:vAlign w:val="center"/>
                </w:tcPr>
                <w:p w14:paraId="6936D5E4">
                  <w:pPr>
                    <w:widowControl/>
                    <w:jc w:val="center"/>
                    <w:textAlignment w:val="center"/>
                    <w:rPr>
                      <w:rFonts w:hint="eastAsia" w:ascii="宋体" w:hAnsi="宋体" w:eastAsia="宋体" w:cs="宋体"/>
                      <w:color w:val="auto"/>
                      <w:kern w:val="0"/>
                      <w:sz w:val="21"/>
                      <w:szCs w:val="21"/>
                      <w:highlight w:val="none"/>
                      <w:lang w:bidi="ar"/>
                    </w:rPr>
                  </w:pPr>
                </w:p>
              </w:tc>
              <w:tc>
                <w:tcPr>
                  <w:tcW w:w="611" w:type="dxa"/>
                  <w:tcBorders>
                    <w:top w:val="single" w:color="auto" w:sz="4" w:space="0"/>
                    <w:left w:val="single" w:color="auto" w:sz="4" w:space="0"/>
                    <w:bottom w:val="single" w:color="auto" w:sz="4" w:space="0"/>
                    <w:right w:val="single" w:color="auto" w:sz="4" w:space="0"/>
                  </w:tcBorders>
                  <w:noWrap/>
                  <w:vAlign w:val="top"/>
                </w:tcPr>
                <w:p w14:paraId="37496DE1">
                  <w:pPr>
                    <w:pStyle w:val="8"/>
                    <w:spacing w:before="113" w:line="181" w:lineRule="auto"/>
                    <w:ind w:left="202"/>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EBLS-PD</w:t>
                  </w:r>
                </w:p>
              </w:tc>
              <w:tc>
                <w:tcPr>
                  <w:tcW w:w="914" w:type="dxa"/>
                  <w:tcBorders>
                    <w:top w:val="single" w:color="auto" w:sz="4" w:space="0"/>
                    <w:left w:val="single" w:color="auto" w:sz="4" w:space="0"/>
                    <w:bottom w:val="single" w:color="auto" w:sz="4" w:space="0"/>
                    <w:right w:val="single" w:color="auto" w:sz="4" w:space="0"/>
                  </w:tcBorders>
                  <w:noWrap/>
                  <w:vAlign w:val="top"/>
                </w:tcPr>
                <w:p w14:paraId="086CF099">
                  <w:pPr>
                    <w:pStyle w:val="8"/>
                    <w:spacing w:before="83" w:line="210" w:lineRule="auto"/>
                    <w:ind w:left="73"/>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esseniot</w:t>
                  </w:r>
                </w:p>
              </w:tc>
              <w:tc>
                <w:tcPr>
                  <w:tcW w:w="709" w:type="dxa"/>
                  <w:tcBorders>
                    <w:top w:val="single" w:color="auto" w:sz="4" w:space="0"/>
                    <w:left w:val="single" w:color="auto" w:sz="4" w:space="0"/>
                    <w:bottom w:val="single" w:color="auto" w:sz="4" w:space="0"/>
                    <w:right w:val="single" w:color="auto" w:sz="4" w:space="0"/>
                  </w:tcBorders>
                  <w:noWrap/>
                  <w:vAlign w:val="center"/>
                </w:tcPr>
                <w:p w14:paraId="21760195">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苏州</w:t>
                  </w:r>
                </w:p>
              </w:tc>
              <w:tc>
                <w:tcPr>
                  <w:tcW w:w="534" w:type="dxa"/>
                  <w:tcBorders>
                    <w:top w:val="single" w:color="auto" w:sz="4" w:space="0"/>
                    <w:left w:val="single" w:color="auto" w:sz="4" w:space="0"/>
                    <w:bottom w:val="single" w:color="auto" w:sz="4" w:space="0"/>
                    <w:right w:val="single" w:color="auto" w:sz="4" w:space="0"/>
                  </w:tcBorders>
                  <w:noWrap/>
                  <w:vAlign w:val="top"/>
                </w:tcPr>
                <w:p w14:paraId="2AD2CC53">
                  <w:pPr>
                    <w:pStyle w:val="8"/>
                    <w:spacing w:before="114" w:line="180" w:lineRule="auto"/>
                    <w:ind w:left="95"/>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艾信总</w:t>
                  </w:r>
                  <w:r>
                    <w:rPr>
                      <w:rFonts w:hint="eastAsia" w:ascii="宋体" w:hAnsi="宋体" w:eastAsia="宋体" w:cs="宋体"/>
                      <w:color w:val="auto"/>
                      <w:sz w:val="21"/>
                      <w:szCs w:val="21"/>
                      <w:highlight w:val="none"/>
                    </w:rPr>
                    <w:t>成</w:t>
                  </w:r>
                </w:p>
              </w:tc>
              <w:tc>
                <w:tcPr>
                  <w:tcW w:w="695" w:type="dxa"/>
                  <w:tcBorders>
                    <w:top w:val="single" w:color="auto" w:sz="4" w:space="0"/>
                    <w:left w:val="single" w:color="auto" w:sz="4" w:space="0"/>
                    <w:bottom w:val="single" w:color="auto" w:sz="4" w:space="0"/>
                    <w:right w:val="single" w:color="auto" w:sz="4" w:space="0"/>
                  </w:tcBorders>
                  <w:noWrap/>
                  <w:vAlign w:val="top"/>
                </w:tcPr>
                <w:p w14:paraId="6FC42E9F">
                  <w:pPr>
                    <w:pStyle w:val="8"/>
                    <w:spacing w:before="114" w:line="180" w:lineRule="auto"/>
                    <w:ind w:left="95"/>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5</w:t>
                  </w:r>
                </w:p>
              </w:tc>
            </w:tr>
            <w:tr w14:paraId="4B46B9CA">
              <w:tblPrEx>
                <w:tblCellMar>
                  <w:top w:w="0" w:type="dxa"/>
                  <w:left w:w="108" w:type="dxa"/>
                  <w:bottom w:w="0" w:type="dxa"/>
                  <w:right w:w="108" w:type="dxa"/>
                </w:tblCellMar>
              </w:tblPrEx>
              <w:trPr>
                <w:gridAfter w:val="1"/>
                <w:wAfter w:w="4385" w:type="dxa"/>
                <w:trHeight w:val="485" w:hRule="atLeast"/>
                <w:jc w:val="center"/>
              </w:trPr>
              <w:tc>
                <w:tcPr>
                  <w:tcW w:w="668" w:type="dxa"/>
                  <w:vMerge w:val="continue"/>
                  <w:tcBorders>
                    <w:top w:val="single" w:color="auto" w:sz="4" w:space="0"/>
                    <w:left w:val="single" w:color="auto" w:sz="4" w:space="0"/>
                    <w:bottom w:val="single" w:color="auto" w:sz="4" w:space="0"/>
                    <w:right w:val="single" w:color="auto" w:sz="4" w:space="0"/>
                  </w:tcBorders>
                  <w:noWrap/>
                  <w:vAlign w:val="center"/>
                </w:tcPr>
                <w:p w14:paraId="7B45C44E">
                  <w:pPr>
                    <w:widowControl/>
                    <w:jc w:val="center"/>
                    <w:textAlignment w:val="center"/>
                    <w:rPr>
                      <w:rFonts w:hint="eastAsia" w:ascii="宋体" w:hAnsi="宋体" w:eastAsia="宋体" w:cs="宋体"/>
                      <w:color w:val="auto"/>
                      <w:kern w:val="0"/>
                      <w:sz w:val="21"/>
                      <w:szCs w:val="21"/>
                      <w:highlight w:val="none"/>
                      <w:lang w:bidi="ar"/>
                    </w:rPr>
                  </w:pPr>
                </w:p>
              </w:tc>
              <w:tc>
                <w:tcPr>
                  <w:tcW w:w="737" w:type="dxa"/>
                  <w:vMerge w:val="continue"/>
                  <w:tcBorders>
                    <w:top w:val="single" w:color="auto" w:sz="4" w:space="0"/>
                    <w:left w:val="single" w:color="auto" w:sz="4" w:space="0"/>
                    <w:bottom w:val="single" w:color="auto" w:sz="4" w:space="0"/>
                    <w:right w:val="single" w:color="auto" w:sz="4" w:space="0"/>
                  </w:tcBorders>
                  <w:noWrap/>
                  <w:vAlign w:val="center"/>
                </w:tcPr>
                <w:p w14:paraId="63F2C66C">
                  <w:pPr>
                    <w:widowControl/>
                    <w:jc w:val="center"/>
                    <w:textAlignment w:val="center"/>
                    <w:rPr>
                      <w:rFonts w:hint="eastAsia" w:ascii="宋体" w:hAnsi="宋体" w:eastAsia="宋体" w:cs="宋体"/>
                      <w:color w:val="auto"/>
                      <w:kern w:val="0"/>
                      <w:sz w:val="21"/>
                      <w:szCs w:val="21"/>
                      <w:highlight w:val="none"/>
                      <w:lang w:bidi="ar"/>
                    </w:rPr>
                  </w:pPr>
                </w:p>
              </w:tc>
              <w:tc>
                <w:tcPr>
                  <w:tcW w:w="611" w:type="dxa"/>
                  <w:tcBorders>
                    <w:top w:val="single" w:color="auto" w:sz="4" w:space="0"/>
                    <w:left w:val="single" w:color="auto" w:sz="4" w:space="0"/>
                    <w:bottom w:val="single" w:color="auto" w:sz="4" w:space="0"/>
                    <w:right w:val="single" w:color="auto" w:sz="4" w:space="0"/>
                  </w:tcBorders>
                  <w:noWrap/>
                  <w:vAlign w:val="top"/>
                </w:tcPr>
                <w:p w14:paraId="084677BE">
                  <w:pPr>
                    <w:pStyle w:val="8"/>
                    <w:spacing w:before="112" w:line="182" w:lineRule="auto"/>
                    <w:ind w:left="202"/>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EBLS-AC</w:t>
                  </w:r>
                </w:p>
              </w:tc>
              <w:tc>
                <w:tcPr>
                  <w:tcW w:w="914" w:type="dxa"/>
                  <w:tcBorders>
                    <w:top w:val="single" w:color="auto" w:sz="4" w:space="0"/>
                    <w:left w:val="single" w:color="auto" w:sz="4" w:space="0"/>
                    <w:bottom w:val="single" w:color="auto" w:sz="4" w:space="0"/>
                    <w:right w:val="single" w:color="auto" w:sz="4" w:space="0"/>
                  </w:tcBorders>
                  <w:noWrap/>
                  <w:vAlign w:val="top"/>
                </w:tcPr>
                <w:p w14:paraId="6DEB7245">
                  <w:pPr>
                    <w:pStyle w:val="8"/>
                    <w:spacing w:before="83" w:line="210" w:lineRule="auto"/>
                    <w:ind w:left="73"/>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esseniot</w:t>
                  </w:r>
                </w:p>
              </w:tc>
              <w:tc>
                <w:tcPr>
                  <w:tcW w:w="709" w:type="dxa"/>
                  <w:tcBorders>
                    <w:top w:val="single" w:color="auto" w:sz="4" w:space="0"/>
                    <w:left w:val="single" w:color="auto" w:sz="4" w:space="0"/>
                    <w:bottom w:val="single" w:color="auto" w:sz="4" w:space="0"/>
                    <w:right w:val="single" w:color="auto" w:sz="4" w:space="0"/>
                  </w:tcBorders>
                  <w:noWrap/>
                  <w:vAlign w:val="center"/>
                </w:tcPr>
                <w:p w14:paraId="283D0F21">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苏州</w:t>
                  </w:r>
                </w:p>
              </w:tc>
              <w:tc>
                <w:tcPr>
                  <w:tcW w:w="534" w:type="dxa"/>
                  <w:tcBorders>
                    <w:top w:val="single" w:color="auto" w:sz="4" w:space="0"/>
                    <w:left w:val="single" w:color="auto" w:sz="4" w:space="0"/>
                    <w:bottom w:val="single" w:color="auto" w:sz="4" w:space="0"/>
                    <w:right w:val="single" w:color="auto" w:sz="4" w:space="0"/>
                  </w:tcBorders>
                  <w:noWrap/>
                  <w:vAlign w:val="top"/>
                </w:tcPr>
                <w:p w14:paraId="6047D501">
                  <w:pPr>
                    <w:pStyle w:val="8"/>
                    <w:spacing w:before="113" w:line="181" w:lineRule="auto"/>
                    <w:ind w:left="95"/>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艾信总</w:t>
                  </w:r>
                  <w:r>
                    <w:rPr>
                      <w:rFonts w:hint="eastAsia" w:ascii="宋体" w:hAnsi="宋体" w:eastAsia="宋体" w:cs="宋体"/>
                      <w:color w:val="auto"/>
                      <w:sz w:val="21"/>
                      <w:szCs w:val="21"/>
                      <w:highlight w:val="none"/>
                    </w:rPr>
                    <w:t>成</w:t>
                  </w:r>
                </w:p>
              </w:tc>
              <w:tc>
                <w:tcPr>
                  <w:tcW w:w="695" w:type="dxa"/>
                  <w:tcBorders>
                    <w:top w:val="single" w:color="auto" w:sz="4" w:space="0"/>
                    <w:left w:val="single" w:color="auto" w:sz="4" w:space="0"/>
                    <w:bottom w:val="single" w:color="auto" w:sz="4" w:space="0"/>
                    <w:right w:val="single" w:color="auto" w:sz="4" w:space="0"/>
                  </w:tcBorders>
                  <w:noWrap/>
                  <w:vAlign w:val="top"/>
                </w:tcPr>
                <w:p w14:paraId="2A1C1178">
                  <w:pPr>
                    <w:pStyle w:val="8"/>
                    <w:spacing w:before="113" w:line="181" w:lineRule="auto"/>
                    <w:ind w:left="95"/>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sz w:val="21"/>
                      <w:szCs w:val="21"/>
                      <w:highlight w:val="none"/>
                    </w:rPr>
                    <w:t>28</w:t>
                  </w:r>
                </w:p>
              </w:tc>
            </w:tr>
            <w:tr w14:paraId="0E521E46">
              <w:tblPrEx>
                <w:tblCellMar>
                  <w:top w:w="0" w:type="dxa"/>
                  <w:left w:w="108" w:type="dxa"/>
                  <w:bottom w:w="0" w:type="dxa"/>
                  <w:right w:w="108" w:type="dxa"/>
                </w:tblCellMar>
              </w:tblPrEx>
              <w:trPr>
                <w:gridAfter w:val="1"/>
                <w:wAfter w:w="4385" w:type="dxa"/>
                <w:trHeight w:val="339" w:hRule="atLeast"/>
                <w:jc w:val="center"/>
              </w:trPr>
              <w:tc>
                <w:tcPr>
                  <w:tcW w:w="668" w:type="dxa"/>
                  <w:tcBorders>
                    <w:top w:val="single" w:color="auto" w:sz="4" w:space="0"/>
                    <w:left w:val="single" w:color="auto" w:sz="4" w:space="0"/>
                    <w:bottom w:val="single" w:color="auto" w:sz="4" w:space="0"/>
                    <w:right w:val="single" w:color="auto" w:sz="4" w:space="0"/>
                  </w:tcBorders>
                  <w:noWrap w:val="0"/>
                  <w:vAlign w:val="top"/>
                </w:tcPr>
                <w:p w14:paraId="596AE824">
                  <w:pPr>
                    <w:pStyle w:val="8"/>
                    <w:spacing w:before="123" w:line="181" w:lineRule="auto"/>
                    <w:ind w:left="74"/>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5</w:t>
                  </w:r>
                  <w:r>
                    <w:rPr>
                      <w:rFonts w:hint="eastAsia" w:ascii="宋体" w:hAnsi="宋体" w:eastAsia="宋体" w:cs="宋体"/>
                      <w:color w:val="auto"/>
                      <w:spacing w:val="-2"/>
                      <w:sz w:val="21"/>
                      <w:szCs w:val="21"/>
                      <w:highlight w:val="none"/>
                    </w:rPr>
                    <w:t>.3.</w:t>
                  </w:r>
                  <w:r>
                    <w:rPr>
                      <w:rFonts w:hint="eastAsia" w:ascii="宋体" w:hAnsi="宋体" w:eastAsia="宋体" w:cs="宋体"/>
                      <w:b/>
                      <w:bCs/>
                      <w:color w:val="auto"/>
                      <w:spacing w:val="-2"/>
                      <w:sz w:val="21"/>
                      <w:szCs w:val="21"/>
                      <w:highlight w:val="none"/>
                    </w:rPr>
                    <w:t>4</w:t>
                  </w:r>
                </w:p>
              </w:tc>
              <w:tc>
                <w:tcPr>
                  <w:tcW w:w="737" w:type="dxa"/>
                  <w:tcBorders>
                    <w:top w:val="single" w:color="auto" w:sz="4" w:space="0"/>
                    <w:left w:val="single" w:color="auto" w:sz="4" w:space="0"/>
                    <w:bottom w:val="single" w:color="auto" w:sz="4" w:space="0"/>
                    <w:right w:val="single" w:color="auto" w:sz="4" w:space="0"/>
                  </w:tcBorders>
                  <w:noWrap w:val="0"/>
                  <w:vAlign w:val="top"/>
                </w:tcPr>
                <w:p w14:paraId="4F6FD6B8">
                  <w:pPr>
                    <w:pStyle w:val="8"/>
                    <w:spacing w:before="72" w:line="220" w:lineRule="auto"/>
                    <w:ind w:left="113"/>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专用网络</w:t>
                  </w:r>
                </w:p>
              </w:tc>
              <w:tc>
                <w:tcPr>
                  <w:tcW w:w="611" w:type="dxa"/>
                  <w:tcBorders>
                    <w:top w:val="single" w:color="auto" w:sz="4" w:space="0"/>
                    <w:left w:val="single" w:color="auto" w:sz="4" w:space="0"/>
                    <w:bottom w:val="single" w:color="auto" w:sz="4" w:space="0"/>
                    <w:right w:val="single" w:color="auto" w:sz="4" w:space="0"/>
                  </w:tcBorders>
                  <w:noWrap w:val="0"/>
                  <w:vAlign w:val="top"/>
                </w:tcPr>
                <w:p w14:paraId="68C9386E">
                  <w:pPr>
                    <w:pStyle w:val="8"/>
                    <w:spacing w:before="93" w:line="210" w:lineRule="auto"/>
                    <w:ind w:left="73"/>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esseniot</w:t>
                  </w:r>
                </w:p>
              </w:tc>
              <w:tc>
                <w:tcPr>
                  <w:tcW w:w="914" w:type="dxa"/>
                  <w:tcBorders>
                    <w:top w:val="single" w:color="auto" w:sz="4" w:space="0"/>
                    <w:left w:val="single" w:color="auto" w:sz="4" w:space="0"/>
                    <w:bottom w:val="single" w:color="auto" w:sz="4" w:space="0"/>
                    <w:right w:val="single" w:color="auto" w:sz="4" w:space="0"/>
                  </w:tcBorders>
                  <w:noWrap w:val="0"/>
                  <w:vAlign w:val="top"/>
                </w:tcPr>
                <w:p w14:paraId="18D24D7D">
                  <w:pPr>
                    <w:pStyle w:val="8"/>
                    <w:spacing w:before="49" w:line="267" w:lineRule="auto"/>
                    <w:ind w:left="93" w:right="158" w:firstLine="70"/>
                    <w:rPr>
                      <w:rFonts w:hint="eastAsia" w:ascii="宋体" w:hAnsi="宋体" w:eastAsia="宋体" w:cs="宋体"/>
                      <w:color w:val="auto"/>
                      <w:spacing w:val="5"/>
                      <w:sz w:val="21"/>
                      <w:szCs w:val="21"/>
                      <w:highlight w:val="none"/>
                    </w:rPr>
                  </w:pPr>
                  <w:r>
                    <w:rPr>
                      <w:rFonts w:hint="eastAsia" w:ascii="宋体" w:hAnsi="宋体" w:eastAsia="宋体" w:cs="宋体"/>
                      <w:color w:val="auto"/>
                      <w:spacing w:val="-2"/>
                      <w:sz w:val="21"/>
                      <w:szCs w:val="21"/>
                      <w:highlight w:val="none"/>
                    </w:rPr>
                    <w:t>esseniot</w:t>
                  </w:r>
                </w:p>
              </w:tc>
              <w:tc>
                <w:tcPr>
                  <w:tcW w:w="709" w:type="dxa"/>
                  <w:tcBorders>
                    <w:top w:val="single" w:color="auto" w:sz="4" w:space="0"/>
                    <w:left w:val="single" w:color="auto" w:sz="4" w:space="0"/>
                    <w:bottom w:val="single" w:color="auto" w:sz="4" w:space="0"/>
                    <w:right w:val="single" w:color="auto" w:sz="4" w:space="0"/>
                  </w:tcBorders>
                  <w:noWrap w:val="0"/>
                  <w:vAlign w:val="top"/>
                </w:tcPr>
                <w:p w14:paraId="53446C96">
                  <w:pPr>
                    <w:widowControl/>
                    <w:jc w:val="center"/>
                    <w:textAlignment w:val="center"/>
                    <w:rPr>
                      <w:rFonts w:hint="eastAsia" w:ascii="宋体" w:hAnsi="宋体" w:eastAsia="宋体" w:cs="宋体"/>
                      <w:color w:val="auto"/>
                      <w:kern w:val="0"/>
                      <w:sz w:val="21"/>
                      <w:szCs w:val="21"/>
                      <w:highlight w:val="none"/>
                      <w:lang w:bidi="ar"/>
                    </w:rPr>
                  </w:pPr>
                </w:p>
              </w:tc>
              <w:tc>
                <w:tcPr>
                  <w:tcW w:w="534" w:type="dxa"/>
                  <w:tcBorders>
                    <w:top w:val="single" w:color="auto" w:sz="4" w:space="0"/>
                    <w:left w:val="single" w:color="auto" w:sz="4" w:space="0"/>
                    <w:bottom w:val="single" w:color="auto" w:sz="4" w:space="0"/>
                    <w:right w:val="single" w:color="auto" w:sz="4" w:space="0"/>
                  </w:tcBorders>
                  <w:noWrap w:val="0"/>
                  <w:vAlign w:val="top"/>
                </w:tcPr>
                <w:p w14:paraId="30936BBC">
                  <w:pPr>
                    <w:pStyle w:val="8"/>
                    <w:spacing w:before="122" w:line="182" w:lineRule="auto"/>
                    <w:ind w:left="95"/>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艾信总</w:t>
                  </w:r>
                  <w:r>
                    <w:rPr>
                      <w:rFonts w:hint="eastAsia" w:ascii="宋体" w:hAnsi="宋体" w:eastAsia="宋体" w:cs="宋体"/>
                      <w:color w:val="auto"/>
                      <w:sz w:val="21"/>
                      <w:szCs w:val="21"/>
                      <w:highlight w:val="none"/>
                    </w:rPr>
                    <w:t>成</w:t>
                  </w:r>
                </w:p>
              </w:tc>
              <w:tc>
                <w:tcPr>
                  <w:tcW w:w="695" w:type="dxa"/>
                  <w:tcBorders>
                    <w:top w:val="single" w:color="auto" w:sz="4" w:space="0"/>
                    <w:left w:val="single" w:color="auto" w:sz="4" w:space="0"/>
                    <w:bottom w:val="single" w:color="auto" w:sz="4" w:space="0"/>
                    <w:right w:val="single" w:color="auto" w:sz="4" w:space="0"/>
                  </w:tcBorders>
                  <w:noWrap w:val="0"/>
                  <w:vAlign w:val="top"/>
                </w:tcPr>
                <w:p w14:paraId="7C90D723">
                  <w:pPr>
                    <w:pStyle w:val="8"/>
                    <w:spacing w:before="122" w:line="182" w:lineRule="auto"/>
                    <w:ind w:left="95"/>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p>
              </w:tc>
            </w:tr>
          </w:tbl>
          <w:p w14:paraId="5EA89B96">
            <w:pP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2、服务范围</w:t>
            </w:r>
          </w:p>
          <w:p w14:paraId="104EE300">
            <w:pPr>
              <w:widowControl/>
              <w:wordWrap w:val="0"/>
              <w:adjustRightInd w:val="0"/>
              <w:snapToGrid w:val="0"/>
              <w:spacing w:line="440" w:lineRule="atLeast"/>
              <w:ind w:firstLine="420" w:firstLineChars="200"/>
              <w:jc w:val="left"/>
              <w:textAlignment w:val="top"/>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1、服务范围：对右江民族医学院附属医院百东院区所有箱式物流传输系统的工作站点及其相关设备进行维护保养服务。</w:t>
            </w:r>
          </w:p>
          <w:p w14:paraId="13BC36CB">
            <w:pPr>
              <w:widowControl/>
              <w:wordWrap w:val="0"/>
              <w:adjustRightInd w:val="0"/>
              <w:snapToGrid w:val="0"/>
              <w:spacing w:line="440" w:lineRule="atLeast"/>
              <w:ind w:firstLine="420" w:firstLineChars="200"/>
              <w:jc w:val="left"/>
              <w:textAlignment w:val="top"/>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2、所有非人为损坏的设备，全部由乙方承担维修费用。</w:t>
            </w:r>
          </w:p>
          <w:p w14:paraId="4D0F95ED">
            <w:pP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3、服务要求</w:t>
            </w:r>
            <w:r>
              <w:rPr>
                <w:rFonts w:hint="eastAsia" w:ascii="宋体" w:hAnsi="宋体" w:eastAsia="宋体" w:cs="宋体"/>
                <w:color w:val="auto"/>
                <w:sz w:val="21"/>
                <w:szCs w:val="21"/>
                <w:highlight w:val="none"/>
              </w:rPr>
              <w:t>：</w:t>
            </w:r>
          </w:p>
          <w:p w14:paraId="3B291773">
            <w:pPr>
              <w:widowControl/>
              <w:wordWrap w:val="0"/>
              <w:adjustRightInd w:val="0"/>
              <w:snapToGrid w:val="0"/>
              <w:spacing w:line="440" w:lineRule="atLeast"/>
              <w:ind w:firstLine="420" w:firstLineChars="200"/>
              <w:jc w:val="left"/>
              <w:textAlignment w:val="top"/>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3.1巡检：</w:t>
            </w:r>
          </w:p>
          <w:p w14:paraId="3813D698">
            <w:pPr>
              <w:widowControl/>
              <w:wordWrap w:val="0"/>
              <w:adjustRightInd w:val="0"/>
              <w:snapToGrid w:val="0"/>
              <w:spacing w:line="440" w:lineRule="atLeast"/>
              <w:ind w:firstLine="420" w:firstLineChars="200"/>
              <w:jc w:val="left"/>
              <w:textAlignment w:val="top"/>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①站点：对40个工作站点分批次进行巡查，要求每个站点每周至少巡查1次，重要及收发频率多的科室例如静配中心、药房等每周至少巡查2次。</w:t>
            </w:r>
          </w:p>
          <w:p w14:paraId="44023EF7">
            <w:pPr>
              <w:widowControl/>
              <w:wordWrap w:val="0"/>
              <w:adjustRightInd w:val="0"/>
              <w:snapToGrid w:val="0"/>
              <w:spacing w:line="440" w:lineRule="atLeast"/>
              <w:ind w:firstLine="420" w:firstLineChars="200"/>
              <w:jc w:val="left"/>
              <w:textAlignment w:val="top"/>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②重要设备：智能站点、垂直提升机、输送分拣机械设备、光电感应装置、夹层水平线、弱电系统等的巡查。</w:t>
            </w:r>
          </w:p>
          <w:p w14:paraId="23D0D7B9">
            <w:pPr>
              <w:widowControl/>
              <w:wordWrap w:val="0"/>
              <w:adjustRightInd w:val="0"/>
              <w:snapToGrid w:val="0"/>
              <w:spacing w:line="440" w:lineRule="atLeast"/>
              <w:ind w:firstLine="420" w:firstLineChars="200"/>
              <w:jc w:val="left"/>
              <w:textAlignment w:val="top"/>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3.2设备维护保养：智能站点、垂直提升机、输送分拣机械设备、光电感应装置、夹层水平线、电脑软硬件系统（升级）等的保养，并做好台账。</w:t>
            </w:r>
          </w:p>
          <w:p w14:paraId="4342B60D">
            <w:pPr>
              <w:widowControl/>
              <w:wordWrap w:val="0"/>
              <w:adjustRightInd w:val="0"/>
              <w:snapToGrid w:val="0"/>
              <w:spacing w:line="440" w:lineRule="atLeast"/>
              <w:ind w:firstLine="420" w:firstLineChars="200"/>
              <w:jc w:val="left"/>
              <w:textAlignment w:val="top"/>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要求：</w:t>
            </w:r>
          </w:p>
          <w:p w14:paraId="1634F6B6">
            <w:pPr>
              <w:widowControl/>
              <w:wordWrap w:val="0"/>
              <w:adjustRightInd w:val="0"/>
              <w:snapToGrid w:val="0"/>
              <w:spacing w:line="440" w:lineRule="atLeast"/>
              <w:ind w:firstLine="420" w:firstLineChars="200"/>
              <w:jc w:val="left"/>
              <w:textAlignment w:val="top"/>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①要求备品备件更换是原厂的（含原厂证明）</w:t>
            </w:r>
          </w:p>
          <w:p w14:paraId="35E10F10">
            <w:pPr>
              <w:widowControl/>
              <w:wordWrap w:val="0"/>
              <w:adjustRightInd w:val="0"/>
              <w:snapToGrid w:val="0"/>
              <w:spacing w:line="440" w:lineRule="atLeast"/>
              <w:ind w:firstLine="420" w:firstLineChars="200"/>
              <w:jc w:val="left"/>
              <w:textAlignment w:val="top"/>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②每半年对现有的软件进行升级（不可更换系统）</w:t>
            </w:r>
          </w:p>
          <w:p w14:paraId="41867B94">
            <w:pPr>
              <w:widowControl/>
              <w:wordWrap w:val="0"/>
              <w:adjustRightInd w:val="0"/>
              <w:snapToGrid w:val="0"/>
              <w:spacing w:line="440" w:lineRule="atLeast"/>
              <w:ind w:firstLine="420" w:firstLineChars="200"/>
              <w:jc w:val="left"/>
              <w:textAlignment w:val="top"/>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3.3维修更换：电机、光电感应器、空开及控制器、皮带等配件的维修更换，并做好台账。科室内智能站点的维修更换要求找科室签字确认。</w:t>
            </w:r>
          </w:p>
          <w:p w14:paraId="269BCA2A">
            <w:pPr>
              <w:widowControl/>
              <w:wordWrap w:val="0"/>
              <w:adjustRightInd w:val="0"/>
              <w:snapToGrid w:val="0"/>
              <w:spacing w:line="440" w:lineRule="atLeast"/>
              <w:ind w:firstLine="420" w:firstLineChars="200"/>
              <w:jc w:val="left"/>
              <w:textAlignment w:val="top"/>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3.4突发故障的应急处置：有紧急情况下对设备突发故障应急处理能力。</w:t>
            </w:r>
          </w:p>
          <w:p w14:paraId="6343905D">
            <w:pPr>
              <w:widowControl/>
              <w:wordWrap w:val="0"/>
              <w:adjustRightInd w:val="0"/>
              <w:snapToGrid w:val="0"/>
              <w:spacing w:line="440" w:lineRule="atLeast"/>
              <w:ind w:firstLine="420" w:firstLineChars="200"/>
              <w:jc w:val="left"/>
              <w:textAlignment w:val="top"/>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3.5工作群管理：</w:t>
            </w:r>
          </w:p>
          <w:p w14:paraId="1EE24ECA">
            <w:pPr>
              <w:widowControl/>
              <w:wordWrap w:val="0"/>
              <w:adjustRightInd w:val="0"/>
              <w:snapToGrid w:val="0"/>
              <w:spacing w:line="440" w:lineRule="atLeast"/>
              <w:ind w:firstLine="420" w:firstLineChars="200"/>
              <w:jc w:val="left"/>
              <w:textAlignment w:val="top"/>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①要求24小时在线提供服务，对群内科室提出问题在线能解决的要求15分钟内响应及回复，回复消息态度温和、客气，不挑起及激发群内矛盾，对科室保持良好的服务态度，要求每个问题必有回复。</w:t>
            </w:r>
          </w:p>
          <w:p w14:paraId="2638CE86">
            <w:pPr>
              <w:widowControl/>
              <w:wordWrap w:val="0"/>
              <w:adjustRightInd w:val="0"/>
              <w:snapToGrid w:val="0"/>
              <w:spacing w:line="440" w:lineRule="atLeast"/>
              <w:ind w:firstLine="420" w:firstLineChars="200"/>
              <w:jc w:val="left"/>
              <w:textAlignment w:val="top"/>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②对群内科室提出的报修，需现场解决问题的，要求20分钟内到达现场。不能解决的，立即向后勤部汇报并给出解决方案，同时要在现场及群内做好解释工作。</w:t>
            </w:r>
          </w:p>
          <w:p w14:paraId="6373A624">
            <w:pPr>
              <w:widowControl/>
              <w:wordWrap w:val="0"/>
              <w:adjustRightInd w:val="0"/>
              <w:snapToGrid w:val="0"/>
              <w:spacing w:line="440" w:lineRule="atLeast"/>
              <w:ind w:firstLine="420" w:firstLineChars="200"/>
              <w:jc w:val="left"/>
              <w:textAlignment w:val="top"/>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3.6操作培训：中标人负责对采购单位设备使用人员进行物流系统使用相关方面的培训；保证项目合同期满前，采购单位相关工作人员可熟练掌握中标人提供的软件使用技能。</w:t>
            </w:r>
          </w:p>
          <w:p w14:paraId="43C669B8">
            <w:pPr>
              <w:widowControl/>
              <w:wordWrap w:val="0"/>
              <w:adjustRightInd w:val="0"/>
              <w:snapToGrid w:val="0"/>
              <w:spacing w:line="440" w:lineRule="atLeast"/>
              <w:ind w:firstLine="420" w:firstLineChars="200"/>
              <w:jc w:val="left"/>
              <w:textAlignment w:val="top"/>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3.7卫生清洁：保持机房、夹层水平线、智能站点等设备卫生。</w:t>
            </w:r>
          </w:p>
          <w:p w14:paraId="57DDF495">
            <w:pPr>
              <w:widowControl/>
              <w:wordWrap w:val="0"/>
              <w:adjustRightInd w:val="0"/>
              <w:snapToGrid w:val="0"/>
              <w:spacing w:line="440" w:lineRule="atLeast"/>
              <w:ind w:firstLine="420" w:firstLineChars="200"/>
              <w:jc w:val="left"/>
              <w:textAlignment w:val="top"/>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3.8设置备品库：在现场设置备品库，保证备品备件的质量和数量，保证全新的原产配件。同时对备品定期的检查保养，更新补足，确保第一时间保障系统稳定运行。</w:t>
            </w:r>
          </w:p>
          <w:p w14:paraId="05F5C50A">
            <w:pPr>
              <w:widowControl/>
              <w:wordWrap w:val="0"/>
              <w:adjustRightInd w:val="0"/>
              <w:snapToGrid w:val="0"/>
              <w:spacing w:line="440" w:lineRule="atLeast"/>
              <w:ind w:firstLine="420" w:firstLineChars="200"/>
              <w:jc w:val="left"/>
              <w:textAlignment w:val="top"/>
              <w:rPr>
                <w:rFonts w:hint="eastAsia" w:ascii="宋体" w:hAnsi="宋体" w:eastAsia="宋体" w:cs="宋体"/>
                <w:b w:val="0"/>
                <w:bCs w:val="0"/>
                <w:color w:val="auto"/>
                <w:kern w:val="0"/>
                <w:sz w:val="21"/>
                <w:szCs w:val="21"/>
                <w:highlight w:val="none"/>
                <w:lang w:bidi="ar"/>
              </w:rPr>
            </w:pPr>
            <w:r>
              <w:rPr>
                <w:rFonts w:hint="eastAsia" w:ascii="宋体" w:hAnsi="宋体" w:eastAsia="宋体" w:cs="宋体"/>
                <w:color w:val="auto"/>
                <w:kern w:val="0"/>
                <w:sz w:val="21"/>
                <w:szCs w:val="21"/>
                <w:highlight w:val="none"/>
                <w:lang w:bidi="ar"/>
              </w:rPr>
              <w:t>3.9其它维保相关事宜。</w:t>
            </w:r>
          </w:p>
          <w:p w14:paraId="1C225832">
            <w:pPr>
              <w:adjustRightInd w:val="0"/>
              <w:snapToGrid w:val="0"/>
              <w:spacing w:line="440" w:lineRule="atLeast"/>
              <w:ind w:firstLine="426" w:firstLineChars="20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（二）服务人员要求</w:t>
            </w:r>
          </w:p>
          <w:p w14:paraId="60DF7D35">
            <w:pPr>
              <w:widowControl/>
              <w:wordWrap w:val="0"/>
              <w:adjustRightInd w:val="0"/>
              <w:snapToGrid w:val="0"/>
              <w:spacing w:line="440" w:lineRule="atLeast"/>
              <w:ind w:firstLine="420" w:firstLineChars="200"/>
              <w:jc w:val="left"/>
              <w:textAlignment w:val="top"/>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1.运行维护合同期间，乙方应运维人员（持有</w:t>
            </w:r>
            <w:r>
              <w:rPr>
                <w:rFonts w:hint="eastAsia" w:ascii="宋体" w:hAnsi="宋体" w:eastAsia="宋体" w:cs="宋体"/>
                <w:color w:val="auto"/>
                <w:kern w:val="0"/>
                <w:sz w:val="21"/>
                <w:szCs w:val="21"/>
                <w:highlight w:val="none"/>
                <w:lang w:val="en-US" w:eastAsia="zh-CN" w:bidi="ar"/>
              </w:rPr>
              <w:t>相关专业</w:t>
            </w:r>
            <w:r>
              <w:rPr>
                <w:rFonts w:hint="eastAsia" w:ascii="宋体" w:hAnsi="宋体" w:eastAsia="宋体" w:cs="宋体"/>
                <w:color w:val="auto"/>
                <w:kern w:val="0"/>
                <w:sz w:val="21"/>
                <w:szCs w:val="21"/>
                <w:highlight w:val="none"/>
                <w:lang w:bidi="ar"/>
              </w:rPr>
              <w:t>培训上岗资格证）驻场服务，驻场人员必须保持24小时电话畅通，每天24小时驻场服务。一般常见系统问题或无需更换材料的故障30分钟内恢复运行，若需要更换材料的，一般电机、皮带、光电感应器、热继电器1小时内恢复运行，大件更换材料的，应立即上报后勤部后并于48小时内处理完成。</w:t>
            </w:r>
          </w:p>
          <w:p w14:paraId="0AEB08FB">
            <w:pPr>
              <w:widowControl/>
              <w:wordWrap w:val="0"/>
              <w:adjustRightInd w:val="0"/>
              <w:snapToGrid w:val="0"/>
              <w:spacing w:line="440" w:lineRule="atLeast"/>
              <w:ind w:firstLine="420" w:firstLineChars="200"/>
              <w:jc w:val="left"/>
              <w:textAlignment w:val="top"/>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2.乙方服从甲方的管理制度，并接受甲方人员的管理。</w:t>
            </w:r>
          </w:p>
          <w:p w14:paraId="640F14A7">
            <w:pPr>
              <w:widowControl/>
              <w:wordWrap w:val="0"/>
              <w:adjustRightInd w:val="0"/>
              <w:snapToGrid w:val="0"/>
              <w:spacing w:line="440" w:lineRule="atLeast"/>
              <w:ind w:firstLine="420" w:firstLineChars="200"/>
              <w:jc w:val="left"/>
              <w:textAlignment w:val="top"/>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3.要求对工作中发现的问题及时解决，不能解决的立即向甲方汇报，并给出解决方案。</w:t>
            </w:r>
          </w:p>
          <w:p w14:paraId="41CC242D">
            <w:pPr>
              <w:widowControl/>
              <w:wordWrap w:val="0"/>
              <w:adjustRightInd w:val="0"/>
              <w:snapToGrid w:val="0"/>
              <w:spacing w:line="440" w:lineRule="atLeast"/>
              <w:ind w:firstLine="420" w:firstLineChars="200"/>
              <w:jc w:val="left"/>
              <w:textAlignment w:val="top"/>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4.对文件中要求的巡检、保养的工作内容及频率分类给出具体方案（投标时提供），甲方确认后按计划实施，方案在执行过程中视工作及设备需要可逐步调整，调整后报后勤部审批。</w:t>
            </w:r>
          </w:p>
          <w:p w14:paraId="6804F729">
            <w:pPr>
              <w:widowControl/>
              <w:wordWrap w:val="0"/>
              <w:adjustRightInd w:val="0"/>
              <w:snapToGrid w:val="0"/>
              <w:spacing w:line="440" w:lineRule="atLeast"/>
              <w:ind w:firstLine="420" w:firstLineChars="200"/>
              <w:jc w:val="left"/>
              <w:textAlignment w:val="top"/>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5.项目执行中对设备巡检、保养、维修更换、故障处理等事项务必做好台账。</w:t>
            </w:r>
          </w:p>
          <w:p w14:paraId="6E3BE6D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6.做好标识：建立完整的项目路由系统图，站点标识图等及其相应的所在区域（科室），张贴在控制机房醒目位置。</w:t>
            </w:r>
          </w:p>
        </w:tc>
      </w:tr>
      <w:tr w14:paraId="178EAA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4"/>
            <w:tcBorders>
              <w:top w:val="single" w:color="auto" w:sz="4" w:space="0"/>
              <w:left w:val="single" w:color="auto" w:sz="4" w:space="0"/>
              <w:bottom w:val="single" w:color="auto" w:sz="4" w:space="0"/>
              <w:right w:val="single" w:color="auto" w:sz="4" w:space="0"/>
            </w:tcBorders>
            <w:noWrap w:val="0"/>
            <w:vAlign w:val="center"/>
          </w:tcPr>
          <w:p w14:paraId="6EA0FF5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pacing w:val="8"/>
                <w:sz w:val="21"/>
                <w:szCs w:val="21"/>
                <w:highlight w:val="none"/>
                <w:lang w:val="en-US" w:eastAsia="zh-CN"/>
              </w:rPr>
            </w:pPr>
            <w:r>
              <w:rPr>
                <w:rFonts w:hint="eastAsia" w:ascii="宋体" w:hAnsi="宋体" w:eastAsia="宋体" w:cs="宋体"/>
                <w:b/>
                <w:color w:val="auto"/>
                <w:sz w:val="21"/>
                <w:szCs w:val="21"/>
                <w:highlight w:val="none"/>
              </w:rPr>
              <w:t>▲</w:t>
            </w:r>
            <w:r>
              <w:rPr>
                <w:rFonts w:hint="eastAsia" w:ascii="宋体" w:hAnsi="宋体" w:eastAsia="宋体" w:cs="宋体"/>
                <w:b/>
                <w:bCs/>
                <w:color w:val="auto"/>
                <w:spacing w:val="8"/>
                <w:sz w:val="21"/>
                <w:szCs w:val="21"/>
                <w:highlight w:val="none"/>
                <w:lang w:val="en-US" w:eastAsia="zh-CN"/>
              </w:rPr>
              <w:t>商务要求</w:t>
            </w:r>
          </w:p>
        </w:tc>
      </w:tr>
      <w:tr w14:paraId="784BA9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359" w:type="pct"/>
            <w:gridSpan w:val="2"/>
            <w:tcBorders>
              <w:top w:val="single" w:color="auto" w:sz="4" w:space="0"/>
              <w:left w:val="single" w:color="auto" w:sz="4" w:space="0"/>
              <w:bottom w:val="single" w:color="auto" w:sz="4" w:space="0"/>
              <w:right w:val="single" w:color="auto" w:sz="4" w:space="0"/>
            </w:tcBorders>
            <w:noWrap w:val="0"/>
            <w:vAlign w:val="center"/>
          </w:tcPr>
          <w:p w14:paraId="0DAD3D0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采购预算</w:t>
            </w:r>
          </w:p>
        </w:tc>
        <w:tc>
          <w:tcPr>
            <w:tcW w:w="3640" w:type="pct"/>
            <w:gridSpan w:val="2"/>
            <w:tcBorders>
              <w:top w:val="single" w:color="auto" w:sz="4" w:space="0"/>
              <w:left w:val="single" w:color="auto" w:sz="4" w:space="0"/>
              <w:bottom w:val="single" w:color="auto" w:sz="4" w:space="0"/>
              <w:right w:val="single" w:color="auto" w:sz="4" w:space="0"/>
            </w:tcBorders>
            <w:noWrap w:val="0"/>
            <w:vAlign w:val="center"/>
          </w:tcPr>
          <w:p w14:paraId="1941DE3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49.9</w:t>
            </w:r>
            <w:r>
              <w:rPr>
                <w:rFonts w:hint="eastAsia" w:ascii="宋体" w:hAnsi="宋体" w:eastAsia="宋体" w:cs="宋体"/>
                <w:color w:val="auto"/>
                <w:sz w:val="21"/>
                <w:szCs w:val="21"/>
                <w:highlight w:val="none"/>
              </w:rPr>
              <w:t>万元</w:t>
            </w:r>
          </w:p>
        </w:tc>
      </w:tr>
      <w:tr w14:paraId="672C92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359" w:type="pct"/>
            <w:gridSpan w:val="2"/>
            <w:tcBorders>
              <w:top w:val="single" w:color="auto" w:sz="4" w:space="0"/>
              <w:left w:val="single" w:color="auto" w:sz="4" w:space="0"/>
              <w:bottom w:val="single" w:color="auto" w:sz="4" w:space="0"/>
              <w:right w:val="single" w:color="auto" w:sz="4" w:space="0"/>
            </w:tcBorders>
            <w:noWrap w:val="0"/>
            <w:vAlign w:val="center"/>
          </w:tcPr>
          <w:p w14:paraId="7F90850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服务期限</w:t>
            </w:r>
            <w:r>
              <w:rPr>
                <w:rFonts w:hint="eastAsia" w:ascii="宋体" w:hAnsi="宋体" w:eastAsia="宋体" w:cs="宋体"/>
                <w:color w:val="auto"/>
                <w:sz w:val="21"/>
                <w:szCs w:val="21"/>
                <w:highlight w:val="none"/>
                <w:lang w:val="en-US" w:eastAsia="zh-CN"/>
              </w:rPr>
              <w:t>及地点</w:t>
            </w:r>
          </w:p>
        </w:tc>
        <w:tc>
          <w:tcPr>
            <w:tcW w:w="3640" w:type="pct"/>
            <w:gridSpan w:val="2"/>
            <w:tcBorders>
              <w:top w:val="single" w:color="auto" w:sz="4" w:space="0"/>
              <w:left w:val="single" w:color="auto" w:sz="4" w:space="0"/>
              <w:bottom w:val="single" w:color="auto" w:sz="4" w:space="0"/>
              <w:right w:val="single" w:color="auto" w:sz="4" w:space="0"/>
            </w:tcBorders>
            <w:noWrap w:val="0"/>
            <w:vAlign w:val="center"/>
          </w:tcPr>
          <w:p w14:paraId="0E6C48F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1.服务期限：合同签订之日起1年（自合同签订日起365个日历日）。</w:t>
            </w:r>
          </w:p>
          <w:p w14:paraId="6DD30E7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2.本项目为长期服务采购项目，合同期满后并甲方年度考核分情况判定为优，可与中标单位续签服务合同。但合同履行期限最长不得超过14个月。如甲方对履约情况不满意，甲方不再续约。</w:t>
            </w:r>
          </w:p>
        </w:tc>
      </w:tr>
      <w:tr w14:paraId="137D90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359" w:type="pct"/>
            <w:gridSpan w:val="2"/>
            <w:tcBorders>
              <w:top w:val="single" w:color="auto" w:sz="4" w:space="0"/>
              <w:left w:val="single" w:color="auto" w:sz="4" w:space="0"/>
              <w:bottom w:val="single" w:color="auto" w:sz="4" w:space="0"/>
              <w:right w:val="single" w:color="auto" w:sz="4" w:space="0"/>
            </w:tcBorders>
            <w:noWrap w:val="0"/>
            <w:vAlign w:val="center"/>
          </w:tcPr>
          <w:p w14:paraId="74BD44A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合同签订时间及地点</w:t>
            </w:r>
          </w:p>
        </w:tc>
        <w:tc>
          <w:tcPr>
            <w:tcW w:w="3640" w:type="pct"/>
            <w:gridSpan w:val="2"/>
            <w:tcBorders>
              <w:top w:val="single" w:color="auto" w:sz="4" w:space="0"/>
              <w:left w:val="single" w:color="auto" w:sz="4" w:space="0"/>
              <w:bottom w:val="single" w:color="auto" w:sz="4" w:space="0"/>
              <w:right w:val="single" w:color="auto" w:sz="4" w:space="0"/>
            </w:tcBorders>
            <w:noWrap w:val="0"/>
            <w:vAlign w:val="center"/>
          </w:tcPr>
          <w:p w14:paraId="44135BD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pacing w:val="1"/>
                <w:sz w:val="21"/>
                <w:szCs w:val="21"/>
                <w:highlight w:val="none"/>
              </w:rPr>
              <w:t>自中标通知书发出之日起</w:t>
            </w:r>
            <w:r>
              <w:rPr>
                <w:rFonts w:hint="eastAsia" w:ascii="宋体" w:hAnsi="宋体" w:eastAsia="宋体" w:cs="宋体"/>
                <w:color w:val="auto"/>
                <w:spacing w:val="-28"/>
                <w:sz w:val="21"/>
                <w:szCs w:val="21"/>
                <w:highlight w:val="none"/>
              </w:rPr>
              <w:t xml:space="preserve"> </w:t>
            </w:r>
            <w:r>
              <w:rPr>
                <w:rFonts w:hint="eastAsia" w:ascii="宋体" w:hAnsi="宋体" w:eastAsia="宋体" w:cs="宋体"/>
                <w:color w:val="auto"/>
                <w:spacing w:val="1"/>
                <w:sz w:val="21"/>
                <w:szCs w:val="21"/>
                <w:highlight w:val="none"/>
              </w:rPr>
              <w:t>25 日内</w:t>
            </w:r>
            <w:r>
              <w:rPr>
                <w:rFonts w:hint="eastAsia" w:ascii="宋体" w:hAnsi="宋体" w:eastAsia="宋体" w:cs="宋体"/>
                <w:color w:val="auto"/>
                <w:sz w:val="21"/>
                <w:szCs w:val="21"/>
                <w:highlight w:val="none"/>
              </w:rPr>
              <w:t>。</w:t>
            </w:r>
          </w:p>
          <w:p w14:paraId="218CA66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2、地点：采购人指定地点。</w:t>
            </w:r>
          </w:p>
        </w:tc>
      </w:tr>
      <w:tr w14:paraId="72F53D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359" w:type="pct"/>
            <w:gridSpan w:val="2"/>
            <w:tcBorders>
              <w:top w:val="single" w:color="auto" w:sz="4" w:space="0"/>
              <w:left w:val="single" w:color="auto" w:sz="4" w:space="0"/>
              <w:bottom w:val="single" w:color="auto" w:sz="4" w:space="0"/>
              <w:right w:val="single" w:color="auto" w:sz="4" w:space="0"/>
            </w:tcBorders>
            <w:noWrap w:val="0"/>
            <w:vAlign w:val="center"/>
          </w:tcPr>
          <w:p w14:paraId="6A3E4DC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磋商报价</w:t>
            </w:r>
          </w:p>
        </w:tc>
        <w:tc>
          <w:tcPr>
            <w:tcW w:w="3640" w:type="pct"/>
            <w:gridSpan w:val="2"/>
            <w:tcBorders>
              <w:top w:val="single" w:color="auto" w:sz="4" w:space="0"/>
              <w:left w:val="single" w:color="auto" w:sz="4" w:space="0"/>
              <w:bottom w:val="single" w:color="auto" w:sz="4" w:space="0"/>
              <w:right w:val="single" w:color="auto" w:sz="4" w:space="0"/>
            </w:tcBorders>
            <w:noWrap w:val="0"/>
            <w:vAlign w:val="center"/>
          </w:tcPr>
          <w:p w14:paraId="11201DE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本项目采用总价包干的方式进行报价。包含但不限于如下费用：</w:t>
            </w:r>
          </w:p>
          <w:p w14:paraId="128CE9F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（1）服务的价格；</w:t>
            </w:r>
          </w:p>
          <w:p w14:paraId="126EFCB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（2）技术支持、售后服务等费用；</w:t>
            </w:r>
          </w:p>
          <w:p w14:paraId="6AB8B0A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（3）必要的保险费用和各项税费；</w:t>
            </w:r>
          </w:p>
          <w:p w14:paraId="4BB0E54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（4）培训费用（包括但不限于场地费、教材等）；</w:t>
            </w:r>
          </w:p>
          <w:p w14:paraId="5EAAD75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（5）派出工作人员的交通费、住宿费、伙食补助费；</w:t>
            </w:r>
          </w:p>
          <w:p w14:paraId="17A86ED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（6）包括项目整体验收各项费用。</w:t>
            </w:r>
          </w:p>
        </w:tc>
      </w:tr>
      <w:tr w14:paraId="1C94CA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359" w:type="pct"/>
            <w:gridSpan w:val="2"/>
            <w:tcBorders>
              <w:top w:val="single" w:color="auto" w:sz="4" w:space="0"/>
              <w:left w:val="single" w:color="auto" w:sz="4" w:space="0"/>
              <w:bottom w:val="single" w:color="auto" w:sz="4" w:space="0"/>
              <w:right w:val="single" w:color="auto" w:sz="4" w:space="0"/>
            </w:tcBorders>
            <w:noWrap w:val="0"/>
            <w:vAlign w:val="center"/>
          </w:tcPr>
          <w:p w14:paraId="7DB317A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付款条件</w:t>
            </w:r>
          </w:p>
        </w:tc>
        <w:tc>
          <w:tcPr>
            <w:tcW w:w="3640" w:type="pct"/>
            <w:gridSpan w:val="2"/>
            <w:tcBorders>
              <w:top w:val="single" w:color="auto" w:sz="4" w:space="0"/>
              <w:left w:val="single" w:color="auto" w:sz="4" w:space="0"/>
              <w:bottom w:val="single" w:color="auto" w:sz="4" w:space="0"/>
              <w:right w:val="single" w:color="auto" w:sz="4" w:space="0"/>
            </w:tcBorders>
            <w:noWrap w:val="0"/>
            <w:vAlign w:val="center"/>
          </w:tcPr>
          <w:p w14:paraId="3EC58B2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每6个月支付一次，即合同签定之日起，每6个月按一年中标总价的2分之一支付，若当月有扣款，按实际考核确认的金额支付。依据服务考核标准，采用不定期的日常检查与现场抽查相结合的模式进行评价，其结果作为付款依据。运行维护费以银行转账的方式支付，每次付款运行维护单位应提供税务发票</w:t>
            </w:r>
            <w:r>
              <w:rPr>
                <w:rFonts w:hint="eastAsia" w:ascii="宋体" w:hAnsi="宋体" w:eastAsia="宋体" w:cs="宋体"/>
                <w:color w:val="auto"/>
                <w:spacing w:val="7"/>
                <w:sz w:val="21"/>
                <w:szCs w:val="21"/>
                <w:highlight w:val="none"/>
              </w:rPr>
              <w:t>。</w:t>
            </w:r>
          </w:p>
        </w:tc>
      </w:tr>
      <w:tr w14:paraId="2E1C38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359" w:type="pct"/>
            <w:gridSpan w:val="2"/>
            <w:tcBorders>
              <w:top w:val="single" w:color="auto" w:sz="4" w:space="0"/>
              <w:left w:val="single" w:color="auto" w:sz="4" w:space="0"/>
              <w:bottom w:val="single" w:color="auto" w:sz="4" w:space="0"/>
              <w:right w:val="single" w:color="auto" w:sz="4" w:space="0"/>
            </w:tcBorders>
            <w:noWrap w:val="0"/>
            <w:vAlign w:val="top"/>
          </w:tcPr>
          <w:p w14:paraId="36ABB22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验收标准</w:t>
            </w:r>
          </w:p>
        </w:tc>
        <w:tc>
          <w:tcPr>
            <w:tcW w:w="3640" w:type="pct"/>
            <w:gridSpan w:val="2"/>
            <w:tcBorders>
              <w:top w:val="single" w:color="auto" w:sz="4" w:space="0"/>
              <w:left w:val="single" w:color="auto" w:sz="4" w:space="0"/>
              <w:bottom w:val="single" w:color="auto" w:sz="4" w:space="0"/>
              <w:right w:val="single" w:color="auto" w:sz="4" w:space="0"/>
            </w:tcBorders>
            <w:noWrap w:val="0"/>
            <w:vAlign w:val="top"/>
          </w:tcPr>
          <w:p w14:paraId="4A9E993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9"/>
                <w:sz w:val="21"/>
                <w:szCs w:val="21"/>
                <w:highlight w:val="none"/>
                <w:lang w:eastAsia="zh-CN"/>
              </w:rPr>
            </w:pPr>
            <w:r>
              <w:rPr>
                <w:rFonts w:hint="eastAsia" w:ascii="宋体" w:hAnsi="宋体" w:eastAsia="宋体" w:cs="宋体"/>
                <w:color w:val="auto"/>
                <w:spacing w:val="9"/>
                <w:sz w:val="21"/>
                <w:szCs w:val="21"/>
                <w:highlight w:val="none"/>
                <w:lang w:eastAsia="zh-CN"/>
              </w:rPr>
              <w:t>依照本项目招标文件需求内容、签署的采购合同及中标人在投标中所作的一切投标响应进行验收。项目验收应达到全部指标合格。</w:t>
            </w:r>
          </w:p>
        </w:tc>
      </w:tr>
      <w:tr w14:paraId="493CBA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359" w:type="pct"/>
            <w:gridSpan w:val="2"/>
            <w:tcBorders>
              <w:top w:val="single" w:color="auto" w:sz="4" w:space="0"/>
              <w:left w:val="single" w:color="auto" w:sz="4" w:space="0"/>
              <w:bottom w:val="single" w:color="auto" w:sz="4" w:space="0"/>
              <w:right w:val="single" w:color="auto" w:sz="4" w:space="0"/>
            </w:tcBorders>
            <w:noWrap w:val="0"/>
            <w:vAlign w:val="top"/>
          </w:tcPr>
          <w:p w14:paraId="4EF6F55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报价</w:t>
            </w:r>
          </w:p>
        </w:tc>
        <w:tc>
          <w:tcPr>
            <w:tcW w:w="3640" w:type="pct"/>
            <w:gridSpan w:val="2"/>
            <w:tcBorders>
              <w:top w:val="single" w:color="auto" w:sz="4" w:space="0"/>
              <w:left w:val="single" w:color="auto" w:sz="4" w:space="0"/>
              <w:bottom w:val="single" w:color="auto" w:sz="4" w:space="0"/>
              <w:right w:val="single" w:color="auto" w:sz="4" w:space="0"/>
            </w:tcBorders>
            <w:noWrap w:val="0"/>
            <w:vAlign w:val="top"/>
          </w:tcPr>
          <w:p w14:paraId="4F92CEE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9"/>
                <w:sz w:val="21"/>
                <w:szCs w:val="21"/>
                <w:highlight w:val="none"/>
                <w:lang w:eastAsia="zh-CN"/>
              </w:rPr>
            </w:pPr>
            <w:r>
              <w:rPr>
                <w:rFonts w:hint="eastAsia" w:ascii="宋体" w:hAnsi="宋体" w:eastAsia="宋体" w:cs="宋体"/>
                <w:color w:val="auto"/>
                <w:spacing w:val="9"/>
                <w:sz w:val="21"/>
                <w:szCs w:val="21"/>
                <w:highlight w:val="none"/>
                <w:lang w:eastAsia="zh-CN"/>
              </w:rPr>
              <w:t>1、本项目服务费采用包干制，应包括服务成本、法定税费和企业的利润。由供应商根据竞争性磋商采购文件所提供的资料自行测算报价；一经成交，磋商报价单价作为成交单位与采购单位签定的合同金额，合同期限内不做调整；</w:t>
            </w:r>
          </w:p>
          <w:p w14:paraId="2084EB8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9"/>
                <w:sz w:val="21"/>
                <w:szCs w:val="21"/>
                <w:highlight w:val="none"/>
                <w:lang w:eastAsia="zh-CN"/>
              </w:rPr>
            </w:pPr>
            <w:r>
              <w:rPr>
                <w:rFonts w:hint="eastAsia" w:ascii="宋体" w:hAnsi="宋体" w:eastAsia="宋体" w:cs="宋体"/>
                <w:color w:val="auto"/>
                <w:spacing w:val="9"/>
                <w:sz w:val="21"/>
                <w:szCs w:val="21"/>
                <w:highlight w:val="none"/>
                <w:lang w:eastAsia="zh-CN"/>
              </w:rPr>
              <w:t>2、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竞标处理。</w:t>
            </w:r>
          </w:p>
          <w:p w14:paraId="27163D9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9"/>
                <w:sz w:val="21"/>
                <w:szCs w:val="21"/>
                <w:highlight w:val="none"/>
                <w:lang w:eastAsia="zh-CN"/>
              </w:rPr>
            </w:pPr>
            <w:r>
              <w:rPr>
                <w:rFonts w:hint="eastAsia" w:ascii="宋体" w:hAnsi="宋体" w:eastAsia="宋体" w:cs="宋体"/>
                <w:color w:val="auto"/>
                <w:spacing w:val="9"/>
                <w:sz w:val="21"/>
                <w:szCs w:val="21"/>
                <w:highlight w:val="none"/>
                <w:lang w:eastAsia="zh-CN"/>
              </w:rPr>
              <w:t>3、供应商的磋商报价不得超过采购预算限额；</w:t>
            </w:r>
          </w:p>
          <w:p w14:paraId="1E68D51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9"/>
                <w:sz w:val="21"/>
                <w:szCs w:val="21"/>
                <w:highlight w:val="none"/>
                <w:lang w:eastAsia="zh-CN"/>
              </w:rPr>
            </w:pPr>
            <w:r>
              <w:rPr>
                <w:rFonts w:hint="eastAsia" w:ascii="宋体" w:hAnsi="宋体" w:eastAsia="宋体" w:cs="宋体"/>
                <w:color w:val="auto"/>
                <w:spacing w:val="9"/>
                <w:sz w:val="21"/>
                <w:szCs w:val="21"/>
                <w:highlight w:val="none"/>
                <w:lang w:eastAsia="zh-CN"/>
              </w:rPr>
              <w:t>4、供应商的磋商报价，应是本项目采购范围和竞争性磋商文件及合同条款上所列的各项内容中所述的全部，不得以任何理由予以重复，并以供应商在响应文件中提出的综合单价或总价为依据；</w:t>
            </w:r>
          </w:p>
          <w:p w14:paraId="36267B4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9"/>
                <w:sz w:val="21"/>
                <w:szCs w:val="21"/>
                <w:highlight w:val="none"/>
                <w:lang w:eastAsia="zh-CN"/>
              </w:rPr>
            </w:pPr>
            <w:r>
              <w:rPr>
                <w:rFonts w:hint="eastAsia" w:ascii="宋体" w:hAnsi="宋体" w:eastAsia="宋体" w:cs="宋体"/>
                <w:color w:val="auto"/>
                <w:spacing w:val="9"/>
                <w:sz w:val="21"/>
                <w:szCs w:val="21"/>
                <w:highlight w:val="none"/>
                <w:lang w:eastAsia="zh-CN"/>
              </w:rPr>
              <w:t>6、供应商应充分了解项目的位置、情况、道路及任何其它足以影响磋商报价的情况，任何因忽视或误解项目情况而导致的索赔或服务期限延长申请将不获批准。</w:t>
            </w:r>
          </w:p>
          <w:p w14:paraId="4AEBEAC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9"/>
                <w:sz w:val="21"/>
                <w:szCs w:val="21"/>
                <w:highlight w:val="none"/>
                <w:lang w:eastAsia="zh-CN"/>
              </w:rPr>
            </w:pPr>
            <w:r>
              <w:rPr>
                <w:rFonts w:hint="eastAsia" w:ascii="宋体" w:hAnsi="宋体" w:eastAsia="宋体" w:cs="宋体"/>
                <w:color w:val="auto"/>
                <w:spacing w:val="9"/>
                <w:sz w:val="21"/>
                <w:szCs w:val="21"/>
                <w:highlight w:val="none"/>
                <w:lang w:eastAsia="zh-CN"/>
              </w:rPr>
              <w:t>7、供应商不得期望通过索赔等方式获取补偿。各投标人在磋商报价时，应充分考虑磋商报价的风险。</w:t>
            </w:r>
          </w:p>
        </w:tc>
      </w:tr>
      <w:tr w14:paraId="59AE85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359" w:type="pct"/>
            <w:gridSpan w:val="2"/>
            <w:tcBorders>
              <w:top w:val="single" w:color="auto" w:sz="4" w:space="0"/>
              <w:left w:val="single" w:color="auto" w:sz="4" w:space="0"/>
              <w:bottom w:val="single" w:color="auto" w:sz="4" w:space="0"/>
              <w:right w:val="single" w:color="auto" w:sz="4" w:space="0"/>
            </w:tcBorders>
            <w:noWrap w:val="0"/>
            <w:vAlign w:val="top"/>
          </w:tcPr>
          <w:p w14:paraId="521CFB9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终止合同事由</w:t>
            </w:r>
          </w:p>
        </w:tc>
        <w:tc>
          <w:tcPr>
            <w:tcW w:w="3640" w:type="pct"/>
            <w:gridSpan w:val="2"/>
            <w:tcBorders>
              <w:top w:val="single" w:color="auto" w:sz="4" w:space="0"/>
              <w:left w:val="single" w:color="auto" w:sz="4" w:space="0"/>
              <w:bottom w:val="single" w:color="auto" w:sz="4" w:space="0"/>
              <w:right w:val="single" w:color="auto" w:sz="4" w:space="0"/>
            </w:tcBorders>
            <w:noWrap w:val="0"/>
            <w:vAlign w:val="top"/>
          </w:tcPr>
          <w:p w14:paraId="7AEB28C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9"/>
                <w:sz w:val="21"/>
                <w:szCs w:val="21"/>
                <w:highlight w:val="none"/>
                <w:lang w:eastAsia="zh-CN"/>
              </w:rPr>
            </w:pPr>
            <w:r>
              <w:rPr>
                <w:rFonts w:hint="eastAsia" w:ascii="宋体" w:hAnsi="宋体" w:eastAsia="宋体" w:cs="宋体"/>
                <w:color w:val="auto"/>
                <w:spacing w:val="9"/>
                <w:sz w:val="21"/>
                <w:szCs w:val="21"/>
                <w:highlight w:val="none"/>
                <w:lang w:eastAsia="zh-CN"/>
              </w:rPr>
              <w:t>成交人有下述情况之一的，采购单位有权终止合同：</w:t>
            </w:r>
          </w:p>
          <w:p w14:paraId="1119A7C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9"/>
                <w:sz w:val="21"/>
                <w:szCs w:val="21"/>
                <w:highlight w:val="none"/>
                <w:lang w:eastAsia="zh-CN"/>
              </w:rPr>
            </w:pPr>
            <w:r>
              <w:rPr>
                <w:rFonts w:hint="eastAsia" w:ascii="宋体" w:hAnsi="宋体" w:eastAsia="宋体" w:cs="宋体"/>
                <w:color w:val="auto"/>
                <w:spacing w:val="9"/>
                <w:sz w:val="21"/>
                <w:szCs w:val="21"/>
                <w:highlight w:val="none"/>
                <w:lang w:eastAsia="zh-CN"/>
              </w:rPr>
              <w:t>（1）合同期内未经采购人书面同意，成交人擅自减少投标文件中承诺投入的人员的；</w:t>
            </w:r>
          </w:p>
          <w:p w14:paraId="5989E95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9"/>
                <w:sz w:val="21"/>
                <w:szCs w:val="21"/>
                <w:highlight w:val="none"/>
                <w:lang w:eastAsia="zh-CN"/>
              </w:rPr>
            </w:pPr>
            <w:r>
              <w:rPr>
                <w:rFonts w:hint="eastAsia" w:ascii="宋体" w:hAnsi="宋体" w:eastAsia="宋体" w:cs="宋体"/>
                <w:color w:val="auto"/>
                <w:spacing w:val="9"/>
                <w:sz w:val="21"/>
                <w:szCs w:val="21"/>
                <w:highlight w:val="none"/>
                <w:lang w:eastAsia="zh-CN"/>
              </w:rPr>
              <w:t>（2）一年内受到两次责令限期整改的；</w:t>
            </w:r>
          </w:p>
          <w:p w14:paraId="2BD2E3A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9"/>
                <w:sz w:val="21"/>
                <w:szCs w:val="21"/>
                <w:highlight w:val="none"/>
                <w:lang w:eastAsia="zh-CN"/>
              </w:rPr>
            </w:pPr>
            <w:r>
              <w:rPr>
                <w:rFonts w:hint="eastAsia" w:ascii="宋体" w:hAnsi="宋体" w:eastAsia="宋体" w:cs="宋体"/>
                <w:color w:val="auto"/>
                <w:spacing w:val="9"/>
                <w:sz w:val="21"/>
                <w:szCs w:val="21"/>
                <w:highlight w:val="none"/>
                <w:lang w:eastAsia="zh-CN"/>
              </w:rPr>
              <w:t>（3）因成交人的原因，发生重大或以上质量事故或社会公共事件，造成严重社会影响的；</w:t>
            </w:r>
          </w:p>
          <w:p w14:paraId="24DB4D1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9"/>
                <w:sz w:val="21"/>
                <w:szCs w:val="21"/>
                <w:highlight w:val="none"/>
                <w:lang w:eastAsia="zh-CN"/>
              </w:rPr>
            </w:pPr>
            <w:r>
              <w:rPr>
                <w:rFonts w:hint="eastAsia" w:ascii="宋体" w:hAnsi="宋体" w:eastAsia="宋体" w:cs="宋体"/>
                <w:color w:val="auto"/>
                <w:spacing w:val="9"/>
                <w:sz w:val="21"/>
                <w:szCs w:val="21"/>
                <w:highlight w:val="none"/>
                <w:lang w:eastAsia="zh-CN"/>
              </w:rPr>
              <w:t>（4）由于成交人的主要责任，被媒体曝光造成严重不良社会影响，经查证属实的；</w:t>
            </w:r>
          </w:p>
          <w:p w14:paraId="01272FA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9"/>
                <w:sz w:val="21"/>
                <w:szCs w:val="21"/>
                <w:highlight w:val="none"/>
                <w:lang w:eastAsia="zh-CN"/>
              </w:rPr>
            </w:pPr>
            <w:r>
              <w:rPr>
                <w:rFonts w:hint="eastAsia" w:ascii="宋体" w:hAnsi="宋体" w:eastAsia="宋体" w:cs="宋体"/>
                <w:color w:val="auto"/>
                <w:spacing w:val="9"/>
                <w:sz w:val="21"/>
                <w:szCs w:val="21"/>
                <w:highlight w:val="none"/>
                <w:lang w:eastAsia="zh-CN"/>
              </w:rPr>
              <w:t>（5）法律法规或采购文件规定的其他终止合同的情形。</w:t>
            </w:r>
          </w:p>
        </w:tc>
      </w:tr>
    </w:tbl>
    <w:p w14:paraId="6817BB7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1N2VhZDA4ZjkxNTE5ZGQ3MTRhM2E4YTAzNGYyNTYifQ=="/>
  </w:docVars>
  <w:rsids>
    <w:rsidRoot w:val="3E5B0473"/>
    <w:rsid w:val="3E5B04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3"/>
    <w:next w:val="4"/>
    <w:qFormat/>
    <w:uiPriority w:val="9"/>
    <w:pPr>
      <w:keepNext/>
      <w:keepLines/>
      <w:spacing w:before="260" w:after="260" w:line="416" w:lineRule="auto"/>
      <w:outlineLvl w:val="1"/>
    </w:pPr>
    <w:rPr>
      <w:rFonts w:ascii="Cambria" w:hAnsi="Cambria"/>
      <w:b/>
      <w:bCs/>
      <w:sz w:val="32"/>
      <w:szCs w:val="32"/>
    </w:rPr>
  </w:style>
  <w:style w:type="paragraph" w:styleId="3">
    <w:name w:val="heading 3"/>
    <w:basedOn w:val="4"/>
    <w:next w:val="1"/>
    <w:qFormat/>
    <w:uiPriority w:val="0"/>
    <w:pPr>
      <w:keepNext/>
      <w:keepLines/>
      <w:spacing w:before="260" w:after="260" w:line="416" w:lineRule="auto"/>
      <w:outlineLvl w:val="2"/>
    </w:pPr>
    <w:rPr>
      <w:b w:val="0"/>
      <w:bCs w:val="0"/>
      <w:sz w:val="32"/>
      <w:szCs w:val="32"/>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7">
    <w:name w:val="List Paragraph"/>
    <w:basedOn w:val="1"/>
    <w:qFormat/>
    <w:uiPriority w:val="0"/>
    <w:pPr>
      <w:ind w:firstLine="420" w:firstLineChars="200"/>
    </w:pPr>
  </w:style>
  <w:style w:type="paragraph" w:customStyle="1" w:styleId="8">
    <w:name w:val="Table Text"/>
    <w:basedOn w:val="1"/>
    <w:semiHidden/>
    <w:qFormat/>
    <w:uiPriority w:val="0"/>
    <w:rPr>
      <w:rFonts w:ascii="仿宋" w:hAnsi="仿宋" w:eastAsia="仿宋" w:cs="仿宋"/>
      <w:sz w:val="20"/>
      <w:szCs w:val="20"/>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0</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2024-07-22T04:42:00Z</dcterms:created>
  <dc:creator>池塘</dc:creator>
  <cp:lastModifiedBy>池塘</cp:lastModifiedBy>
  <dcterms:modified xsi:type="dcterms:W3CDTF">2024-07-22T04:45:18Z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FEAA87DD969844CFA5D0518E6395BC17_11</vt:lpwstr>
  </property>
</Properties>
</file>