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44F9" w:rsidRDefault="00893E96">
      <w:pPr>
        <w:rPr>
          <w:rFonts w:ascii="宋体" w:hAnsi="宋体" w:cs="宋体"/>
          <w:color w:val="000000" w:themeColor="text1"/>
          <w:sz w:val="28"/>
          <w:szCs w:val="28"/>
        </w:rPr>
      </w:pPr>
      <w:r>
        <w:rPr>
          <w:rFonts w:ascii="宋体" w:hAnsi="宋体" w:hint="eastAsia"/>
          <w:color w:val="000000" w:themeColor="text1"/>
          <w:sz w:val="28"/>
          <w:szCs w:val="28"/>
        </w:rPr>
        <w:t>附件1：</w:t>
      </w:r>
      <w:r>
        <w:rPr>
          <w:rFonts w:ascii="宋体" w:hAnsi="宋体" w:cs="宋体" w:hint="eastAsia"/>
          <w:color w:val="000000" w:themeColor="text1"/>
          <w:sz w:val="28"/>
          <w:szCs w:val="28"/>
        </w:rPr>
        <w:t>需求清单及要求</w:t>
      </w:r>
    </w:p>
    <w:p w:rsidR="00AA44F9" w:rsidRDefault="00444430">
      <w:pPr>
        <w:jc w:val="center"/>
        <w:rPr>
          <w:rFonts w:ascii="宋体" w:hAnsi="宋体"/>
          <w:color w:val="000000" w:themeColor="text1"/>
          <w:sz w:val="28"/>
          <w:szCs w:val="28"/>
        </w:rPr>
      </w:pPr>
      <w:r w:rsidRPr="00444430">
        <w:rPr>
          <w:rFonts w:ascii="宋体" w:hAnsi="宋体" w:hint="eastAsia"/>
          <w:color w:val="000000" w:themeColor="text1"/>
          <w:sz w:val="28"/>
          <w:szCs w:val="28"/>
        </w:rPr>
        <w:t>2024年法兰、弯头等钢制品采购</w:t>
      </w:r>
    </w:p>
    <w:tbl>
      <w:tblPr>
        <w:tblW w:w="9761" w:type="dxa"/>
        <w:tblLook w:val="0000"/>
      </w:tblPr>
      <w:tblGrid>
        <w:gridCol w:w="760"/>
        <w:gridCol w:w="2516"/>
        <w:gridCol w:w="2551"/>
        <w:gridCol w:w="992"/>
        <w:gridCol w:w="1560"/>
        <w:gridCol w:w="1382"/>
      </w:tblGrid>
      <w:tr w:rsidR="00444430" w:rsidRPr="00444430" w:rsidTr="001B2CD7">
        <w:trPr>
          <w:trHeight w:val="270"/>
        </w:trPr>
        <w:tc>
          <w:tcPr>
            <w:tcW w:w="760" w:type="dxa"/>
            <w:tcBorders>
              <w:top w:val="single" w:sz="4" w:space="0" w:color="auto"/>
              <w:left w:val="single" w:sz="4" w:space="0" w:color="auto"/>
              <w:bottom w:val="single" w:sz="4" w:space="0" w:color="auto"/>
              <w:right w:val="single" w:sz="4" w:space="0" w:color="auto"/>
            </w:tcBorders>
            <w:vAlign w:val="center"/>
          </w:tcPr>
          <w:p w:rsidR="00444430" w:rsidRPr="00444430" w:rsidRDefault="00893E96" w:rsidP="00444430">
            <w:pPr>
              <w:jc w:val="center"/>
              <w:rPr>
                <w:rFonts w:ascii="宋体" w:hAnsi="宋体" w:cs="宋体"/>
                <w:sz w:val="20"/>
                <w:szCs w:val="20"/>
              </w:rPr>
            </w:pPr>
            <w:r>
              <w:rPr>
                <w:rFonts w:ascii="宋体" w:hAnsi="宋体"/>
                <w:color w:val="000000" w:themeColor="text1"/>
                <w:sz w:val="28"/>
                <w:szCs w:val="28"/>
              </w:rPr>
              <w:br w:type="page"/>
            </w:r>
            <w:r w:rsidR="00444430" w:rsidRPr="00444430">
              <w:rPr>
                <w:rFonts w:hint="eastAsia"/>
                <w:sz w:val="20"/>
                <w:szCs w:val="20"/>
              </w:rPr>
              <w:t>序号</w:t>
            </w:r>
          </w:p>
        </w:tc>
        <w:tc>
          <w:tcPr>
            <w:tcW w:w="2516" w:type="dxa"/>
            <w:tcBorders>
              <w:top w:val="single" w:sz="4" w:space="0" w:color="auto"/>
              <w:left w:val="nil"/>
              <w:bottom w:val="single" w:sz="4" w:space="0" w:color="auto"/>
              <w:right w:val="single" w:sz="4" w:space="0" w:color="auto"/>
            </w:tcBorders>
            <w:vAlign w:val="center"/>
          </w:tcPr>
          <w:p w:rsidR="00444430" w:rsidRPr="00444430" w:rsidRDefault="00444430" w:rsidP="00444430">
            <w:pPr>
              <w:jc w:val="center"/>
              <w:rPr>
                <w:rFonts w:ascii="宋体" w:hAnsi="宋体" w:cs="宋体"/>
                <w:sz w:val="20"/>
                <w:szCs w:val="20"/>
              </w:rPr>
            </w:pPr>
            <w:r w:rsidRPr="00444430">
              <w:rPr>
                <w:rFonts w:hint="eastAsia"/>
                <w:sz w:val="20"/>
                <w:szCs w:val="20"/>
              </w:rPr>
              <w:t>材料名称</w:t>
            </w:r>
          </w:p>
        </w:tc>
        <w:tc>
          <w:tcPr>
            <w:tcW w:w="2551" w:type="dxa"/>
            <w:tcBorders>
              <w:top w:val="single" w:sz="4" w:space="0" w:color="auto"/>
              <w:left w:val="nil"/>
              <w:bottom w:val="single" w:sz="4" w:space="0" w:color="auto"/>
              <w:right w:val="single" w:sz="4" w:space="0" w:color="auto"/>
            </w:tcBorders>
            <w:vAlign w:val="center"/>
          </w:tcPr>
          <w:p w:rsidR="00444430" w:rsidRPr="00444430" w:rsidRDefault="00444430" w:rsidP="00444430">
            <w:pPr>
              <w:jc w:val="center"/>
              <w:rPr>
                <w:rFonts w:ascii="宋体" w:hAnsi="宋体" w:cs="宋体"/>
                <w:sz w:val="20"/>
                <w:szCs w:val="20"/>
              </w:rPr>
            </w:pPr>
            <w:r w:rsidRPr="00444430">
              <w:rPr>
                <w:rFonts w:hint="eastAsia"/>
                <w:sz w:val="20"/>
                <w:szCs w:val="20"/>
              </w:rPr>
              <w:t>存货规格</w:t>
            </w:r>
          </w:p>
        </w:tc>
        <w:tc>
          <w:tcPr>
            <w:tcW w:w="992" w:type="dxa"/>
            <w:tcBorders>
              <w:top w:val="single" w:sz="4" w:space="0" w:color="auto"/>
              <w:left w:val="nil"/>
              <w:bottom w:val="single" w:sz="4" w:space="0" w:color="auto"/>
              <w:right w:val="single" w:sz="4" w:space="0" w:color="auto"/>
            </w:tcBorders>
            <w:vAlign w:val="center"/>
          </w:tcPr>
          <w:p w:rsidR="00444430" w:rsidRPr="00444430" w:rsidRDefault="00444430" w:rsidP="00444430">
            <w:pPr>
              <w:jc w:val="center"/>
              <w:rPr>
                <w:rFonts w:ascii="宋体" w:hAnsi="宋体" w:cs="宋体"/>
                <w:sz w:val="20"/>
                <w:szCs w:val="20"/>
              </w:rPr>
            </w:pPr>
            <w:r w:rsidRPr="00444430">
              <w:rPr>
                <w:rFonts w:hint="eastAsia"/>
                <w:sz w:val="20"/>
                <w:szCs w:val="20"/>
              </w:rPr>
              <w:t>计量单位</w:t>
            </w:r>
          </w:p>
        </w:tc>
        <w:tc>
          <w:tcPr>
            <w:tcW w:w="1560" w:type="dxa"/>
            <w:tcBorders>
              <w:top w:val="single" w:sz="4" w:space="0" w:color="auto"/>
              <w:left w:val="nil"/>
              <w:bottom w:val="single" w:sz="4" w:space="0" w:color="auto"/>
              <w:right w:val="single" w:sz="4" w:space="0" w:color="auto"/>
            </w:tcBorders>
            <w:vAlign w:val="center"/>
          </w:tcPr>
          <w:p w:rsidR="00444430" w:rsidRPr="00444430" w:rsidRDefault="00444430" w:rsidP="00444430">
            <w:pPr>
              <w:jc w:val="center"/>
              <w:rPr>
                <w:rFonts w:ascii="宋体" w:hAnsi="宋体" w:cs="宋体"/>
                <w:sz w:val="20"/>
                <w:szCs w:val="20"/>
              </w:rPr>
            </w:pPr>
            <w:r w:rsidRPr="00444430">
              <w:rPr>
                <w:rFonts w:hint="eastAsia"/>
                <w:sz w:val="20"/>
                <w:szCs w:val="20"/>
              </w:rPr>
              <w:t>采购数量</w:t>
            </w:r>
          </w:p>
        </w:tc>
        <w:tc>
          <w:tcPr>
            <w:tcW w:w="1382" w:type="dxa"/>
            <w:tcBorders>
              <w:top w:val="single" w:sz="4" w:space="0" w:color="auto"/>
              <w:left w:val="nil"/>
              <w:bottom w:val="single" w:sz="4" w:space="0" w:color="auto"/>
              <w:right w:val="single" w:sz="4" w:space="0" w:color="auto"/>
            </w:tcBorders>
            <w:vAlign w:val="center"/>
          </w:tcPr>
          <w:p w:rsidR="00444430" w:rsidRPr="00444430" w:rsidRDefault="00444430" w:rsidP="00444430">
            <w:pPr>
              <w:jc w:val="center"/>
              <w:rPr>
                <w:sz w:val="20"/>
                <w:szCs w:val="20"/>
              </w:rPr>
            </w:pPr>
            <w:r w:rsidRPr="00444430">
              <w:rPr>
                <w:rFonts w:hint="eastAsia"/>
                <w:sz w:val="20"/>
                <w:szCs w:val="20"/>
              </w:rPr>
              <w:t>备注</w:t>
            </w:r>
          </w:p>
        </w:tc>
      </w:tr>
      <w:tr w:rsidR="00444430" w:rsidRPr="00444430" w:rsidTr="001B2CD7">
        <w:trPr>
          <w:trHeight w:val="270"/>
        </w:trPr>
        <w:tc>
          <w:tcPr>
            <w:tcW w:w="760" w:type="dxa"/>
            <w:tcBorders>
              <w:top w:val="nil"/>
              <w:left w:val="single" w:sz="4" w:space="0" w:color="auto"/>
              <w:bottom w:val="single" w:sz="4" w:space="0" w:color="auto"/>
              <w:right w:val="single" w:sz="4" w:space="0" w:color="auto"/>
            </w:tcBorders>
            <w:noWrap/>
            <w:vAlign w:val="center"/>
          </w:tcPr>
          <w:p w:rsidR="00444430" w:rsidRPr="00444430" w:rsidRDefault="00444430" w:rsidP="00444430">
            <w:pPr>
              <w:jc w:val="center"/>
              <w:rPr>
                <w:rFonts w:ascii="Arial" w:hAnsi="Arial" w:cs="Arial"/>
                <w:sz w:val="20"/>
                <w:szCs w:val="20"/>
              </w:rPr>
            </w:pPr>
            <w:r w:rsidRPr="00444430">
              <w:rPr>
                <w:rFonts w:ascii="Arial" w:hAnsi="Arial" w:cs="Arial"/>
                <w:sz w:val="20"/>
                <w:szCs w:val="20"/>
              </w:rPr>
              <w:t>1</w:t>
            </w:r>
          </w:p>
        </w:tc>
        <w:tc>
          <w:tcPr>
            <w:tcW w:w="2516" w:type="dxa"/>
            <w:tcBorders>
              <w:top w:val="nil"/>
              <w:left w:val="nil"/>
              <w:bottom w:val="single" w:sz="4" w:space="0" w:color="auto"/>
              <w:right w:val="single" w:sz="4" w:space="0" w:color="auto"/>
            </w:tcBorders>
          </w:tcPr>
          <w:p w:rsidR="00444430" w:rsidRPr="00444430" w:rsidRDefault="00444430" w:rsidP="00444430">
            <w:pPr>
              <w:rPr>
                <w:rFonts w:ascii="宋体" w:hAnsi="宋体" w:cs="宋体"/>
                <w:sz w:val="20"/>
                <w:szCs w:val="20"/>
              </w:rPr>
            </w:pPr>
            <w:r w:rsidRPr="00444430">
              <w:rPr>
                <w:rFonts w:hint="eastAsia"/>
                <w:sz w:val="20"/>
                <w:szCs w:val="20"/>
              </w:rPr>
              <w:t>钢制平焊法兰</w:t>
            </w:r>
          </w:p>
        </w:tc>
        <w:tc>
          <w:tcPr>
            <w:tcW w:w="2551" w:type="dxa"/>
            <w:tcBorders>
              <w:top w:val="nil"/>
              <w:left w:val="nil"/>
              <w:bottom w:val="single" w:sz="4" w:space="0" w:color="auto"/>
              <w:right w:val="single" w:sz="4" w:space="0" w:color="auto"/>
            </w:tcBorders>
            <w:vAlign w:val="center"/>
          </w:tcPr>
          <w:p w:rsidR="00444430" w:rsidRPr="00444430" w:rsidRDefault="00444430" w:rsidP="00444430">
            <w:pPr>
              <w:jc w:val="center"/>
              <w:rPr>
                <w:rFonts w:ascii="宋体" w:hAnsi="宋体" w:cs="宋体"/>
                <w:sz w:val="20"/>
                <w:szCs w:val="20"/>
              </w:rPr>
            </w:pPr>
            <w:r w:rsidRPr="00444430">
              <w:rPr>
                <w:rFonts w:hint="eastAsia"/>
                <w:sz w:val="20"/>
                <w:szCs w:val="20"/>
              </w:rPr>
              <w:t>DN50</w:t>
            </w:r>
          </w:p>
        </w:tc>
        <w:tc>
          <w:tcPr>
            <w:tcW w:w="992" w:type="dxa"/>
            <w:tcBorders>
              <w:top w:val="nil"/>
              <w:left w:val="nil"/>
              <w:bottom w:val="single" w:sz="4" w:space="0" w:color="auto"/>
              <w:right w:val="single" w:sz="4" w:space="0" w:color="auto"/>
            </w:tcBorders>
            <w:vAlign w:val="center"/>
          </w:tcPr>
          <w:p w:rsidR="00444430" w:rsidRPr="00444430" w:rsidRDefault="00444430" w:rsidP="00444430">
            <w:pPr>
              <w:jc w:val="center"/>
              <w:rPr>
                <w:rFonts w:ascii="宋体" w:hAnsi="宋体" w:cs="宋体"/>
                <w:sz w:val="20"/>
                <w:szCs w:val="20"/>
              </w:rPr>
            </w:pPr>
            <w:r w:rsidRPr="00444430">
              <w:rPr>
                <w:rFonts w:hint="eastAsia"/>
                <w:sz w:val="20"/>
                <w:szCs w:val="20"/>
              </w:rPr>
              <w:t>片</w:t>
            </w:r>
          </w:p>
        </w:tc>
        <w:tc>
          <w:tcPr>
            <w:tcW w:w="1560" w:type="dxa"/>
            <w:tcBorders>
              <w:top w:val="nil"/>
              <w:left w:val="nil"/>
              <w:bottom w:val="single" w:sz="4" w:space="0" w:color="auto"/>
              <w:right w:val="single" w:sz="4" w:space="0" w:color="auto"/>
            </w:tcBorders>
            <w:noWrap/>
            <w:vAlign w:val="bottom"/>
          </w:tcPr>
          <w:p w:rsidR="00444430" w:rsidRPr="00444430" w:rsidRDefault="00444430" w:rsidP="00444430">
            <w:pPr>
              <w:jc w:val="center"/>
              <w:rPr>
                <w:rFonts w:ascii="Arial" w:hAnsi="Arial" w:cs="Arial"/>
                <w:sz w:val="20"/>
                <w:szCs w:val="20"/>
              </w:rPr>
            </w:pPr>
            <w:r w:rsidRPr="00444430">
              <w:rPr>
                <w:rFonts w:ascii="Arial" w:hAnsi="Arial" w:cs="Arial"/>
                <w:sz w:val="20"/>
                <w:szCs w:val="20"/>
              </w:rPr>
              <w:t>50</w:t>
            </w:r>
          </w:p>
        </w:tc>
        <w:tc>
          <w:tcPr>
            <w:tcW w:w="1382" w:type="dxa"/>
            <w:tcBorders>
              <w:top w:val="nil"/>
              <w:left w:val="nil"/>
              <w:bottom w:val="single" w:sz="4" w:space="0" w:color="auto"/>
              <w:right w:val="single" w:sz="4" w:space="0" w:color="auto"/>
            </w:tcBorders>
          </w:tcPr>
          <w:p w:rsidR="00444430" w:rsidRPr="00444430" w:rsidRDefault="00444430" w:rsidP="00444430">
            <w:pPr>
              <w:rPr>
                <w:rFonts w:ascii="Arial" w:hAnsi="Arial" w:cs="Arial"/>
                <w:sz w:val="20"/>
                <w:szCs w:val="20"/>
              </w:rPr>
            </w:pPr>
            <w:r w:rsidRPr="00444430">
              <w:rPr>
                <w:rFonts w:ascii="Arial" w:hAnsi="Arial" w:cs="Arial" w:hint="eastAsia"/>
                <w:sz w:val="20"/>
                <w:szCs w:val="20"/>
              </w:rPr>
              <w:t>参数国标</w:t>
            </w:r>
          </w:p>
        </w:tc>
      </w:tr>
      <w:tr w:rsidR="00444430" w:rsidRPr="00444430" w:rsidTr="001B2CD7">
        <w:trPr>
          <w:trHeight w:val="270"/>
        </w:trPr>
        <w:tc>
          <w:tcPr>
            <w:tcW w:w="760" w:type="dxa"/>
            <w:tcBorders>
              <w:top w:val="nil"/>
              <w:left w:val="single" w:sz="4" w:space="0" w:color="auto"/>
              <w:bottom w:val="single" w:sz="4" w:space="0" w:color="auto"/>
              <w:right w:val="single" w:sz="4" w:space="0" w:color="auto"/>
            </w:tcBorders>
            <w:noWrap/>
            <w:vAlign w:val="center"/>
          </w:tcPr>
          <w:p w:rsidR="00444430" w:rsidRPr="00444430" w:rsidRDefault="00444430" w:rsidP="00444430">
            <w:pPr>
              <w:jc w:val="center"/>
              <w:rPr>
                <w:rFonts w:ascii="Arial" w:hAnsi="Arial" w:cs="Arial"/>
                <w:sz w:val="20"/>
                <w:szCs w:val="20"/>
              </w:rPr>
            </w:pPr>
            <w:r w:rsidRPr="00444430">
              <w:rPr>
                <w:rFonts w:ascii="Arial" w:hAnsi="Arial" w:cs="Arial"/>
                <w:sz w:val="20"/>
                <w:szCs w:val="20"/>
              </w:rPr>
              <w:t>2</w:t>
            </w:r>
          </w:p>
        </w:tc>
        <w:tc>
          <w:tcPr>
            <w:tcW w:w="2516" w:type="dxa"/>
            <w:tcBorders>
              <w:top w:val="nil"/>
              <w:left w:val="nil"/>
              <w:bottom w:val="single" w:sz="4" w:space="0" w:color="auto"/>
              <w:right w:val="single" w:sz="4" w:space="0" w:color="auto"/>
            </w:tcBorders>
          </w:tcPr>
          <w:p w:rsidR="00444430" w:rsidRPr="00444430" w:rsidRDefault="00444430" w:rsidP="00444430">
            <w:pPr>
              <w:rPr>
                <w:rFonts w:ascii="宋体" w:hAnsi="宋体" w:cs="宋体"/>
                <w:sz w:val="20"/>
                <w:szCs w:val="20"/>
              </w:rPr>
            </w:pPr>
            <w:r w:rsidRPr="00444430">
              <w:rPr>
                <w:rFonts w:hint="eastAsia"/>
                <w:sz w:val="20"/>
                <w:szCs w:val="20"/>
              </w:rPr>
              <w:t>钢制平焊法兰</w:t>
            </w:r>
          </w:p>
        </w:tc>
        <w:tc>
          <w:tcPr>
            <w:tcW w:w="2551" w:type="dxa"/>
            <w:tcBorders>
              <w:top w:val="nil"/>
              <w:left w:val="nil"/>
              <w:bottom w:val="single" w:sz="4" w:space="0" w:color="auto"/>
              <w:right w:val="single" w:sz="4" w:space="0" w:color="auto"/>
            </w:tcBorders>
            <w:vAlign w:val="center"/>
          </w:tcPr>
          <w:p w:rsidR="00444430" w:rsidRPr="00444430" w:rsidRDefault="00444430" w:rsidP="00444430">
            <w:pPr>
              <w:jc w:val="center"/>
              <w:rPr>
                <w:rFonts w:ascii="宋体" w:hAnsi="宋体" w:cs="宋体"/>
                <w:sz w:val="20"/>
                <w:szCs w:val="20"/>
              </w:rPr>
            </w:pPr>
            <w:r w:rsidRPr="00444430">
              <w:rPr>
                <w:rFonts w:hint="eastAsia"/>
                <w:sz w:val="20"/>
                <w:szCs w:val="20"/>
              </w:rPr>
              <w:t>DN80</w:t>
            </w:r>
          </w:p>
        </w:tc>
        <w:tc>
          <w:tcPr>
            <w:tcW w:w="992" w:type="dxa"/>
            <w:tcBorders>
              <w:top w:val="nil"/>
              <w:left w:val="nil"/>
              <w:bottom w:val="single" w:sz="4" w:space="0" w:color="auto"/>
              <w:right w:val="single" w:sz="4" w:space="0" w:color="auto"/>
            </w:tcBorders>
            <w:vAlign w:val="center"/>
          </w:tcPr>
          <w:p w:rsidR="00444430" w:rsidRPr="00444430" w:rsidRDefault="00444430" w:rsidP="00444430">
            <w:pPr>
              <w:jc w:val="center"/>
              <w:rPr>
                <w:rFonts w:ascii="宋体" w:hAnsi="宋体" w:cs="宋体"/>
                <w:sz w:val="20"/>
                <w:szCs w:val="20"/>
              </w:rPr>
            </w:pPr>
            <w:r w:rsidRPr="00444430">
              <w:rPr>
                <w:rFonts w:hint="eastAsia"/>
                <w:sz w:val="20"/>
                <w:szCs w:val="20"/>
              </w:rPr>
              <w:t>片</w:t>
            </w:r>
          </w:p>
        </w:tc>
        <w:tc>
          <w:tcPr>
            <w:tcW w:w="1560" w:type="dxa"/>
            <w:tcBorders>
              <w:top w:val="nil"/>
              <w:left w:val="nil"/>
              <w:bottom w:val="single" w:sz="4" w:space="0" w:color="auto"/>
              <w:right w:val="single" w:sz="4" w:space="0" w:color="auto"/>
            </w:tcBorders>
            <w:noWrap/>
            <w:vAlign w:val="bottom"/>
          </w:tcPr>
          <w:p w:rsidR="00444430" w:rsidRPr="00444430" w:rsidRDefault="00444430" w:rsidP="00444430">
            <w:pPr>
              <w:jc w:val="center"/>
              <w:rPr>
                <w:rFonts w:ascii="Arial" w:hAnsi="Arial" w:cs="Arial"/>
                <w:sz w:val="20"/>
                <w:szCs w:val="20"/>
              </w:rPr>
            </w:pPr>
            <w:r w:rsidRPr="00444430">
              <w:rPr>
                <w:rFonts w:ascii="Arial" w:hAnsi="Arial" w:cs="Arial"/>
                <w:sz w:val="20"/>
                <w:szCs w:val="20"/>
              </w:rPr>
              <w:t>1000</w:t>
            </w:r>
          </w:p>
        </w:tc>
        <w:tc>
          <w:tcPr>
            <w:tcW w:w="1382" w:type="dxa"/>
            <w:tcBorders>
              <w:top w:val="nil"/>
              <w:left w:val="nil"/>
              <w:bottom w:val="single" w:sz="4" w:space="0" w:color="auto"/>
              <w:right w:val="single" w:sz="4" w:space="0" w:color="auto"/>
            </w:tcBorders>
          </w:tcPr>
          <w:p w:rsidR="00444430" w:rsidRPr="00444430" w:rsidRDefault="00444430" w:rsidP="00444430">
            <w:pPr>
              <w:rPr>
                <w:rFonts w:ascii="Arial" w:hAnsi="Arial" w:cs="Arial"/>
                <w:sz w:val="20"/>
                <w:szCs w:val="20"/>
              </w:rPr>
            </w:pPr>
            <w:r w:rsidRPr="00444430">
              <w:rPr>
                <w:rFonts w:ascii="Arial" w:hAnsi="Arial" w:cs="Arial" w:hint="eastAsia"/>
                <w:sz w:val="20"/>
                <w:szCs w:val="20"/>
              </w:rPr>
              <w:t>参数国标</w:t>
            </w:r>
          </w:p>
        </w:tc>
      </w:tr>
      <w:tr w:rsidR="00444430" w:rsidRPr="00444430" w:rsidTr="001B2CD7">
        <w:trPr>
          <w:trHeight w:val="270"/>
        </w:trPr>
        <w:tc>
          <w:tcPr>
            <w:tcW w:w="760" w:type="dxa"/>
            <w:tcBorders>
              <w:top w:val="nil"/>
              <w:left w:val="single" w:sz="4" w:space="0" w:color="auto"/>
              <w:bottom w:val="single" w:sz="4" w:space="0" w:color="auto"/>
              <w:right w:val="single" w:sz="4" w:space="0" w:color="auto"/>
            </w:tcBorders>
            <w:noWrap/>
            <w:vAlign w:val="center"/>
          </w:tcPr>
          <w:p w:rsidR="00444430" w:rsidRPr="00444430" w:rsidRDefault="00444430" w:rsidP="00444430">
            <w:pPr>
              <w:jc w:val="center"/>
              <w:rPr>
                <w:rFonts w:ascii="Arial" w:hAnsi="Arial" w:cs="Arial"/>
                <w:sz w:val="20"/>
                <w:szCs w:val="20"/>
              </w:rPr>
            </w:pPr>
            <w:r w:rsidRPr="00444430">
              <w:rPr>
                <w:rFonts w:ascii="Arial" w:hAnsi="Arial" w:cs="Arial"/>
                <w:sz w:val="20"/>
                <w:szCs w:val="20"/>
              </w:rPr>
              <w:t>3</w:t>
            </w:r>
          </w:p>
        </w:tc>
        <w:tc>
          <w:tcPr>
            <w:tcW w:w="2516" w:type="dxa"/>
            <w:tcBorders>
              <w:top w:val="nil"/>
              <w:left w:val="nil"/>
              <w:bottom w:val="single" w:sz="4" w:space="0" w:color="auto"/>
              <w:right w:val="single" w:sz="4" w:space="0" w:color="auto"/>
            </w:tcBorders>
          </w:tcPr>
          <w:p w:rsidR="00444430" w:rsidRPr="00444430" w:rsidRDefault="00444430" w:rsidP="00444430">
            <w:pPr>
              <w:rPr>
                <w:rFonts w:ascii="宋体" w:hAnsi="宋体" w:cs="宋体"/>
                <w:sz w:val="20"/>
                <w:szCs w:val="20"/>
              </w:rPr>
            </w:pPr>
            <w:r w:rsidRPr="00444430">
              <w:rPr>
                <w:rFonts w:hint="eastAsia"/>
                <w:sz w:val="20"/>
                <w:szCs w:val="20"/>
              </w:rPr>
              <w:t>钢制平焊法兰</w:t>
            </w:r>
          </w:p>
        </w:tc>
        <w:tc>
          <w:tcPr>
            <w:tcW w:w="2551" w:type="dxa"/>
            <w:tcBorders>
              <w:top w:val="nil"/>
              <w:left w:val="nil"/>
              <w:bottom w:val="single" w:sz="4" w:space="0" w:color="auto"/>
              <w:right w:val="single" w:sz="4" w:space="0" w:color="auto"/>
            </w:tcBorders>
            <w:vAlign w:val="center"/>
          </w:tcPr>
          <w:p w:rsidR="00444430" w:rsidRPr="00444430" w:rsidRDefault="00444430" w:rsidP="00444430">
            <w:pPr>
              <w:jc w:val="center"/>
              <w:rPr>
                <w:rFonts w:ascii="宋体" w:hAnsi="宋体" w:cs="宋体"/>
                <w:sz w:val="20"/>
                <w:szCs w:val="20"/>
              </w:rPr>
            </w:pPr>
            <w:r w:rsidRPr="00444430">
              <w:rPr>
                <w:rFonts w:hint="eastAsia"/>
                <w:sz w:val="20"/>
                <w:szCs w:val="20"/>
              </w:rPr>
              <w:t>DN100</w:t>
            </w:r>
          </w:p>
        </w:tc>
        <w:tc>
          <w:tcPr>
            <w:tcW w:w="992" w:type="dxa"/>
            <w:tcBorders>
              <w:top w:val="nil"/>
              <w:left w:val="nil"/>
              <w:bottom w:val="single" w:sz="4" w:space="0" w:color="auto"/>
              <w:right w:val="single" w:sz="4" w:space="0" w:color="auto"/>
            </w:tcBorders>
            <w:vAlign w:val="center"/>
          </w:tcPr>
          <w:p w:rsidR="00444430" w:rsidRPr="00444430" w:rsidRDefault="00444430" w:rsidP="00444430">
            <w:pPr>
              <w:jc w:val="center"/>
              <w:rPr>
                <w:rFonts w:ascii="宋体" w:hAnsi="宋体" w:cs="宋体"/>
                <w:sz w:val="20"/>
                <w:szCs w:val="20"/>
              </w:rPr>
            </w:pPr>
            <w:r w:rsidRPr="00444430">
              <w:rPr>
                <w:rFonts w:hint="eastAsia"/>
                <w:sz w:val="20"/>
                <w:szCs w:val="20"/>
              </w:rPr>
              <w:t>片</w:t>
            </w:r>
          </w:p>
        </w:tc>
        <w:tc>
          <w:tcPr>
            <w:tcW w:w="1560" w:type="dxa"/>
            <w:tcBorders>
              <w:top w:val="nil"/>
              <w:left w:val="nil"/>
              <w:bottom w:val="single" w:sz="4" w:space="0" w:color="auto"/>
              <w:right w:val="single" w:sz="4" w:space="0" w:color="auto"/>
            </w:tcBorders>
            <w:noWrap/>
            <w:vAlign w:val="bottom"/>
          </w:tcPr>
          <w:p w:rsidR="00444430" w:rsidRPr="00444430" w:rsidRDefault="00444430" w:rsidP="00444430">
            <w:pPr>
              <w:jc w:val="center"/>
              <w:rPr>
                <w:rFonts w:ascii="Arial" w:hAnsi="Arial" w:cs="Arial"/>
                <w:sz w:val="20"/>
                <w:szCs w:val="20"/>
              </w:rPr>
            </w:pPr>
            <w:r w:rsidRPr="00444430">
              <w:rPr>
                <w:rFonts w:ascii="Arial" w:hAnsi="Arial" w:cs="Arial"/>
                <w:sz w:val="20"/>
                <w:szCs w:val="20"/>
              </w:rPr>
              <w:t>5000</w:t>
            </w:r>
          </w:p>
        </w:tc>
        <w:tc>
          <w:tcPr>
            <w:tcW w:w="1382" w:type="dxa"/>
            <w:tcBorders>
              <w:top w:val="nil"/>
              <w:left w:val="nil"/>
              <w:bottom w:val="single" w:sz="4" w:space="0" w:color="auto"/>
              <w:right w:val="single" w:sz="4" w:space="0" w:color="auto"/>
            </w:tcBorders>
          </w:tcPr>
          <w:p w:rsidR="00444430" w:rsidRPr="00444430" w:rsidRDefault="00444430" w:rsidP="00444430">
            <w:r w:rsidRPr="00444430">
              <w:rPr>
                <w:rFonts w:ascii="Arial" w:hAnsi="Arial" w:cs="Arial" w:hint="eastAsia"/>
                <w:sz w:val="20"/>
                <w:szCs w:val="20"/>
              </w:rPr>
              <w:t>参数国标</w:t>
            </w:r>
          </w:p>
        </w:tc>
      </w:tr>
      <w:tr w:rsidR="00444430" w:rsidRPr="00444430" w:rsidTr="001B2CD7">
        <w:trPr>
          <w:trHeight w:val="270"/>
        </w:trPr>
        <w:tc>
          <w:tcPr>
            <w:tcW w:w="760" w:type="dxa"/>
            <w:tcBorders>
              <w:top w:val="nil"/>
              <w:left w:val="single" w:sz="4" w:space="0" w:color="auto"/>
              <w:bottom w:val="single" w:sz="4" w:space="0" w:color="auto"/>
              <w:right w:val="single" w:sz="4" w:space="0" w:color="auto"/>
            </w:tcBorders>
            <w:noWrap/>
            <w:vAlign w:val="center"/>
          </w:tcPr>
          <w:p w:rsidR="00444430" w:rsidRPr="00444430" w:rsidRDefault="00444430" w:rsidP="00444430">
            <w:pPr>
              <w:jc w:val="center"/>
              <w:rPr>
                <w:rFonts w:ascii="Arial" w:hAnsi="Arial" w:cs="Arial"/>
                <w:sz w:val="20"/>
                <w:szCs w:val="20"/>
              </w:rPr>
            </w:pPr>
            <w:r w:rsidRPr="00444430">
              <w:rPr>
                <w:rFonts w:ascii="Arial" w:hAnsi="Arial" w:cs="Arial"/>
                <w:sz w:val="20"/>
                <w:szCs w:val="20"/>
              </w:rPr>
              <w:t>4</w:t>
            </w:r>
          </w:p>
        </w:tc>
        <w:tc>
          <w:tcPr>
            <w:tcW w:w="2516" w:type="dxa"/>
            <w:tcBorders>
              <w:top w:val="nil"/>
              <w:left w:val="nil"/>
              <w:bottom w:val="single" w:sz="4" w:space="0" w:color="auto"/>
              <w:right w:val="single" w:sz="4" w:space="0" w:color="auto"/>
            </w:tcBorders>
          </w:tcPr>
          <w:p w:rsidR="00444430" w:rsidRPr="00444430" w:rsidRDefault="00444430" w:rsidP="00444430">
            <w:pPr>
              <w:rPr>
                <w:rFonts w:ascii="宋体" w:hAnsi="宋体" w:cs="宋体"/>
                <w:sz w:val="20"/>
                <w:szCs w:val="20"/>
              </w:rPr>
            </w:pPr>
            <w:r w:rsidRPr="00444430">
              <w:rPr>
                <w:rFonts w:hint="eastAsia"/>
                <w:sz w:val="20"/>
                <w:szCs w:val="20"/>
              </w:rPr>
              <w:t>钢制平焊法兰</w:t>
            </w:r>
          </w:p>
        </w:tc>
        <w:tc>
          <w:tcPr>
            <w:tcW w:w="2551" w:type="dxa"/>
            <w:tcBorders>
              <w:top w:val="nil"/>
              <w:left w:val="nil"/>
              <w:bottom w:val="single" w:sz="4" w:space="0" w:color="auto"/>
              <w:right w:val="single" w:sz="4" w:space="0" w:color="auto"/>
            </w:tcBorders>
            <w:vAlign w:val="center"/>
          </w:tcPr>
          <w:p w:rsidR="00444430" w:rsidRPr="00444430" w:rsidRDefault="00444430" w:rsidP="00444430">
            <w:pPr>
              <w:jc w:val="center"/>
              <w:rPr>
                <w:rFonts w:ascii="宋体" w:hAnsi="宋体" w:cs="宋体"/>
                <w:sz w:val="20"/>
                <w:szCs w:val="20"/>
              </w:rPr>
            </w:pPr>
            <w:r w:rsidRPr="00444430">
              <w:rPr>
                <w:rFonts w:hint="eastAsia"/>
                <w:sz w:val="20"/>
                <w:szCs w:val="20"/>
              </w:rPr>
              <w:t>DN150</w:t>
            </w:r>
          </w:p>
        </w:tc>
        <w:tc>
          <w:tcPr>
            <w:tcW w:w="992" w:type="dxa"/>
            <w:tcBorders>
              <w:top w:val="nil"/>
              <w:left w:val="nil"/>
              <w:bottom w:val="single" w:sz="4" w:space="0" w:color="auto"/>
              <w:right w:val="single" w:sz="4" w:space="0" w:color="auto"/>
            </w:tcBorders>
            <w:vAlign w:val="center"/>
          </w:tcPr>
          <w:p w:rsidR="00444430" w:rsidRPr="00444430" w:rsidRDefault="00444430" w:rsidP="00444430">
            <w:pPr>
              <w:jc w:val="center"/>
              <w:rPr>
                <w:rFonts w:ascii="宋体" w:hAnsi="宋体" w:cs="宋体"/>
                <w:sz w:val="20"/>
                <w:szCs w:val="20"/>
              </w:rPr>
            </w:pPr>
            <w:r w:rsidRPr="00444430">
              <w:rPr>
                <w:rFonts w:hint="eastAsia"/>
                <w:sz w:val="20"/>
                <w:szCs w:val="20"/>
              </w:rPr>
              <w:t>片</w:t>
            </w:r>
          </w:p>
        </w:tc>
        <w:tc>
          <w:tcPr>
            <w:tcW w:w="1560" w:type="dxa"/>
            <w:tcBorders>
              <w:top w:val="nil"/>
              <w:left w:val="nil"/>
              <w:bottom w:val="single" w:sz="4" w:space="0" w:color="auto"/>
              <w:right w:val="single" w:sz="4" w:space="0" w:color="auto"/>
            </w:tcBorders>
            <w:noWrap/>
            <w:vAlign w:val="bottom"/>
          </w:tcPr>
          <w:p w:rsidR="00444430" w:rsidRPr="00444430" w:rsidRDefault="00444430" w:rsidP="00444430">
            <w:pPr>
              <w:jc w:val="center"/>
              <w:rPr>
                <w:rFonts w:ascii="Arial" w:hAnsi="Arial" w:cs="Arial"/>
                <w:sz w:val="20"/>
                <w:szCs w:val="20"/>
              </w:rPr>
            </w:pPr>
            <w:r w:rsidRPr="00444430">
              <w:rPr>
                <w:rFonts w:ascii="Arial" w:hAnsi="Arial" w:cs="Arial"/>
                <w:sz w:val="20"/>
                <w:szCs w:val="20"/>
              </w:rPr>
              <w:t>5500</w:t>
            </w:r>
          </w:p>
        </w:tc>
        <w:tc>
          <w:tcPr>
            <w:tcW w:w="1382" w:type="dxa"/>
            <w:tcBorders>
              <w:top w:val="nil"/>
              <w:left w:val="nil"/>
              <w:bottom w:val="single" w:sz="4" w:space="0" w:color="auto"/>
              <w:right w:val="single" w:sz="4" w:space="0" w:color="auto"/>
            </w:tcBorders>
          </w:tcPr>
          <w:p w:rsidR="00444430" w:rsidRPr="00444430" w:rsidRDefault="00444430" w:rsidP="00444430">
            <w:r w:rsidRPr="00444430">
              <w:rPr>
                <w:rFonts w:ascii="Arial" w:hAnsi="Arial" w:cs="Arial" w:hint="eastAsia"/>
                <w:sz w:val="20"/>
                <w:szCs w:val="20"/>
              </w:rPr>
              <w:t>参数国标</w:t>
            </w:r>
          </w:p>
        </w:tc>
      </w:tr>
      <w:tr w:rsidR="00444430" w:rsidRPr="00444430" w:rsidTr="001B2CD7">
        <w:trPr>
          <w:trHeight w:val="270"/>
        </w:trPr>
        <w:tc>
          <w:tcPr>
            <w:tcW w:w="760" w:type="dxa"/>
            <w:tcBorders>
              <w:top w:val="nil"/>
              <w:left w:val="single" w:sz="4" w:space="0" w:color="auto"/>
              <w:bottom w:val="single" w:sz="4" w:space="0" w:color="auto"/>
              <w:right w:val="single" w:sz="4" w:space="0" w:color="auto"/>
            </w:tcBorders>
            <w:noWrap/>
            <w:vAlign w:val="center"/>
          </w:tcPr>
          <w:p w:rsidR="00444430" w:rsidRPr="00444430" w:rsidRDefault="00444430" w:rsidP="00444430">
            <w:pPr>
              <w:jc w:val="center"/>
              <w:rPr>
                <w:rFonts w:ascii="Arial" w:hAnsi="Arial" w:cs="Arial"/>
                <w:sz w:val="20"/>
                <w:szCs w:val="20"/>
              </w:rPr>
            </w:pPr>
            <w:r w:rsidRPr="00444430">
              <w:rPr>
                <w:rFonts w:ascii="Arial" w:hAnsi="Arial" w:cs="Arial"/>
                <w:sz w:val="20"/>
                <w:szCs w:val="20"/>
              </w:rPr>
              <w:t>5</w:t>
            </w:r>
          </w:p>
        </w:tc>
        <w:tc>
          <w:tcPr>
            <w:tcW w:w="2516" w:type="dxa"/>
            <w:tcBorders>
              <w:top w:val="nil"/>
              <w:left w:val="nil"/>
              <w:bottom w:val="single" w:sz="4" w:space="0" w:color="auto"/>
              <w:right w:val="single" w:sz="4" w:space="0" w:color="auto"/>
            </w:tcBorders>
          </w:tcPr>
          <w:p w:rsidR="00444430" w:rsidRPr="00444430" w:rsidRDefault="00444430" w:rsidP="00444430">
            <w:pPr>
              <w:rPr>
                <w:rFonts w:ascii="宋体" w:hAnsi="宋体" w:cs="宋体"/>
                <w:sz w:val="20"/>
                <w:szCs w:val="20"/>
              </w:rPr>
            </w:pPr>
            <w:r w:rsidRPr="00444430">
              <w:rPr>
                <w:rFonts w:hint="eastAsia"/>
                <w:sz w:val="20"/>
                <w:szCs w:val="20"/>
              </w:rPr>
              <w:t>钢制平焊法兰</w:t>
            </w:r>
          </w:p>
        </w:tc>
        <w:tc>
          <w:tcPr>
            <w:tcW w:w="2551" w:type="dxa"/>
            <w:tcBorders>
              <w:top w:val="nil"/>
              <w:left w:val="nil"/>
              <w:bottom w:val="single" w:sz="4" w:space="0" w:color="auto"/>
              <w:right w:val="single" w:sz="4" w:space="0" w:color="auto"/>
            </w:tcBorders>
            <w:vAlign w:val="center"/>
          </w:tcPr>
          <w:p w:rsidR="00444430" w:rsidRPr="00444430" w:rsidRDefault="00444430" w:rsidP="00444430">
            <w:pPr>
              <w:jc w:val="center"/>
              <w:rPr>
                <w:rFonts w:ascii="宋体" w:hAnsi="宋体" w:cs="宋体"/>
                <w:sz w:val="20"/>
                <w:szCs w:val="20"/>
              </w:rPr>
            </w:pPr>
            <w:r w:rsidRPr="00444430">
              <w:rPr>
                <w:rFonts w:hint="eastAsia"/>
                <w:sz w:val="20"/>
                <w:szCs w:val="20"/>
              </w:rPr>
              <w:t>DN200</w:t>
            </w:r>
          </w:p>
        </w:tc>
        <w:tc>
          <w:tcPr>
            <w:tcW w:w="992" w:type="dxa"/>
            <w:tcBorders>
              <w:top w:val="nil"/>
              <w:left w:val="nil"/>
              <w:bottom w:val="single" w:sz="4" w:space="0" w:color="auto"/>
              <w:right w:val="single" w:sz="4" w:space="0" w:color="auto"/>
            </w:tcBorders>
            <w:vAlign w:val="center"/>
          </w:tcPr>
          <w:p w:rsidR="00444430" w:rsidRPr="00444430" w:rsidRDefault="00444430" w:rsidP="00444430">
            <w:pPr>
              <w:jc w:val="center"/>
              <w:rPr>
                <w:rFonts w:ascii="宋体" w:hAnsi="宋体" w:cs="宋体"/>
                <w:sz w:val="20"/>
                <w:szCs w:val="20"/>
              </w:rPr>
            </w:pPr>
            <w:r w:rsidRPr="00444430">
              <w:rPr>
                <w:rFonts w:hint="eastAsia"/>
                <w:sz w:val="20"/>
                <w:szCs w:val="20"/>
              </w:rPr>
              <w:t>片</w:t>
            </w:r>
          </w:p>
        </w:tc>
        <w:tc>
          <w:tcPr>
            <w:tcW w:w="1560" w:type="dxa"/>
            <w:tcBorders>
              <w:top w:val="nil"/>
              <w:left w:val="nil"/>
              <w:bottom w:val="single" w:sz="4" w:space="0" w:color="auto"/>
              <w:right w:val="single" w:sz="4" w:space="0" w:color="auto"/>
            </w:tcBorders>
            <w:noWrap/>
            <w:vAlign w:val="bottom"/>
          </w:tcPr>
          <w:p w:rsidR="00444430" w:rsidRPr="00444430" w:rsidRDefault="00444430" w:rsidP="00444430">
            <w:pPr>
              <w:jc w:val="center"/>
              <w:rPr>
                <w:rFonts w:ascii="Arial" w:hAnsi="Arial" w:cs="Arial"/>
                <w:sz w:val="20"/>
                <w:szCs w:val="20"/>
              </w:rPr>
            </w:pPr>
            <w:r w:rsidRPr="00444430">
              <w:rPr>
                <w:rFonts w:ascii="Arial" w:hAnsi="Arial" w:cs="Arial"/>
                <w:sz w:val="20"/>
                <w:szCs w:val="20"/>
              </w:rPr>
              <w:t>2000</w:t>
            </w:r>
          </w:p>
        </w:tc>
        <w:tc>
          <w:tcPr>
            <w:tcW w:w="1382" w:type="dxa"/>
            <w:tcBorders>
              <w:top w:val="nil"/>
              <w:left w:val="nil"/>
              <w:bottom w:val="single" w:sz="4" w:space="0" w:color="auto"/>
              <w:right w:val="single" w:sz="4" w:space="0" w:color="auto"/>
            </w:tcBorders>
          </w:tcPr>
          <w:p w:rsidR="00444430" w:rsidRPr="00444430" w:rsidRDefault="00444430" w:rsidP="00444430">
            <w:r w:rsidRPr="00444430">
              <w:rPr>
                <w:rFonts w:ascii="Arial" w:hAnsi="Arial" w:cs="Arial" w:hint="eastAsia"/>
                <w:sz w:val="20"/>
                <w:szCs w:val="20"/>
              </w:rPr>
              <w:t>参数国标</w:t>
            </w:r>
          </w:p>
        </w:tc>
      </w:tr>
      <w:tr w:rsidR="00444430" w:rsidRPr="00444430" w:rsidTr="001B2CD7">
        <w:trPr>
          <w:trHeight w:val="270"/>
        </w:trPr>
        <w:tc>
          <w:tcPr>
            <w:tcW w:w="760" w:type="dxa"/>
            <w:tcBorders>
              <w:top w:val="nil"/>
              <w:left w:val="single" w:sz="4" w:space="0" w:color="auto"/>
              <w:bottom w:val="single" w:sz="4" w:space="0" w:color="auto"/>
              <w:right w:val="single" w:sz="4" w:space="0" w:color="auto"/>
            </w:tcBorders>
            <w:noWrap/>
            <w:vAlign w:val="center"/>
          </w:tcPr>
          <w:p w:rsidR="00444430" w:rsidRPr="00444430" w:rsidRDefault="00444430" w:rsidP="00444430">
            <w:pPr>
              <w:jc w:val="center"/>
              <w:rPr>
                <w:rFonts w:ascii="Arial" w:hAnsi="Arial" w:cs="Arial"/>
                <w:sz w:val="20"/>
                <w:szCs w:val="20"/>
              </w:rPr>
            </w:pPr>
            <w:r w:rsidRPr="00444430">
              <w:rPr>
                <w:rFonts w:ascii="Arial" w:hAnsi="Arial" w:cs="Arial"/>
                <w:sz w:val="20"/>
                <w:szCs w:val="20"/>
              </w:rPr>
              <w:t>6</w:t>
            </w:r>
          </w:p>
        </w:tc>
        <w:tc>
          <w:tcPr>
            <w:tcW w:w="2516" w:type="dxa"/>
            <w:tcBorders>
              <w:top w:val="nil"/>
              <w:left w:val="nil"/>
              <w:bottom w:val="single" w:sz="4" w:space="0" w:color="auto"/>
              <w:right w:val="single" w:sz="4" w:space="0" w:color="auto"/>
            </w:tcBorders>
          </w:tcPr>
          <w:p w:rsidR="00444430" w:rsidRPr="00444430" w:rsidRDefault="00444430" w:rsidP="00444430">
            <w:pPr>
              <w:rPr>
                <w:rFonts w:ascii="宋体" w:hAnsi="宋体" w:cs="宋体"/>
                <w:sz w:val="20"/>
                <w:szCs w:val="20"/>
              </w:rPr>
            </w:pPr>
            <w:r w:rsidRPr="00444430">
              <w:rPr>
                <w:rFonts w:hint="eastAsia"/>
                <w:sz w:val="20"/>
                <w:szCs w:val="20"/>
              </w:rPr>
              <w:t>钢制平焊法兰</w:t>
            </w:r>
          </w:p>
        </w:tc>
        <w:tc>
          <w:tcPr>
            <w:tcW w:w="2551" w:type="dxa"/>
            <w:tcBorders>
              <w:top w:val="nil"/>
              <w:left w:val="nil"/>
              <w:bottom w:val="single" w:sz="4" w:space="0" w:color="auto"/>
              <w:right w:val="single" w:sz="4" w:space="0" w:color="auto"/>
            </w:tcBorders>
            <w:vAlign w:val="center"/>
          </w:tcPr>
          <w:p w:rsidR="00444430" w:rsidRPr="00444430" w:rsidRDefault="00444430" w:rsidP="00444430">
            <w:pPr>
              <w:jc w:val="center"/>
              <w:rPr>
                <w:rFonts w:ascii="宋体" w:hAnsi="宋体" w:cs="宋体"/>
                <w:sz w:val="20"/>
                <w:szCs w:val="20"/>
              </w:rPr>
            </w:pPr>
            <w:r w:rsidRPr="00444430">
              <w:rPr>
                <w:rFonts w:hint="eastAsia"/>
                <w:sz w:val="20"/>
                <w:szCs w:val="20"/>
              </w:rPr>
              <w:t>DN300</w:t>
            </w:r>
          </w:p>
        </w:tc>
        <w:tc>
          <w:tcPr>
            <w:tcW w:w="992" w:type="dxa"/>
            <w:tcBorders>
              <w:top w:val="nil"/>
              <w:left w:val="nil"/>
              <w:bottom w:val="single" w:sz="4" w:space="0" w:color="auto"/>
              <w:right w:val="single" w:sz="4" w:space="0" w:color="auto"/>
            </w:tcBorders>
            <w:vAlign w:val="center"/>
          </w:tcPr>
          <w:p w:rsidR="00444430" w:rsidRPr="00444430" w:rsidRDefault="00444430" w:rsidP="00444430">
            <w:pPr>
              <w:jc w:val="center"/>
              <w:rPr>
                <w:rFonts w:ascii="宋体" w:hAnsi="宋体" w:cs="宋体"/>
                <w:sz w:val="20"/>
                <w:szCs w:val="20"/>
              </w:rPr>
            </w:pPr>
            <w:r w:rsidRPr="00444430">
              <w:rPr>
                <w:rFonts w:hint="eastAsia"/>
                <w:sz w:val="20"/>
                <w:szCs w:val="20"/>
              </w:rPr>
              <w:t>片</w:t>
            </w:r>
          </w:p>
        </w:tc>
        <w:tc>
          <w:tcPr>
            <w:tcW w:w="1560" w:type="dxa"/>
            <w:tcBorders>
              <w:top w:val="nil"/>
              <w:left w:val="nil"/>
              <w:bottom w:val="single" w:sz="4" w:space="0" w:color="auto"/>
              <w:right w:val="single" w:sz="4" w:space="0" w:color="auto"/>
            </w:tcBorders>
            <w:noWrap/>
            <w:vAlign w:val="bottom"/>
          </w:tcPr>
          <w:p w:rsidR="00444430" w:rsidRPr="00444430" w:rsidRDefault="00444430" w:rsidP="00444430">
            <w:pPr>
              <w:jc w:val="center"/>
              <w:rPr>
                <w:rFonts w:ascii="Arial" w:hAnsi="Arial" w:cs="Arial"/>
                <w:sz w:val="20"/>
                <w:szCs w:val="20"/>
              </w:rPr>
            </w:pPr>
            <w:r w:rsidRPr="00444430">
              <w:rPr>
                <w:rFonts w:ascii="Arial" w:hAnsi="Arial" w:cs="Arial"/>
                <w:sz w:val="20"/>
                <w:szCs w:val="20"/>
              </w:rPr>
              <w:t>1500</w:t>
            </w:r>
          </w:p>
        </w:tc>
        <w:tc>
          <w:tcPr>
            <w:tcW w:w="1382" w:type="dxa"/>
            <w:tcBorders>
              <w:top w:val="nil"/>
              <w:left w:val="nil"/>
              <w:bottom w:val="single" w:sz="4" w:space="0" w:color="auto"/>
              <w:right w:val="single" w:sz="4" w:space="0" w:color="auto"/>
            </w:tcBorders>
          </w:tcPr>
          <w:p w:rsidR="00444430" w:rsidRPr="00444430" w:rsidRDefault="00444430" w:rsidP="00444430">
            <w:r w:rsidRPr="00444430">
              <w:rPr>
                <w:rFonts w:ascii="Arial" w:hAnsi="Arial" w:cs="Arial" w:hint="eastAsia"/>
                <w:sz w:val="20"/>
                <w:szCs w:val="20"/>
              </w:rPr>
              <w:t>参数国标</w:t>
            </w:r>
          </w:p>
        </w:tc>
      </w:tr>
      <w:tr w:rsidR="00444430" w:rsidRPr="00444430" w:rsidTr="001B2CD7">
        <w:trPr>
          <w:trHeight w:val="270"/>
        </w:trPr>
        <w:tc>
          <w:tcPr>
            <w:tcW w:w="760" w:type="dxa"/>
            <w:tcBorders>
              <w:top w:val="nil"/>
              <w:left w:val="single" w:sz="4" w:space="0" w:color="auto"/>
              <w:bottom w:val="single" w:sz="4" w:space="0" w:color="auto"/>
              <w:right w:val="single" w:sz="4" w:space="0" w:color="auto"/>
            </w:tcBorders>
            <w:noWrap/>
            <w:vAlign w:val="center"/>
          </w:tcPr>
          <w:p w:rsidR="00444430" w:rsidRPr="00444430" w:rsidRDefault="00444430" w:rsidP="00444430">
            <w:pPr>
              <w:jc w:val="center"/>
              <w:rPr>
                <w:rFonts w:ascii="Arial" w:hAnsi="Arial" w:cs="Arial"/>
                <w:sz w:val="20"/>
                <w:szCs w:val="20"/>
              </w:rPr>
            </w:pPr>
            <w:r w:rsidRPr="00444430">
              <w:rPr>
                <w:rFonts w:ascii="Arial" w:hAnsi="Arial" w:cs="Arial"/>
                <w:sz w:val="20"/>
                <w:szCs w:val="20"/>
              </w:rPr>
              <w:t>7</w:t>
            </w:r>
          </w:p>
        </w:tc>
        <w:tc>
          <w:tcPr>
            <w:tcW w:w="2516" w:type="dxa"/>
            <w:tcBorders>
              <w:top w:val="nil"/>
              <w:left w:val="nil"/>
              <w:bottom w:val="single" w:sz="4" w:space="0" w:color="auto"/>
              <w:right w:val="single" w:sz="4" w:space="0" w:color="auto"/>
            </w:tcBorders>
          </w:tcPr>
          <w:p w:rsidR="00444430" w:rsidRPr="00444430" w:rsidRDefault="00444430" w:rsidP="00444430">
            <w:pPr>
              <w:rPr>
                <w:rFonts w:ascii="宋体" w:hAnsi="宋体" w:cs="宋体"/>
                <w:sz w:val="20"/>
                <w:szCs w:val="20"/>
              </w:rPr>
            </w:pPr>
            <w:r w:rsidRPr="00444430">
              <w:rPr>
                <w:rFonts w:hint="eastAsia"/>
                <w:sz w:val="20"/>
                <w:szCs w:val="20"/>
              </w:rPr>
              <w:t>钢制平焊法兰</w:t>
            </w:r>
          </w:p>
        </w:tc>
        <w:tc>
          <w:tcPr>
            <w:tcW w:w="2551" w:type="dxa"/>
            <w:tcBorders>
              <w:top w:val="nil"/>
              <w:left w:val="nil"/>
              <w:bottom w:val="single" w:sz="4" w:space="0" w:color="auto"/>
              <w:right w:val="single" w:sz="4" w:space="0" w:color="auto"/>
            </w:tcBorders>
            <w:vAlign w:val="center"/>
          </w:tcPr>
          <w:p w:rsidR="00444430" w:rsidRPr="00444430" w:rsidRDefault="00444430" w:rsidP="00444430">
            <w:pPr>
              <w:jc w:val="center"/>
              <w:rPr>
                <w:rFonts w:ascii="宋体" w:hAnsi="宋体" w:cs="宋体"/>
                <w:sz w:val="20"/>
                <w:szCs w:val="20"/>
              </w:rPr>
            </w:pPr>
            <w:r w:rsidRPr="00444430">
              <w:rPr>
                <w:rFonts w:hint="eastAsia"/>
                <w:sz w:val="20"/>
                <w:szCs w:val="20"/>
              </w:rPr>
              <w:t>DN350</w:t>
            </w:r>
          </w:p>
        </w:tc>
        <w:tc>
          <w:tcPr>
            <w:tcW w:w="992" w:type="dxa"/>
            <w:tcBorders>
              <w:top w:val="nil"/>
              <w:left w:val="nil"/>
              <w:bottom w:val="single" w:sz="4" w:space="0" w:color="auto"/>
              <w:right w:val="single" w:sz="4" w:space="0" w:color="auto"/>
            </w:tcBorders>
            <w:vAlign w:val="center"/>
          </w:tcPr>
          <w:p w:rsidR="00444430" w:rsidRPr="00444430" w:rsidRDefault="00444430" w:rsidP="00444430">
            <w:pPr>
              <w:jc w:val="center"/>
              <w:rPr>
                <w:rFonts w:ascii="宋体" w:hAnsi="宋体" w:cs="宋体"/>
                <w:sz w:val="20"/>
                <w:szCs w:val="20"/>
              </w:rPr>
            </w:pPr>
            <w:r w:rsidRPr="00444430">
              <w:rPr>
                <w:rFonts w:hint="eastAsia"/>
                <w:sz w:val="20"/>
                <w:szCs w:val="20"/>
              </w:rPr>
              <w:t>只</w:t>
            </w:r>
          </w:p>
        </w:tc>
        <w:tc>
          <w:tcPr>
            <w:tcW w:w="1560" w:type="dxa"/>
            <w:tcBorders>
              <w:top w:val="nil"/>
              <w:left w:val="nil"/>
              <w:bottom w:val="single" w:sz="4" w:space="0" w:color="auto"/>
              <w:right w:val="single" w:sz="4" w:space="0" w:color="auto"/>
            </w:tcBorders>
            <w:noWrap/>
            <w:vAlign w:val="bottom"/>
          </w:tcPr>
          <w:p w:rsidR="00444430" w:rsidRPr="00444430" w:rsidRDefault="00444430" w:rsidP="00444430">
            <w:pPr>
              <w:jc w:val="center"/>
              <w:rPr>
                <w:rFonts w:ascii="Arial" w:hAnsi="Arial" w:cs="Arial"/>
                <w:sz w:val="20"/>
                <w:szCs w:val="20"/>
              </w:rPr>
            </w:pPr>
            <w:r w:rsidRPr="00444430">
              <w:rPr>
                <w:rFonts w:ascii="Arial" w:hAnsi="Arial" w:cs="Arial"/>
                <w:sz w:val="20"/>
                <w:szCs w:val="20"/>
              </w:rPr>
              <w:t>15</w:t>
            </w:r>
          </w:p>
        </w:tc>
        <w:tc>
          <w:tcPr>
            <w:tcW w:w="1382" w:type="dxa"/>
            <w:tcBorders>
              <w:top w:val="nil"/>
              <w:left w:val="nil"/>
              <w:bottom w:val="single" w:sz="4" w:space="0" w:color="auto"/>
              <w:right w:val="single" w:sz="4" w:space="0" w:color="auto"/>
            </w:tcBorders>
          </w:tcPr>
          <w:p w:rsidR="00444430" w:rsidRPr="00444430" w:rsidRDefault="00444430" w:rsidP="00444430">
            <w:r w:rsidRPr="00444430">
              <w:rPr>
                <w:rFonts w:ascii="Arial" w:hAnsi="Arial" w:cs="Arial" w:hint="eastAsia"/>
                <w:sz w:val="20"/>
                <w:szCs w:val="20"/>
              </w:rPr>
              <w:t>参数国标</w:t>
            </w:r>
          </w:p>
        </w:tc>
      </w:tr>
      <w:tr w:rsidR="00444430" w:rsidRPr="00444430" w:rsidTr="001B2CD7">
        <w:trPr>
          <w:trHeight w:val="270"/>
        </w:trPr>
        <w:tc>
          <w:tcPr>
            <w:tcW w:w="760" w:type="dxa"/>
            <w:tcBorders>
              <w:top w:val="nil"/>
              <w:left w:val="single" w:sz="4" w:space="0" w:color="auto"/>
              <w:bottom w:val="single" w:sz="4" w:space="0" w:color="auto"/>
              <w:right w:val="single" w:sz="4" w:space="0" w:color="auto"/>
            </w:tcBorders>
            <w:noWrap/>
            <w:vAlign w:val="center"/>
          </w:tcPr>
          <w:p w:rsidR="00444430" w:rsidRPr="00444430" w:rsidRDefault="00444430" w:rsidP="00444430">
            <w:pPr>
              <w:jc w:val="center"/>
              <w:rPr>
                <w:rFonts w:ascii="Arial" w:hAnsi="Arial" w:cs="Arial"/>
                <w:sz w:val="20"/>
                <w:szCs w:val="20"/>
              </w:rPr>
            </w:pPr>
            <w:r w:rsidRPr="00444430">
              <w:rPr>
                <w:rFonts w:ascii="Arial" w:hAnsi="Arial" w:cs="Arial"/>
                <w:sz w:val="20"/>
                <w:szCs w:val="20"/>
              </w:rPr>
              <w:t>8</w:t>
            </w:r>
          </w:p>
        </w:tc>
        <w:tc>
          <w:tcPr>
            <w:tcW w:w="2516" w:type="dxa"/>
            <w:tcBorders>
              <w:top w:val="nil"/>
              <w:left w:val="nil"/>
              <w:bottom w:val="single" w:sz="4" w:space="0" w:color="auto"/>
              <w:right w:val="single" w:sz="4" w:space="0" w:color="auto"/>
            </w:tcBorders>
          </w:tcPr>
          <w:p w:rsidR="00444430" w:rsidRPr="00444430" w:rsidRDefault="00444430" w:rsidP="00444430">
            <w:pPr>
              <w:rPr>
                <w:rFonts w:ascii="宋体" w:hAnsi="宋体" w:cs="宋体"/>
                <w:sz w:val="20"/>
                <w:szCs w:val="20"/>
              </w:rPr>
            </w:pPr>
            <w:r w:rsidRPr="00444430">
              <w:rPr>
                <w:rFonts w:hint="eastAsia"/>
                <w:sz w:val="20"/>
                <w:szCs w:val="20"/>
              </w:rPr>
              <w:t>钢制平焊法兰</w:t>
            </w:r>
          </w:p>
        </w:tc>
        <w:tc>
          <w:tcPr>
            <w:tcW w:w="2551" w:type="dxa"/>
            <w:tcBorders>
              <w:top w:val="nil"/>
              <w:left w:val="nil"/>
              <w:bottom w:val="single" w:sz="4" w:space="0" w:color="auto"/>
              <w:right w:val="single" w:sz="4" w:space="0" w:color="auto"/>
            </w:tcBorders>
            <w:vAlign w:val="center"/>
          </w:tcPr>
          <w:p w:rsidR="00444430" w:rsidRPr="00444430" w:rsidRDefault="00444430" w:rsidP="00444430">
            <w:pPr>
              <w:jc w:val="center"/>
              <w:rPr>
                <w:rFonts w:ascii="宋体" w:hAnsi="宋体" w:cs="宋体"/>
                <w:sz w:val="20"/>
                <w:szCs w:val="20"/>
              </w:rPr>
            </w:pPr>
            <w:r w:rsidRPr="00444430">
              <w:rPr>
                <w:rFonts w:hint="eastAsia"/>
                <w:sz w:val="20"/>
                <w:szCs w:val="20"/>
              </w:rPr>
              <w:t>DN400</w:t>
            </w:r>
          </w:p>
        </w:tc>
        <w:tc>
          <w:tcPr>
            <w:tcW w:w="992" w:type="dxa"/>
            <w:tcBorders>
              <w:top w:val="nil"/>
              <w:left w:val="nil"/>
              <w:bottom w:val="single" w:sz="4" w:space="0" w:color="auto"/>
              <w:right w:val="single" w:sz="4" w:space="0" w:color="auto"/>
            </w:tcBorders>
            <w:vAlign w:val="center"/>
          </w:tcPr>
          <w:p w:rsidR="00444430" w:rsidRPr="00444430" w:rsidRDefault="00444430" w:rsidP="00444430">
            <w:pPr>
              <w:jc w:val="center"/>
              <w:rPr>
                <w:rFonts w:ascii="宋体" w:hAnsi="宋体" w:cs="宋体"/>
                <w:sz w:val="20"/>
                <w:szCs w:val="20"/>
              </w:rPr>
            </w:pPr>
            <w:r w:rsidRPr="00444430">
              <w:rPr>
                <w:rFonts w:hint="eastAsia"/>
                <w:sz w:val="20"/>
                <w:szCs w:val="20"/>
              </w:rPr>
              <w:t>片</w:t>
            </w:r>
          </w:p>
        </w:tc>
        <w:tc>
          <w:tcPr>
            <w:tcW w:w="1560" w:type="dxa"/>
            <w:tcBorders>
              <w:top w:val="nil"/>
              <w:left w:val="nil"/>
              <w:bottom w:val="single" w:sz="4" w:space="0" w:color="auto"/>
              <w:right w:val="single" w:sz="4" w:space="0" w:color="auto"/>
            </w:tcBorders>
            <w:noWrap/>
            <w:vAlign w:val="bottom"/>
          </w:tcPr>
          <w:p w:rsidR="00444430" w:rsidRPr="00444430" w:rsidRDefault="00444430" w:rsidP="00444430">
            <w:pPr>
              <w:jc w:val="center"/>
              <w:rPr>
                <w:rFonts w:ascii="Arial" w:hAnsi="Arial" w:cs="Arial"/>
                <w:sz w:val="20"/>
                <w:szCs w:val="20"/>
              </w:rPr>
            </w:pPr>
            <w:r w:rsidRPr="00444430">
              <w:rPr>
                <w:rFonts w:ascii="Arial" w:hAnsi="Arial" w:cs="Arial"/>
                <w:sz w:val="20"/>
                <w:szCs w:val="20"/>
              </w:rPr>
              <w:t>500</w:t>
            </w:r>
          </w:p>
        </w:tc>
        <w:tc>
          <w:tcPr>
            <w:tcW w:w="1382" w:type="dxa"/>
            <w:tcBorders>
              <w:top w:val="nil"/>
              <w:left w:val="nil"/>
              <w:bottom w:val="single" w:sz="4" w:space="0" w:color="auto"/>
              <w:right w:val="single" w:sz="4" w:space="0" w:color="auto"/>
            </w:tcBorders>
          </w:tcPr>
          <w:p w:rsidR="00444430" w:rsidRPr="00444430" w:rsidRDefault="00444430" w:rsidP="00444430">
            <w:r w:rsidRPr="00444430">
              <w:rPr>
                <w:rFonts w:ascii="Arial" w:hAnsi="Arial" w:cs="Arial" w:hint="eastAsia"/>
                <w:sz w:val="20"/>
                <w:szCs w:val="20"/>
              </w:rPr>
              <w:t>参数国标</w:t>
            </w:r>
          </w:p>
        </w:tc>
      </w:tr>
      <w:tr w:rsidR="00444430" w:rsidRPr="00444430" w:rsidTr="001B2CD7">
        <w:trPr>
          <w:trHeight w:val="270"/>
        </w:trPr>
        <w:tc>
          <w:tcPr>
            <w:tcW w:w="760" w:type="dxa"/>
            <w:tcBorders>
              <w:top w:val="nil"/>
              <w:left w:val="single" w:sz="4" w:space="0" w:color="auto"/>
              <w:bottom w:val="single" w:sz="4" w:space="0" w:color="auto"/>
              <w:right w:val="single" w:sz="4" w:space="0" w:color="auto"/>
            </w:tcBorders>
            <w:noWrap/>
            <w:vAlign w:val="center"/>
          </w:tcPr>
          <w:p w:rsidR="00444430" w:rsidRPr="00444430" w:rsidRDefault="00444430" w:rsidP="00444430">
            <w:pPr>
              <w:jc w:val="center"/>
              <w:rPr>
                <w:rFonts w:ascii="Arial" w:hAnsi="Arial" w:cs="Arial"/>
                <w:sz w:val="20"/>
                <w:szCs w:val="20"/>
              </w:rPr>
            </w:pPr>
            <w:r w:rsidRPr="00444430">
              <w:rPr>
                <w:rFonts w:ascii="Arial" w:hAnsi="Arial" w:cs="Arial"/>
                <w:sz w:val="20"/>
                <w:szCs w:val="20"/>
              </w:rPr>
              <w:t>9</w:t>
            </w:r>
          </w:p>
        </w:tc>
        <w:tc>
          <w:tcPr>
            <w:tcW w:w="2516" w:type="dxa"/>
            <w:tcBorders>
              <w:top w:val="nil"/>
              <w:left w:val="nil"/>
              <w:bottom w:val="single" w:sz="4" w:space="0" w:color="auto"/>
              <w:right w:val="single" w:sz="4" w:space="0" w:color="auto"/>
            </w:tcBorders>
          </w:tcPr>
          <w:p w:rsidR="00444430" w:rsidRPr="00444430" w:rsidRDefault="00444430" w:rsidP="00444430">
            <w:pPr>
              <w:rPr>
                <w:rFonts w:ascii="宋体" w:hAnsi="宋体" w:cs="宋体"/>
                <w:sz w:val="20"/>
                <w:szCs w:val="20"/>
              </w:rPr>
            </w:pPr>
            <w:r w:rsidRPr="00444430">
              <w:rPr>
                <w:rFonts w:hint="eastAsia"/>
                <w:sz w:val="20"/>
                <w:szCs w:val="20"/>
              </w:rPr>
              <w:t>钢制平焊法兰</w:t>
            </w:r>
          </w:p>
        </w:tc>
        <w:tc>
          <w:tcPr>
            <w:tcW w:w="2551" w:type="dxa"/>
            <w:tcBorders>
              <w:top w:val="nil"/>
              <w:left w:val="nil"/>
              <w:bottom w:val="single" w:sz="4" w:space="0" w:color="auto"/>
              <w:right w:val="single" w:sz="4" w:space="0" w:color="auto"/>
            </w:tcBorders>
            <w:vAlign w:val="center"/>
          </w:tcPr>
          <w:p w:rsidR="00444430" w:rsidRPr="00444430" w:rsidRDefault="00444430" w:rsidP="00444430">
            <w:pPr>
              <w:jc w:val="center"/>
              <w:rPr>
                <w:rFonts w:ascii="宋体" w:hAnsi="宋体" w:cs="宋体"/>
                <w:sz w:val="20"/>
                <w:szCs w:val="20"/>
              </w:rPr>
            </w:pPr>
            <w:r w:rsidRPr="00444430">
              <w:rPr>
                <w:rFonts w:hint="eastAsia"/>
                <w:sz w:val="20"/>
                <w:szCs w:val="20"/>
              </w:rPr>
              <w:t>DN450</w:t>
            </w:r>
          </w:p>
        </w:tc>
        <w:tc>
          <w:tcPr>
            <w:tcW w:w="992" w:type="dxa"/>
            <w:tcBorders>
              <w:top w:val="nil"/>
              <w:left w:val="nil"/>
              <w:bottom w:val="single" w:sz="4" w:space="0" w:color="auto"/>
              <w:right w:val="single" w:sz="4" w:space="0" w:color="auto"/>
            </w:tcBorders>
            <w:vAlign w:val="center"/>
          </w:tcPr>
          <w:p w:rsidR="00444430" w:rsidRPr="00444430" w:rsidRDefault="00444430" w:rsidP="00444430">
            <w:pPr>
              <w:jc w:val="center"/>
              <w:rPr>
                <w:rFonts w:ascii="宋体" w:hAnsi="宋体" w:cs="宋体"/>
                <w:sz w:val="20"/>
                <w:szCs w:val="20"/>
              </w:rPr>
            </w:pPr>
            <w:r w:rsidRPr="00444430">
              <w:rPr>
                <w:rFonts w:hint="eastAsia"/>
                <w:sz w:val="20"/>
                <w:szCs w:val="20"/>
              </w:rPr>
              <w:t>片</w:t>
            </w:r>
          </w:p>
        </w:tc>
        <w:tc>
          <w:tcPr>
            <w:tcW w:w="1560" w:type="dxa"/>
            <w:tcBorders>
              <w:top w:val="nil"/>
              <w:left w:val="nil"/>
              <w:bottom w:val="single" w:sz="4" w:space="0" w:color="auto"/>
              <w:right w:val="single" w:sz="4" w:space="0" w:color="auto"/>
            </w:tcBorders>
            <w:noWrap/>
            <w:vAlign w:val="bottom"/>
          </w:tcPr>
          <w:p w:rsidR="00444430" w:rsidRPr="00444430" w:rsidRDefault="00444430" w:rsidP="00444430">
            <w:pPr>
              <w:jc w:val="center"/>
              <w:rPr>
                <w:rFonts w:ascii="Arial" w:hAnsi="Arial" w:cs="Arial"/>
                <w:sz w:val="20"/>
                <w:szCs w:val="20"/>
              </w:rPr>
            </w:pPr>
            <w:r w:rsidRPr="00444430">
              <w:rPr>
                <w:rFonts w:ascii="Arial" w:hAnsi="Arial" w:cs="Arial"/>
                <w:sz w:val="20"/>
                <w:szCs w:val="20"/>
              </w:rPr>
              <w:t>2</w:t>
            </w:r>
          </w:p>
        </w:tc>
        <w:tc>
          <w:tcPr>
            <w:tcW w:w="1382" w:type="dxa"/>
            <w:tcBorders>
              <w:top w:val="nil"/>
              <w:left w:val="nil"/>
              <w:bottom w:val="single" w:sz="4" w:space="0" w:color="auto"/>
              <w:right w:val="single" w:sz="4" w:space="0" w:color="auto"/>
            </w:tcBorders>
          </w:tcPr>
          <w:p w:rsidR="00444430" w:rsidRPr="00444430" w:rsidRDefault="00444430" w:rsidP="00444430">
            <w:r w:rsidRPr="00444430">
              <w:rPr>
                <w:rFonts w:ascii="Arial" w:hAnsi="Arial" w:cs="Arial" w:hint="eastAsia"/>
                <w:sz w:val="20"/>
                <w:szCs w:val="20"/>
              </w:rPr>
              <w:t>参数国标</w:t>
            </w:r>
          </w:p>
        </w:tc>
      </w:tr>
      <w:tr w:rsidR="00444430" w:rsidRPr="00444430" w:rsidTr="001B2CD7">
        <w:trPr>
          <w:trHeight w:val="270"/>
        </w:trPr>
        <w:tc>
          <w:tcPr>
            <w:tcW w:w="760" w:type="dxa"/>
            <w:tcBorders>
              <w:top w:val="nil"/>
              <w:left w:val="single" w:sz="4" w:space="0" w:color="auto"/>
              <w:bottom w:val="single" w:sz="4" w:space="0" w:color="auto"/>
              <w:right w:val="single" w:sz="4" w:space="0" w:color="auto"/>
            </w:tcBorders>
            <w:noWrap/>
            <w:vAlign w:val="center"/>
          </w:tcPr>
          <w:p w:rsidR="00444430" w:rsidRPr="00444430" w:rsidRDefault="00444430" w:rsidP="00444430">
            <w:pPr>
              <w:jc w:val="center"/>
              <w:rPr>
                <w:rFonts w:ascii="Arial" w:hAnsi="Arial" w:cs="Arial"/>
                <w:sz w:val="20"/>
                <w:szCs w:val="20"/>
              </w:rPr>
            </w:pPr>
            <w:r w:rsidRPr="00444430">
              <w:rPr>
                <w:rFonts w:ascii="Arial" w:hAnsi="Arial" w:cs="Arial"/>
                <w:sz w:val="20"/>
                <w:szCs w:val="20"/>
              </w:rPr>
              <w:t>10</w:t>
            </w:r>
          </w:p>
        </w:tc>
        <w:tc>
          <w:tcPr>
            <w:tcW w:w="2516" w:type="dxa"/>
            <w:tcBorders>
              <w:top w:val="nil"/>
              <w:left w:val="nil"/>
              <w:bottom w:val="single" w:sz="4" w:space="0" w:color="auto"/>
              <w:right w:val="single" w:sz="4" w:space="0" w:color="auto"/>
            </w:tcBorders>
          </w:tcPr>
          <w:p w:rsidR="00444430" w:rsidRPr="00444430" w:rsidRDefault="00444430" w:rsidP="00444430">
            <w:pPr>
              <w:rPr>
                <w:rFonts w:ascii="宋体" w:hAnsi="宋体" w:cs="宋体"/>
                <w:sz w:val="20"/>
                <w:szCs w:val="20"/>
              </w:rPr>
            </w:pPr>
            <w:r w:rsidRPr="00444430">
              <w:rPr>
                <w:rFonts w:hint="eastAsia"/>
                <w:sz w:val="20"/>
                <w:szCs w:val="20"/>
              </w:rPr>
              <w:t>钢制平焊法兰</w:t>
            </w:r>
          </w:p>
        </w:tc>
        <w:tc>
          <w:tcPr>
            <w:tcW w:w="2551" w:type="dxa"/>
            <w:tcBorders>
              <w:top w:val="nil"/>
              <w:left w:val="nil"/>
              <w:bottom w:val="single" w:sz="4" w:space="0" w:color="auto"/>
              <w:right w:val="single" w:sz="4" w:space="0" w:color="auto"/>
            </w:tcBorders>
            <w:vAlign w:val="center"/>
          </w:tcPr>
          <w:p w:rsidR="00444430" w:rsidRPr="00444430" w:rsidRDefault="00444430" w:rsidP="00444430">
            <w:pPr>
              <w:jc w:val="center"/>
              <w:rPr>
                <w:rFonts w:ascii="宋体" w:hAnsi="宋体" w:cs="宋体"/>
                <w:sz w:val="20"/>
                <w:szCs w:val="20"/>
              </w:rPr>
            </w:pPr>
            <w:r w:rsidRPr="00444430">
              <w:rPr>
                <w:rFonts w:hint="eastAsia"/>
                <w:sz w:val="20"/>
                <w:szCs w:val="20"/>
              </w:rPr>
              <w:t>DN500</w:t>
            </w:r>
          </w:p>
        </w:tc>
        <w:tc>
          <w:tcPr>
            <w:tcW w:w="992" w:type="dxa"/>
            <w:tcBorders>
              <w:top w:val="nil"/>
              <w:left w:val="nil"/>
              <w:bottom w:val="single" w:sz="4" w:space="0" w:color="auto"/>
              <w:right w:val="single" w:sz="4" w:space="0" w:color="auto"/>
            </w:tcBorders>
            <w:vAlign w:val="center"/>
          </w:tcPr>
          <w:p w:rsidR="00444430" w:rsidRPr="00444430" w:rsidRDefault="00444430" w:rsidP="00444430">
            <w:pPr>
              <w:jc w:val="center"/>
              <w:rPr>
                <w:rFonts w:ascii="宋体" w:hAnsi="宋体" w:cs="宋体"/>
                <w:sz w:val="20"/>
                <w:szCs w:val="20"/>
              </w:rPr>
            </w:pPr>
            <w:r w:rsidRPr="00444430">
              <w:rPr>
                <w:rFonts w:hint="eastAsia"/>
                <w:sz w:val="20"/>
                <w:szCs w:val="20"/>
              </w:rPr>
              <w:t>片</w:t>
            </w:r>
          </w:p>
        </w:tc>
        <w:tc>
          <w:tcPr>
            <w:tcW w:w="1560" w:type="dxa"/>
            <w:tcBorders>
              <w:top w:val="nil"/>
              <w:left w:val="nil"/>
              <w:bottom w:val="single" w:sz="4" w:space="0" w:color="auto"/>
              <w:right w:val="single" w:sz="4" w:space="0" w:color="auto"/>
            </w:tcBorders>
            <w:noWrap/>
            <w:vAlign w:val="bottom"/>
          </w:tcPr>
          <w:p w:rsidR="00444430" w:rsidRPr="00444430" w:rsidRDefault="00444430" w:rsidP="00444430">
            <w:pPr>
              <w:jc w:val="center"/>
              <w:rPr>
                <w:rFonts w:ascii="Arial" w:hAnsi="Arial" w:cs="Arial"/>
                <w:sz w:val="20"/>
                <w:szCs w:val="20"/>
              </w:rPr>
            </w:pPr>
            <w:r w:rsidRPr="00444430">
              <w:rPr>
                <w:rFonts w:ascii="Arial" w:hAnsi="Arial" w:cs="Arial"/>
                <w:sz w:val="20"/>
                <w:szCs w:val="20"/>
              </w:rPr>
              <w:t>150</w:t>
            </w:r>
          </w:p>
        </w:tc>
        <w:tc>
          <w:tcPr>
            <w:tcW w:w="1382" w:type="dxa"/>
            <w:tcBorders>
              <w:top w:val="nil"/>
              <w:left w:val="nil"/>
              <w:bottom w:val="single" w:sz="4" w:space="0" w:color="auto"/>
              <w:right w:val="single" w:sz="4" w:space="0" w:color="auto"/>
            </w:tcBorders>
          </w:tcPr>
          <w:p w:rsidR="00444430" w:rsidRPr="00444430" w:rsidRDefault="00444430" w:rsidP="00444430">
            <w:r w:rsidRPr="00444430">
              <w:rPr>
                <w:rFonts w:ascii="Arial" w:hAnsi="Arial" w:cs="Arial" w:hint="eastAsia"/>
                <w:sz w:val="20"/>
                <w:szCs w:val="20"/>
              </w:rPr>
              <w:t>参数国标</w:t>
            </w:r>
          </w:p>
        </w:tc>
      </w:tr>
      <w:tr w:rsidR="00444430" w:rsidRPr="00444430" w:rsidTr="001B2CD7">
        <w:trPr>
          <w:trHeight w:val="270"/>
        </w:trPr>
        <w:tc>
          <w:tcPr>
            <w:tcW w:w="760" w:type="dxa"/>
            <w:tcBorders>
              <w:top w:val="nil"/>
              <w:left w:val="single" w:sz="4" w:space="0" w:color="auto"/>
              <w:bottom w:val="single" w:sz="4" w:space="0" w:color="auto"/>
              <w:right w:val="single" w:sz="4" w:space="0" w:color="auto"/>
            </w:tcBorders>
            <w:noWrap/>
            <w:vAlign w:val="center"/>
          </w:tcPr>
          <w:p w:rsidR="00444430" w:rsidRPr="00444430" w:rsidRDefault="00444430" w:rsidP="00444430">
            <w:pPr>
              <w:jc w:val="center"/>
              <w:rPr>
                <w:rFonts w:ascii="Arial" w:hAnsi="Arial" w:cs="Arial"/>
                <w:sz w:val="20"/>
                <w:szCs w:val="20"/>
              </w:rPr>
            </w:pPr>
            <w:r w:rsidRPr="00444430">
              <w:rPr>
                <w:rFonts w:ascii="Arial" w:hAnsi="Arial" w:cs="Arial"/>
                <w:sz w:val="20"/>
                <w:szCs w:val="20"/>
              </w:rPr>
              <w:t>11</w:t>
            </w:r>
          </w:p>
        </w:tc>
        <w:tc>
          <w:tcPr>
            <w:tcW w:w="2516" w:type="dxa"/>
            <w:tcBorders>
              <w:top w:val="nil"/>
              <w:left w:val="nil"/>
              <w:bottom w:val="single" w:sz="4" w:space="0" w:color="auto"/>
              <w:right w:val="single" w:sz="4" w:space="0" w:color="auto"/>
            </w:tcBorders>
          </w:tcPr>
          <w:p w:rsidR="00444430" w:rsidRPr="00444430" w:rsidRDefault="00444430" w:rsidP="00444430">
            <w:pPr>
              <w:rPr>
                <w:rFonts w:ascii="宋体" w:hAnsi="宋体" w:cs="宋体"/>
                <w:sz w:val="20"/>
                <w:szCs w:val="20"/>
              </w:rPr>
            </w:pPr>
            <w:r w:rsidRPr="00444430">
              <w:rPr>
                <w:rFonts w:hint="eastAsia"/>
                <w:sz w:val="20"/>
                <w:szCs w:val="20"/>
              </w:rPr>
              <w:t>钢制平焊法兰</w:t>
            </w:r>
          </w:p>
        </w:tc>
        <w:tc>
          <w:tcPr>
            <w:tcW w:w="2551" w:type="dxa"/>
            <w:tcBorders>
              <w:top w:val="nil"/>
              <w:left w:val="nil"/>
              <w:bottom w:val="single" w:sz="4" w:space="0" w:color="auto"/>
              <w:right w:val="single" w:sz="4" w:space="0" w:color="auto"/>
            </w:tcBorders>
            <w:vAlign w:val="center"/>
          </w:tcPr>
          <w:p w:rsidR="00444430" w:rsidRPr="00444430" w:rsidRDefault="00444430" w:rsidP="00444430">
            <w:pPr>
              <w:jc w:val="center"/>
              <w:rPr>
                <w:rFonts w:ascii="宋体" w:hAnsi="宋体" w:cs="宋体"/>
                <w:sz w:val="20"/>
                <w:szCs w:val="20"/>
              </w:rPr>
            </w:pPr>
            <w:r w:rsidRPr="00444430">
              <w:rPr>
                <w:rFonts w:hint="eastAsia"/>
                <w:sz w:val="20"/>
                <w:szCs w:val="20"/>
              </w:rPr>
              <w:t>DN600</w:t>
            </w:r>
          </w:p>
        </w:tc>
        <w:tc>
          <w:tcPr>
            <w:tcW w:w="992" w:type="dxa"/>
            <w:tcBorders>
              <w:top w:val="nil"/>
              <w:left w:val="nil"/>
              <w:bottom w:val="single" w:sz="4" w:space="0" w:color="auto"/>
              <w:right w:val="single" w:sz="4" w:space="0" w:color="auto"/>
            </w:tcBorders>
            <w:vAlign w:val="center"/>
          </w:tcPr>
          <w:p w:rsidR="00444430" w:rsidRPr="00444430" w:rsidRDefault="00444430" w:rsidP="00444430">
            <w:pPr>
              <w:jc w:val="center"/>
              <w:rPr>
                <w:rFonts w:ascii="宋体" w:hAnsi="宋体" w:cs="宋体"/>
                <w:sz w:val="20"/>
                <w:szCs w:val="20"/>
              </w:rPr>
            </w:pPr>
            <w:r w:rsidRPr="00444430">
              <w:rPr>
                <w:rFonts w:hint="eastAsia"/>
                <w:sz w:val="20"/>
                <w:szCs w:val="20"/>
              </w:rPr>
              <w:t>片</w:t>
            </w:r>
          </w:p>
        </w:tc>
        <w:tc>
          <w:tcPr>
            <w:tcW w:w="1560" w:type="dxa"/>
            <w:tcBorders>
              <w:top w:val="nil"/>
              <w:left w:val="nil"/>
              <w:bottom w:val="single" w:sz="4" w:space="0" w:color="auto"/>
              <w:right w:val="single" w:sz="4" w:space="0" w:color="auto"/>
            </w:tcBorders>
            <w:noWrap/>
            <w:vAlign w:val="bottom"/>
          </w:tcPr>
          <w:p w:rsidR="00444430" w:rsidRPr="00444430" w:rsidRDefault="00444430" w:rsidP="00444430">
            <w:pPr>
              <w:jc w:val="center"/>
              <w:rPr>
                <w:rFonts w:ascii="Arial" w:hAnsi="Arial" w:cs="Arial"/>
                <w:sz w:val="20"/>
                <w:szCs w:val="20"/>
              </w:rPr>
            </w:pPr>
            <w:r w:rsidRPr="00444430">
              <w:rPr>
                <w:rFonts w:ascii="Arial" w:hAnsi="Arial" w:cs="Arial"/>
                <w:sz w:val="20"/>
                <w:szCs w:val="20"/>
              </w:rPr>
              <w:t>200</w:t>
            </w:r>
          </w:p>
        </w:tc>
        <w:tc>
          <w:tcPr>
            <w:tcW w:w="1382" w:type="dxa"/>
            <w:tcBorders>
              <w:top w:val="nil"/>
              <w:left w:val="nil"/>
              <w:bottom w:val="single" w:sz="4" w:space="0" w:color="auto"/>
              <w:right w:val="single" w:sz="4" w:space="0" w:color="auto"/>
            </w:tcBorders>
          </w:tcPr>
          <w:p w:rsidR="00444430" w:rsidRPr="00444430" w:rsidRDefault="00444430" w:rsidP="00444430">
            <w:r w:rsidRPr="00444430">
              <w:rPr>
                <w:rFonts w:ascii="Arial" w:hAnsi="Arial" w:cs="Arial" w:hint="eastAsia"/>
                <w:sz w:val="20"/>
                <w:szCs w:val="20"/>
              </w:rPr>
              <w:t>参数国标</w:t>
            </w:r>
          </w:p>
        </w:tc>
      </w:tr>
      <w:tr w:rsidR="00444430" w:rsidRPr="00444430" w:rsidTr="001B2CD7">
        <w:trPr>
          <w:trHeight w:val="270"/>
        </w:trPr>
        <w:tc>
          <w:tcPr>
            <w:tcW w:w="760" w:type="dxa"/>
            <w:tcBorders>
              <w:top w:val="nil"/>
              <w:left w:val="single" w:sz="4" w:space="0" w:color="auto"/>
              <w:bottom w:val="single" w:sz="4" w:space="0" w:color="auto"/>
              <w:right w:val="single" w:sz="4" w:space="0" w:color="auto"/>
            </w:tcBorders>
            <w:noWrap/>
            <w:vAlign w:val="center"/>
          </w:tcPr>
          <w:p w:rsidR="00444430" w:rsidRPr="00444430" w:rsidRDefault="00444430" w:rsidP="00444430">
            <w:pPr>
              <w:jc w:val="center"/>
              <w:rPr>
                <w:rFonts w:ascii="Arial" w:hAnsi="Arial" w:cs="Arial"/>
                <w:sz w:val="20"/>
                <w:szCs w:val="20"/>
              </w:rPr>
            </w:pPr>
            <w:r w:rsidRPr="00444430">
              <w:rPr>
                <w:rFonts w:ascii="Arial" w:hAnsi="Arial" w:cs="Arial"/>
                <w:sz w:val="20"/>
                <w:szCs w:val="20"/>
              </w:rPr>
              <w:t>12</w:t>
            </w:r>
          </w:p>
        </w:tc>
        <w:tc>
          <w:tcPr>
            <w:tcW w:w="2516" w:type="dxa"/>
            <w:tcBorders>
              <w:top w:val="nil"/>
              <w:left w:val="nil"/>
              <w:bottom w:val="single" w:sz="4" w:space="0" w:color="auto"/>
              <w:right w:val="single" w:sz="4" w:space="0" w:color="auto"/>
            </w:tcBorders>
          </w:tcPr>
          <w:p w:rsidR="00444430" w:rsidRPr="00444430" w:rsidRDefault="00444430" w:rsidP="00444430">
            <w:pPr>
              <w:rPr>
                <w:rFonts w:ascii="宋体" w:hAnsi="宋体" w:cs="宋体"/>
                <w:sz w:val="20"/>
                <w:szCs w:val="20"/>
              </w:rPr>
            </w:pPr>
            <w:r w:rsidRPr="00444430">
              <w:rPr>
                <w:rFonts w:hint="eastAsia"/>
                <w:sz w:val="20"/>
                <w:szCs w:val="20"/>
              </w:rPr>
              <w:t>钢制平焊法兰</w:t>
            </w:r>
          </w:p>
        </w:tc>
        <w:tc>
          <w:tcPr>
            <w:tcW w:w="2551" w:type="dxa"/>
            <w:tcBorders>
              <w:top w:val="nil"/>
              <w:left w:val="nil"/>
              <w:bottom w:val="single" w:sz="4" w:space="0" w:color="auto"/>
              <w:right w:val="single" w:sz="4" w:space="0" w:color="auto"/>
            </w:tcBorders>
            <w:vAlign w:val="center"/>
          </w:tcPr>
          <w:p w:rsidR="00444430" w:rsidRPr="00444430" w:rsidRDefault="00444430" w:rsidP="00444430">
            <w:pPr>
              <w:jc w:val="center"/>
              <w:rPr>
                <w:rFonts w:ascii="宋体" w:hAnsi="宋体" w:cs="宋体"/>
                <w:sz w:val="20"/>
                <w:szCs w:val="20"/>
              </w:rPr>
            </w:pPr>
            <w:r w:rsidRPr="00444430">
              <w:rPr>
                <w:rFonts w:hint="eastAsia"/>
                <w:sz w:val="20"/>
                <w:szCs w:val="20"/>
              </w:rPr>
              <w:t>DN700</w:t>
            </w:r>
          </w:p>
        </w:tc>
        <w:tc>
          <w:tcPr>
            <w:tcW w:w="992" w:type="dxa"/>
            <w:tcBorders>
              <w:top w:val="nil"/>
              <w:left w:val="nil"/>
              <w:bottom w:val="single" w:sz="4" w:space="0" w:color="auto"/>
              <w:right w:val="single" w:sz="4" w:space="0" w:color="auto"/>
            </w:tcBorders>
            <w:vAlign w:val="center"/>
          </w:tcPr>
          <w:p w:rsidR="00444430" w:rsidRPr="00444430" w:rsidRDefault="00444430" w:rsidP="00444430">
            <w:pPr>
              <w:jc w:val="center"/>
              <w:rPr>
                <w:rFonts w:ascii="宋体" w:hAnsi="宋体" w:cs="宋体"/>
                <w:sz w:val="20"/>
                <w:szCs w:val="20"/>
              </w:rPr>
            </w:pPr>
            <w:r w:rsidRPr="00444430">
              <w:rPr>
                <w:rFonts w:hint="eastAsia"/>
                <w:sz w:val="20"/>
                <w:szCs w:val="20"/>
              </w:rPr>
              <w:t>片</w:t>
            </w:r>
          </w:p>
        </w:tc>
        <w:tc>
          <w:tcPr>
            <w:tcW w:w="1560" w:type="dxa"/>
            <w:tcBorders>
              <w:top w:val="nil"/>
              <w:left w:val="nil"/>
              <w:bottom w:val="single" w:sz="4" w:space="0" w:color="auto"/>
              <w:right w:val="single" w:sz="4" w:space="0" w:color="auto"/>
            </w:tcBorders>
            <w:noWrap/>
            <w:vAlign w:val="bottom"/>
          </w:tcPr>
          <w:p w:rsidR="00444430" w:rsidRPr="00444430" w:rsidRDefault="00444430" w:rsidP="00444430">
            <w:pPr>
              <w:jc w:val="center"/>
              <w:rPr>
                <w:rFonts w:ascii="Arial" w:hAnsi="Arial" w:cs="Arial"/>
                <w:sz w:val="20"/>
                <w:szCs w:val="20"/>
              </w:rPr>
            </w:pPr>
            <w:r w:rsidRPr="00444430">
              <w:rPr>
                <w:rFonts w:ascii="Arial" w:hAnsi="Arial" w:cs="Arial"/>
                <w:sz w:val="20"/>
                <w:szCs w:val="20"/>
              </w:rPr>
              <w:t>20</w:t>
            </w:r>
          </w:p>
        </w:tc>
        <w:tc>
          <w:tcPr>
            <w:tcW w:w="1382" w:type="dxa"/>
            <w:tcBorders>
              <w:top w:val="nil"/>
              <w:left w:val="nil"/>
              <w:bottom w:val="single" w:sz="4" w:space="0" w:color="auto"/>
              <w:right w:val="single" w:sz="4" w:space="0" w:color="auto"/>
            </w:tcBorders>
          </w:tcPr>
          <w:p w:rsidR="00444430" w:rsidRPr="00444430" w:rsidRDefault="00444430" w:rsidP="00444430">
            <w:r w:rsidRPr="00444430">
              <w:rPr>
                <w:rFonts w:ascii="Arial" w:hAnsi="Arial" w:cs="Arial" w:hint="eastAsia"/>
                <w:sz w:val="20"/>
                <w:szCs w:val="20"/>
              </w:rPr>
              <w:t>参数国标</w:t>
            </w:r>
          </w:p>
        </w:tc>
      </w:tr>
      <w:tr w:rsidR="00444430" w:rsidRPr="00444430" w:rsidTr="001B2CD7">
        <w:trPr>
          <w:trHeight w:val="270"/>
        </w:trPr>
        <w:tc>
          <w:tcPr>
            <w:tcW w:w="760" w:type="dxa"/>
            <w:tcBorders>
              <w:top w:val="nil"/>
              <w:left w:val="single" w:sz="4" w:space="0" w:color="auto"/>
              <w:bottom w:val="single" w:sz="4" w:space="0" w:color="auto"/>
              <w:right w:val="single" w:sz="4" w:space="0" w:color="auto"/>
            </w:tcBorders>
            <w:noWrap/>
            <w:vAlign w:val="center"/>
          </w:tcPr>
          <w:p w:rsidR="00444430" w:rsidRPr="00444430" w:rsidRDefault="00444430" w:rsidP="00444430">
            <w:pPr>
              <w:jc w:val="center"/>
              <w:rPr>
                <w:rFonts w:ascii="Arial" w:hAnsi="Arial" w:cs="Arial"/>
                <w:sz w:val="20"/>
                <w:szCs w:val="20"/>
              </w:rPr>
            </w:pPr>
            <w:r w:rsidRPr="00444430">
              <w:rPr>
                <w:rFonts w:ascii="Arial" w:hAnsi="Arial" w:cs="Arial"/>
                <w:sz w:val="20"/>
                <w:szCs w:val="20"/>
              </w:rPr>
              <w:t>13</w:t>
            </w:r>
          </w:p>
        </w:tc>
        <w:tc>
          <w:tcPr>
            <w:tcW w:w="2516" w:type="dxa"/>
            <w:tcBorders>
              <w:top w:val="nil"/>
              <w:left w:val="nil"/>
              <w:bottom w:val="single" w:sz="4" w:space="0" w:color="auto"/>
              <w:right w:val="single" w:sz="4" w:space="0" w:color="auto"/>
            </w:tcBorders>
          </w:tcPr>
          <w:p w:rsidR="00444430" w:rsidRPr="00444430" w:rsidRDefault="00444430" w:rsidP="00444430">
            <w:pPr>
              <w:rPr>
                <w:rFonts w:ascii="宋体" w:hAnsi="宋体" w:cs="宋体"/>
                <w:sz w:val="20"/>
                <w:szCs w:val="20"/>
              </w:rPr>
            </w:pPr>
            <w:r w:rsidRPr="00444430">
              <w:rPr>
                <w:rFonts w:hint="eastAsia"/>
                <w:sz w:val="20"/>
                <w:szCs w:val="20"/>
              </w:rPr>
              <w:t>钢制平焊法兰</w:t>
            </w:r>
          </w:p>
        </w:tc>
        <w:tc>
          <w:tcPr>
            <w:tcW w:w="2551" w:type="dxa"/>
            <w:tcBorders>
              <w:top w:val="nil"/>
              <w:left w:val="nil"/>
              <w:bottom w:val="single" w:sz="4" w:space="0" w:color="auto"/>
              <w:right w:val="single" w:sz="4" w:space="0" w:color="auto"/>
            </w:tcBorders>
            <w:vAlign w:val="center"/>
          </w:tcPr>
          <w:p w:rsidR="00444430" w:rsidRPr="00444430" w:rsidRDefault="00444430" w:rsidP="00444430">
            <w:pPr>
              <w:jc w:val="center"/>
              <w:rPr>
                <w:rFonts w:ascii="宋体" w:hAnsi="宋体" w:cs="宋体"/>
                <w:sz w:val="20"/>
                <w:szCs w:val="20"/>
              </w:rPr>
            </w:pPr>
            <w:r w:rsidRPr="00444430">
              <w:rPr>
                <w:rFonts w:hint="eastAsia"/>
                <w:sz w:val="20"/>
                <w:szCs w:val="20"/>
              </w:rPr>
              <w:t>DN800</w:t>
            </w:r>
          </w:p>
        </w:tc>
        <w:tc>
          <w:tcPr>
            <w:tcW w:w="992" w:type="dxa"/>
            <w:tcBorders>
              <w:top w:val="nil"/>
              <w:left w:val="nil"/>
              <w:bottom w:val="single" w:sz="4" w:space="0" w:color="auto"/>
              <w:right w:val="single" w:sz="4" w:space="0" w:color="auto"/>
            </w:tcBorders>
            <w:vAlign w:val="center"/>
          </w:tcPr>
          <w:p w:rsidR="00444430" w:rsidRPr="00444430" w:rsidRDefault="00444430" w:rsidP="00444430">
            <w:pPr>
              <w:jc w:val="center"/>
              <w:rPr>
                <w:rFonts w:ascii="宋体" w:hAnsi="宋体" w:cs="宋体"/>
                <w:sz w:val="20"/>
                <w:szCs w:val="20"/>
              </w:rPr>
            </w:pPr>
            <w:r w:rsidRPr="00444430">
              <w:rPr>
                <w:rFonts w:hint="eastAsia"/>
                <w:sz w:val="20"/>
                <w:szCs w:val="20"/>
              </w:rPr>
              <w:t>片</w:t>
            </w:r>
          </w:p>
        </w:tc>
        <w:tc>
          <w:tcPr>
            <w:tcW w:w="1560" w:type="dxa"/>
            <w:tcBorders>
              <w:top w:val="nil"/>
              <w:left w:val="nil"/>
              <w:bottom w:val="single" w:sz="4" w:space="0" w:color="auto"/>
              <w:right w:val="single" w:sz="4" w:space="0" w:color="auto"/>
            </w:tcBorders>
            <w:noWrap/>
            <w:vAlign w:val="bottom"/>
          </w:tcPr>
          <w:p w:rsidR="00444430" w:rsidRPr="00444430" w:rsidRDefault="00444430" w:rsidP="00444430">
            <w:pPr>
              <w:jc w:val="center"/>
              <w:rPr>
                <w:rFonts w:ascii="Arial" w:hAnsi="Arial" w:cs="Arial"/>
                <w:sz w:val="20"/>
                <w:szCs w:val="20"/>
              </w:rPr>
            </w:pPr>
            <w:r w:rsidRPr="00444430">
              <w:rPr>
                <w:rFonts w:ascii="Arial" w:hAnsi="Arial" w:cs="Arial"/>
                <w:sz w:val="20"/>
                <w:szCs w:val="20"/>
              </w:rPr>
              <w:t>200</w:t>
            </w:r>
          </w:p>
        </w:tc>
        <w:tc>
          <w:tcPr>
            <w:tcW w:w="1382" w:type="dxa"/>
            <w:tcBorders>
              <w:top w:val="nil"/>
              <w:left w:val="nil"/>
              <w:bottom w:val="single" w:sz="4" w:space="0" w:color="auto"/>
              <w:right w:val="single" w:sz="4" w:space="0" w:color="auto"/>
            </w:tcBorders>
          </w:tcPr>
          <w:p w:rsidR="00444430" w:rsidRPr="00444430" w:rsidRDefault="00444430" w:rsidP="00444430">
            <w:r w:rsidRPr="00444430">
              <w:rPr>
                <w:rFonts w:ascii="Arial" w:hAnsi="Arial" w:cs="Arial" w:hint="eastAsia"/>
                <w:sz w:val="20"/>
                <w:szCs w:val="20"/>
              </w:rPr>
              <w:t>参数国标</w:t>
            </w:r>
          </w:p>
        </w:tc>
      </w:tr>
      <w:tr w:rsidR="00444430" w:rsidRPr="00444430" w:rsidTr="001B2CD7">
        <w:trPr>
          <w:trHeight w:val="270"/>
        </w:trPr>
        <w:tc>
          <w:tcPr>
            <w:tcW w:w="760" w:type="dxa"/>
            <w:tcBorders>
              <w:top w:val="nil"/>
              <w:left w:val="single" w:sz="4" w:space="0" w:color="auto"/>
              <w:bottom w:val="single" w:sz="4" w:space="0" w:color="auto"/>
              <w:right w:val="single" w:sz="4" w:space="0" w:color="auto"/>
            </w:tcBorders>
            <w:noWrap/>
            <w:vAlign w:val="center"/>
          </w:tcPr>
          <w:p w:rsidR="00444430" w:rsidRPr="00444430" w:rsidRDefault="00444430" w:rsidP="00444430">
            <w:pPr>
              <w:jc w:val="center"/>
              <w:rPr>
                <w:rFonts w:ascii="Arial" w:hAnsi="Arial" w:cs="Arial"/>
                <w:sz w:val="20"/>
                <w:szCs w:val="20"/>
              </w:rPr>
            </w:pPr>
            <w:r w:rsidRPr="00444430">
              <w:rPr>
                <w:rFonts w:ascii="Arial" w:hAnsi="Arial" w:cs="Arial"/>
                <w:sz w:val="20"/>
                <w:szCs w:val="20"/>
              </w:rPr>
              <w:t>14</w:t>
            </w:r>
          </w:p>
        </w:tc>
        <w:tc>
          <w:tcPr>
            <w:tcW w:w="2516" w:type="dxa"/>
            <w:tcBorders>
              <w:top w:val="nil"/>
              <w:left w:val="nil"/>
              <w:bottom w:val="single" w:sz="4" w:space="0" w:color="auto"/>
              <w:right w:val="single" w:sz="4" w:space="0" w:color="auto"/>
            </w:tcBorders>
          </w:tcPr>
          <w:p w:rsidR="00444430" w:rsidRPr="00444430" w:rsidRDefault="00444430" w:rsidP="00444430">
            <w:pPr>
              <w:rPr>
                <w:rFonts w:ascii="宋体" w:hAnsi="宋体" w:cs="宋体"/>
                <w:sz w:val="20"/>
                <w:szCs w:val="20"/>
              </w:rPr>
            </w:pPr>
            <w:r w:rsidRPr="00444430">
              <w:rPr>
                <w:rFonts w:hint="eastAsia"/>
                <w:sz w:val="20"/>
                <w:szCs w:val="20"/>
              </w:rPr>
              <w:t>钢制平焊法兰</w:t>
            </w:r>
          </w:p>
        </w:tc>
        <w:tc>
          <w:tcPr>
            <w:tcW w:w="2551" w:type="dxa"/>
            <w:tcBorders>
              <w:top w:val="nil"/>
              <w:left w:val="nil"/>
              <w:bottom w:val="single" w:sz="4" w:space="0" w:color="auto"/>
              <w:right w:val="single" w:sz="4" w:space="0" w:color="auto"/>
            </w:tcBorders>
            <w:vAlign w:val="center"/>
          </w:tcPr>
          <w:p w:rsidR="00444430" w:rsidRPr="00444430" w:rsidRDefault="00444430" w:rsidP="00444430">
            <w:pPr>
              <w:jc w:val="center"/>
              <w:rPr>
                <w:rFonts w:ascii="宋体" w:hAnsi="宋体" w:cs="宋体"/>
                <w:sz w:val="20"/>
                <w:szCs w:val="20"/>
              </w:rPr>
            </w:pPr>
            <w:r w:rsidRPr="00444430">
              <w:rPr>
                <w:rFonts w:hint="eastAsia"/>
                <w:sz w:val="20"/>
                <w:szCs w:val="20"/>
              </w:rPr>
              <w:t>DN1000</w:t>
            </w:r>
          </w:p>
        </w:tc>
        <w:tc>
          <w:tcPr>
            <w:tcW w:w="992" w:type="dxa"/>
            <w:tcBorders>
              <w:top w:val="nil"/>
              <w:left w:val="nil"/>
              <w:bottom w:val="single" w:sz="4" w:space="0" w:color="auto"/>
              <w:right w:val="single" w:sz="4" w:space="0" w:color="auto"/>
            </w:tcBorders>
            <w:vAlign w:val="center"/>
          </w:tcPr>
          <w:p w:rsidR="00444430" w:rsidRPr="00444430" w:rsidRDefault="00444430" w:rsidP="00444430">
            <w:pPr>
              <w:jc w:val="center"/>
              <w:rPr>
                <w:rFonts w:ascii="宋体" w:hAnsi="宋体" w:cs="宋体"/>
                <w:sz w:val="20"/>
                <w:szCs w:val="20"/>
              </w:rPr>
            </w:pPr>
            <w:r w:rsidRPr="00444430">
              <w:rPr>
                <w:rFonts w:hint="eastAsia"/>
                <w:sz w:val="20"/>
                <w:szCs w:val="20"/>
              </w:rPr>
              <w:t>片</w:t>
            </w:r>
          </w:p>
        </w:tc>
        <w:tc>
          <w:tcPr>
            <w:tcW w:w="1560" w:type="dxa"/>
            <w:tcBorders>
              <w:top w:val="nil"/>
              <w:left w:val="nil"/>
              <w:bottom w:val="single" w:sz="4" w:space="0" w:color="auto"/>
              <w:right w:val="single" w:sz="4" w:space="0" w:color="auto"/>
            </w:tcBorders>
            <w:noWrap/>
            <w:vAlign w:val="bottom"/>
          </w:tcPr>
          <w:p w:rsidR="00444430" w:rsidRPr="00444430" w:rsidRDefault="00444430" w:rsidP="00444430">
            <w:pPr>
              <w:jc w:val="center"/>
              <w:rPr>
                <w:rFonts w:ascii="Arial" w:hAnsi="Arial" w:cs="Arial"/>
                <w:sz w:val="20"/>
                <w:szCs w:val="20"/>
              </w:rPr>
            </w:pPr>
            <w:r w:rsidRPr="00444430">
              <w:rPr>
                <w:rFonts w:ascii="Arial" w:hAnsi="Arial" w:cs="Arial"/>
                <w:sz w:val="20"/>
                <w:szCs w:val="20"/>
              </w:rPr>
              <w:t>300</w:t>
            </w:r>
          </w:p>
        </w:tc>
        <w:tc>
          <w:tcPr>
            <w:tcW w:w="1382" w:type="dxa"/>
            <w:tcBorders>
              <w:top w:val="nil"/>
              <w:left w:val="nil"/>
              <w:bottom w:val="single" w:sz="4" w:space="0" w:color="auto"/>
              <w:right w:val="single" w:sz="4" w:space="0" w:color="auto"/>
            </w:tcBorders>
          </w:tcPr>
          <w:p w:rsidR="00444430" w:rsidRPr="00444430" w:rsidRDefault="00444430" w:rsidP="00444430">
            <w:r w:rsidRPr="00444430">
              <w:rPr>
                <w:rFonts w:ascii="Arial" w:hAnsi="Arial" w:cs="Arial" w:hint="eastAsia"/>
                <w:sz w:val="20"/>
                <w:szCs w:val="20"/>
              </w:rPr>
              <w:t>参数国标</w:t>
            </w:r>
          </w:p>
        </w:tc>
      </w:tr>
      <w:tr w:rsidR="00444430" w:rsidRPr="00444430" w:rsidTr="001B2CD7">
        <w:trPr>
          <w:trHeight w:val="270"/>
        </w:trPr>
        <w:tc>
          <w:tcPr>
            <w:tcW w:w="760" w:type="dxa"/>
            <w:tcBorders>
              <w:top w:val="nil"/>
              <w:left w:val="single" w:sz="4" w:space="0" w:color="auto"/>
              <w:bottom w:val="single" w:sz="4" w:space="0" w:color="auto"/>
              <w:right w:val="single" w:sz="4" w:space="0" w:color="auto"/>
            </w:tcBorders>
            <w:noWrap/>
            <w:vAlign w:val="center"/>
          </w:tcPr>
          <w:p w:rsidR="00444430" w:rsidRPr="00444430" w:rsidRDefault="00444430" w:rsidP="00444430">
            <w:pPr>
              <w:jc w:val="center"/>
              <w:rPr>
                <w:rFonts w:ascii="Arial" w:hAnsi="Arial" w:cs="Arial"/>
                <w:sz w:val="20"/>
                <w:szCs w:val="20"/>
              </w:rPr>
            </w:pPr>
            <w:r w:rsidRPr="00444430">
              <w:rPr>
                <w:rFonts w:ascii="Arial" w:hAnsi="Arial" w:cs="Arial"/>
                <w:sz w:val="20"/>
                <w:szCs w:val="20"/>
              </w:rPr>
              <w:t>15</w:t>
            </w:r>
          </w:p>
        </w:tc>
        <w:tc>
          <w:tcPr>
            <w:tcW w:w="2516" w:type="dxa"/>
            <w:tcBorders>
              <w:top w:val="nil"/>
              <w:left w:val="nil"/>
              <w:bottom w:val="single" w:sz="4" w:space="0" w:color="auto"/>
              <w:right w:val="single" w:sz="4" w:space="0" w:color="auto"/>
            </w:tcBorders>
          </w:tcPr>
          <w:p w:rsidR="00444430" w:rsidRPr="00444430" w:rsidRDefault="00444430" w:rsidP="00444430">
            <w:pPr>
              <w:rPr>
                <w:rFonts w:ascii="宋体" w:hAnsi="宋体" w:cs="宋体"/>
                <w:sz w:val="20"/>
                <w:szCs w:val="20"/>
              </w:rPr>
            </w:pPr>
            <w:r w:rsidRPr="00444430">
              <w:rPr>
                <w:rFonts w:hint="eastAsia"/>
                <w:sz w:val="20"/>
                <w:szCs w:val="20"/>
              </w:rPr>
              <w:t>钢制平焊法兰</w:t>
            </w:r>
          </w:p>
        </w:tc>
        <w:tc>
          <w:tcPr>
            <w:tcW w:w="2551" w:type="dxa"/>
            <w:tcBorders>
              <w:top w:val="nil"/>
              <w:left w:val="nil"/>
              <w:bottom w:val="single" w:sz="4" w:space="0" w:color="auto"/>
              <w:right w:val="single" w:sz="4" w:space="0" w:color="auto"/>
            </w:tcBorders>
            <w:vAlign w:val="center"/>
          </w:tcPr>
          <w:p w:rsidR="00444430" w:rsidRPr="00444430" w:rsidRDefault="00444430" w:rsidP="00444430">
            <w:pPr>
              <w:jc w:val="center"/>
              <w:rPr>
                <w:rFonts w:ascii="宋体" w:hAnsi="宋体" w:cs="宋体"/>
                <w:sz w:val="20"/>
                <w:szCs w:val="20"/>
              </w:rPr>
            </w:pPr>
            <w:r w:rsidRPr="00444430">
              <w:rPr>
                <w:rFonts w:hint="eastAsia"/>
                <w:sz w:val="20"/>
                <w:szCs w:val="20"/>
              </w:rPr>
              <w:t>DN1200</w:t>
            </w:r>
          </w:p>
        </w:tc>
        <w:tc>
          <w:tcPr>
            <w:tcW w:w="992" w:type="dxa"/>
            <w:tcBorders>
              <w:top w:val="nil"/>
              <w:left w:val="nil"/>
              <w:bottom w:val="single" w:sz="4" w:space="0" w:color="auto"/>
              <w:right w:val="single" w:sz="4" w:space="0" w:color="auto"/>
            </w:tcBorders>
            <w:vAlign w:val="center"/>
          </w:tcPr>
          <w:p w:rsidR="00444430" w:rsidRPr="00444430" w:rsidRDefault="00444430" w:rsidP="00444430">
            <w:pPr>
              <w:jc w:val="center"/>
              <w:rPr>
                <w:rFonts w:ascii="宋体" w:hAnsi="宋体" w:cs="宋体"/>
                <w:sz w:val="20"/>
                <w:szCs w:val="20"/>
              </w:rPr>
            </w:pPr>
            <w:r w:rsidRPr="00444430">
              <w:rPr>
                <w:rFonts w:hint="eastAsia"/>
                <w:sz w:val="20"/>
                <w:szCs w:val="20"/>
              </w:rPr>
              <w:t>片</w:t>
            </w:r>
          </w:p>
        </w:tc>
        <w:tc>
          <w:tcPr>
            <w:tcW w:w="1560" w:type="dxa"/>
            <w:tcBorders>
              <w:top w:val="nil"/>
              <w:left w:val="nil"/>
              <w:bottom w:val="single" w:sz="4" w:space="0" w:color="auto"/>
              <w:right w:val="single" w:sz="4" w:space="0" w:color="auto"/>
            </w:tcBorders>
            <w:noWrap/>
            <w:vAlign w:val="bottom"/>
          </w:tcPr>
          <w:p w:rsidR="00444430" w:rsidRPr="00444430" w:rsidRDefault="00444430" w:rsidP="00444430">
            <w:pPr>
              <w:jc w:val="center"/>
              <w:rPr>
                <w:rFonts w:ascii="Arial" w:hAnsi="Arial" w:cs="Arial"/>
                <w:sz w:val="20"/>
                <w:szCs w:val="20"/>
              </w:rPr>
            </w:pPr>
            <w:r w:rsidRPr="00444430">
              <w:rPr>
                <w:rFonts w:ascii="Arial" w:hAnsi="Arial" w:cs="Arial"/>
                <w:sz w:val="20"/>
                <w:szCs w:val="20"/>
              </w:rPr>
              <w:t>30</w:t>
            </w:r>
          </w:p>
        </w:tc>
        <w:tc>
          <w:tcPr>
            <w:tcW w:w="1382" w:type="dxa"/>
            <w:tcBorders>
              <w:top w:val="nil"/>
              <w:left w:val="nil"/>
              <w:bottom w:val="single" w:sz="4" w:space="0" w:color="auto"/>
              <w:right w:val="single" w:sz="4" w:space="0" w:color="auto"/>
            </w:tcBorders>
          </w:tcPr>
          <w:p w:rsidR="00444430" w:rsidRPr="00444430" w:rsidRDefault="00444430" w:rsidP="00444430">
            <w:r w:rsidRPr="00444430">
              <w:rPr>
                <w:rFonts w:ascii="Arial" w:hAnsi="Arial" w:cs="Arial" w:hint="eastAsia"/>
                <w:sz w:val="20"/>
                <w:szCs w:val="20"/>
              </w:rPr>
              <w:t>参数国标</w:t>
            </w:r>
          </w:p>
        </w:tc>
      </w:tr>
      <w:tr w:rsidR="00444430" w:rsidRPr="00444430" w:rsidTr="001B2CD7">
        <w:trPr>
          <w:trHeight w:val="270"/>
        </w:trPr>
        <w:tc>
          <w:tcPr>
            <w:tcW w:w="760" w:type="dxa"/>
            <w:tcBorders>
              <w:top w:val="nil"/>
              <w:left w:val="single" w:sz="4" w:space="0" w:color="auto"/>
              <w:bottom w:val="single" w:sz="4" w:space="0" w:color="auto"/>
              <w:right w:val="single" w:sz="4" w:space="0" w:color="auto"/>
            </w:tcBorders>
            <w:noWrap/>
            <w:vAlign w:val="center"/>
          </w:tcPr>
          <w:p w:rsidR="00444430" w:rsidRPr="00444430" w:rsidRDefault="00444430" w:rsidP="00444430">
            <w:pPr>
              <w:jc w:val="center"/>
              <w:rPr>
                <w:rFonts w:ascii="Arial" w:hAnsi="Arial" w:cs="Arial"/>
                <w:sz w:val="20"/>
                <w:szCs w:val="20"/>
              </w:rPr>
            </w:pPr>
            <w:r w:rsidRPr="00444430">
              <w:rPr>
                <w:rFonts w:ascii="Arial" w:hAnsi="Arial" w:cs="Arial"/>
                <w:sz w:val="20"/>
                <w:szCs w:val="20"/>
              </w:rPr>
              <w:t>16</w:t>
            </w:r>
          </w:p>
        </w:tc>
        <w:tc>
          <w:tcPr>
            <w:tcW w:w="2516" w:type="dxa"/>
            <w:tcBorders>
              <w:top w:val="nil"/>
              <w:left w:val="nil"/>
              <w:bottom w:val="single" w:sz="4" w:space="0" w:color="auto"/>
              <w:right w:val="single" w:sz="4" w:space="0" w:color="auto"/>
            </w:tcBorders>
          </w:tcPr>
          <w:p w:rsidR="00444430" w:rsidRPr="00444430" w:rsidRDefault="00444430" w:rsidP="00444430">
            <w:pPr>
              <w:rPr>
                <w:rFonts w:ascii="宋体" w:hAnsi="宋体" w:cs="宋体"/>
                <w:sz w:val="20"/>
                <w:szCs w:val="20"/>
              </w:rPr>
            </w:pPr>
            <w:r w:rsidRPr="00444430">
              <w:rPr>
                <w:rFonts w:hint="eastAsia"/>
                <w:sz w:val="20"/>
                <w:szCs w:val="20"/>
              </w:rPr>
              <w:t>304</w:t>
            </w:r>
            <w:r w:rsidRPr="00444430">
              <w:rPr>
                <w:rFonts w:hint="eastAsia"/>
                <w:sz w:val="20"/>
                <w:szCs w:val="20"/>
              </w:rPr>
              <w:t>不锈钢法兰</w:t>
            </w:r>
          </w:p>
        </w:tc>
        <w:tc>
          <w:tcPr>
            <w:tcW w:w="2551" w:type="dxa"/>
            <w:tcBorders>
              <w:top w:val="nil"/>
              <w:left w:val="nil"/>
              <w:bottom w:val="single" w:sz="4" w:space="0" w:color="auto"/>
              <w:right w:val="single" w:sz="4" w:space="0" w:color="auto"/>
            </w:tcBorders>
            <w:vAlign w:val="center"/>
          </w:tcPr>
          <w:p w:rsidR="00444430" w:rsidRPr="00444430" w:rsidRDefault="00444430" w:rsidP="00444430">
            <w:pPr>
              <w:jc w:val="center"/>
              <w:rPr>
                <w:rFonts w:ascii="宋体" w:hAnsi="宋体" w:cs="宋体"/>
                <w:sz w:val="20"/>
                <w:szCs w:val="20"/>
              </w:rPr>
            </w:pPr>
            <w:r w:rsidRPr="00444430">
              <w:rPr>
                <w:rFonts w:hint="eastAsia"/>
                <w:sz w:val="20"/>
                <w:szCs w:val="20"/>
              </w:rPr>
              <w:t>DN50</w:t>
            </w:r>
          </w:p>
        </w:tc>
        <w:tc>
          <w:tcPr>
            <w:tcW w:w="992" w:type="dxa"/>
            <w:tcBorders>
              <w:top w:val="nil"/>
              <w:left w:val="nil"/>
              <w:bottom w:val="single" w:sz="4" w:space="0" w:color="auto"/>
              <w:right w:val="single" w:sz="4" w:space="0" w:color="auto"/>
            </w:tcBorders>
            <w:vAlign w:val="center"/>
          </w:tcPr>
          <w:p w:rsidR="00444430" w:rsidRPr="00444430" w:rsidRDefault="00444430" w:rsidP="00444430">
            <w:pPr>
              <w:jc w:val="center"/>
              <w:rPr>
                <w:rFonts w:ascii="宋体" w:hAnsi="宋体" w:cs="宋体"/>
                <w:sz w:val="20"/>
                <w:szCs w:val="20"/>
              </w:rPr>
            </w:pPr>
            <w:r w:rsidRPr="00444430">
              <w:rPr>
                <w:rFonts w:hint="eastAsia"/>
                <w:sz w:val="20"/>
                <w:szCs w:val="20"/>
              </w:rPr>
              <w:t>片</w:t>
            </w:r>
          </w:p>
        </w:tc>
        <w:tc>
          <w:tcPr>
            <w:tcW w:w="1560" w:type="dxa"/>
            <w:tcBorders>
              <w:top w:val="nil"/>
              <w:left w:val="nil"/>
              <w:bottom w:val="single" w:sz="4" w:space="0" w:color="auto"/>
              <w:right w:val="single" w:sz="4" w:space="0" w:color="auto"/>
            </w:tcBorders>
            <w:noWrap/>
            <w:vAlign w:val="bottom"/>
          </w:tcPr>
          <w:p w:rsidR="00444430" w:rsidRPr="00444430" w:rsidRDefault="00444430" w:rsidP="00444430">
            <w:pPr>
              <w:jc w:val="center"/>
              <w:rPr>
                <w:rFonts w:ascii="Arial" w:hAnsi="Arial" w:cs="Arial"/>
                <w:sz w:val="20"/>
                <w:szCs w:val="20"/>
              </w:rPr>
            </w:pPr>
            <w:r w:rsidRPr="00444430">
              <w:rPr>
                <w:rFonts w:ascii="Arial" w:hAnsi="Arial" w:cs="Arial"/>
                <w:sz w:val="20"/>
                <w:szCs w:val="20"/>
              </w:rPr>
              <w:t>20</w:t>
            </w:r>
          </w:p>
        </w:tc>
        <w:tc>
          <w:tcPr>
            <w:tcW w:w="1382" w:type="dxa"/>
            <w:tcBorders>
              <w:top w:val="nil"/>
              <w:left w:val="nil"/>
              <w:bottom w:val="single" w:sz="4" w:space="0" w:color="auto"/>
              <w:right w:val="single" w:sz="4" w:space="0" w:color="auto"/>
            </w:tcBorders>
          </w:tcPr>
          <w:p w:rsidR="00444430" w:rsidRPr="00444430" w:rsidRDefault="00444430" w:rsidP="00444430">
            <w:r w:rsidRPr="00444430">
              <w:rPr>
                <w:rFonts w:ascii="Arial" w:hAnsi="Arial" w:cs="Arial" w:hint="eastAsia"/>
                <w:sz w:val="20"/>
                <w:szCs w:val="20"/>
              </w:rPr>
              <w:t>参数国标</w:t>
            </w:r>
          </w:p>
        </w:tc>
      </w:tr>
      <w:tr w:rsidR="00444430" w:rsidRPr="00444430" w:rsidTr="001B2CD7">
        <w:trPr>
          <w:trHeight w:val="270"/>
        </w:trPr>
        <w:tc>
          <w:tcPr>
            <w:tcW w:w="760" w:type="dxa"/>
            <w:tcBorders>
              <w:top w:val="nil"/>
              <w:left w:val="single" w:sz="4" w:space="0" w:color="auto"/>
              <w:bottom w:val="single" w:sz="4" w:space="0" w:color="auto"/>
              <w:right w:val="single" w:sz="4" w:space="0" w:color="auto"/>
            </w:tcBorders>
            <w:noWrap/>
            <w:vAlign w:val="center"/>
          </w:tcPr>
          <w:p w:rsidR="00444430" w:rsidRPr="00444430" w:rsidRDefault="00444430" w:rsidP="00444430">
            <w:pPr>
              <w:jc w:val="center"/>
              <w:rPr>
                <w:rFonts w:ascii="Arial" w:hAnsi="Arial" w:cs="Arial"/>
                <w:sz w:val="20"/>
                <w:szCs w:val="20"/>
              </w:rPr>
            </w:pPr>
            <w:r w:rsidRPr="00444430">
              <w:rPr>
                <w:rFonts w:ascii="Arial" w:hAnsi="Arial" w:cs="Arial"/>
                <w:sz w:val="20"/>
                <w:szCs w:val="20"/>
              </w:rPr>
              <w:t>17</w:t>
            </w:r>
          </w:p>
        </w:tc>
        <w:tc>
          <w:tcPr>
            <w:tcW w:w="2516" w:type="dxa"/>
            <w:tcBorders>
              <w:top w:val="nil"/>
              <w:left w:val="nil"/>
              <w:bottom w:val="single" w:sz="4" w:space="0" w:color="auto"/>
              <w:right w:val="single" w:sz="4" w:space="0" w:color="auto"/>
            </w:tcBorders>
          </w:tcPr>
          <w:p w:rsidR="00444430" w:rsidRPr="00444430" w:rsidRDefault="00444430" w:rsidP="00444430">
            <w:pPr>
              <w:rPr>
                <w:rFonts w:ascii="宋体" w:hAnsi="宋体" w:cs="宋体"/>
                <w:sz w:val="20"/>
                <w:szCs w:val="20"/>
              </w:rPr>
            </w:pPr>
            <w:r w:rsidRPr="00444430">
              <w:rPr>
                <w:rFonts w:hint="eastAsia"/>
                <w:sz w:val="20"/>
                <w:szCs w:val="20"/>
              </w:rPr>
              <w:t>304</w:t>
            </w:r>
            <w:r w:rsidRPr="00444430">
              <w:rPr>
                <w:rFonts w:hint="eastAsia"/>
                <w:sz w:val="20"/>
                <w:szCs w:val="20"/>
              </w:rPr>
              <w:t>不锈钢法兰</w:t>
            </w:r>
          </w:p>
        </w:tc>
        <w:tc>
          <w:tcPr>
            <w:tcW w:w="2551" w:type="dxa"/>
            <w:tcBorders>
              <w:top w:val="nil"/>
              <w:left w:val="nil"/>
              <w:bottom w:val="single" w:sz="4" w:space="0" w:color="auto"/>
              <w:right w:val="single" w:sz="4" w:space="0" w:color="auto"/>
            </w:tcBorders>
            <w:vAlign w:val="center"/>
          </w:tcPr>
          <w:p w:rsidR="00444430" w:rsidRPr="00444430" w:rsidRDefault="00444430" w:rsidP="00444430">
            <w:pPr>
              <w:jc w:val="center"/>
              <w:rPr>
                <w:rFonts w:ascii="宋体" w:hAnsi="宋体" w:cs="宋体"/>
                <w:sz w:val="20"/>
                <w:szCs w:val="20"/>
              </w:rPr>
            </w:pPr>
            <w:r w:rsidRPr="00444430">
              <w:rPr>
                <w:rFonts w:hint="eastAsia"/>
                <w:sz w:val="20"/>
                <w:szCs w:val="20"/>
              </w:rPr>
              <w:t>DN80</w:t>
            </w:r>
          </w:p>
        </w:tc>
        <w:tc>
          <w:tcPr>
            <w:tcW w:w="992" w:type="dxa"/>
            <w:tcBorders>
              <w:top w:val="nil"/>
              <w:left w:val="nil"/>
              <w:bottom w:val="single" w:sz="4" w:space="0" w:color="auto"/>
              <w:right w:val="single" w:sz="4" w:space="0" w:color="auto"/>
            </w:tcBorders>
            <w:vAlign w:val="center"/>
          </w:tcPr>
          <w:p w:rsidR="00444430" w:rsidRPr="00444430" w:rsidRDefault="00444430" w:rsidP="00444430">
            <w:pPr>
              <w:jc w:val="center"/>
              <w:rPr>
                <w:rFonts w:ascii="宋体" w:hAnsi="宋体" w:cs="宋体"/>
                <w:sz w:val="20"/>
                <w:szCs w:val="20"/>
              </w:rPr>
            </w:pPr>
            <w:r w:rsidRPr="00444430">
              <w:rPr>
                <w:rFonts w:hint="eastAsia"/>
                <w:sz w:val="20"/>
                <w:szCs w:val="20"/>
              </w:rPr>
              <w:t>片</w:t>
            </w:r>
          </w:p>
        </w:tc>
        <w:tc>
          <w:tcPr>
            <w:tcW w:w="1560" w:type="dxa"/>
            <w:tcBorders>
              <w:top w:val="nil"/>
              <w:left w:val="nil"/>
              <w:bottom w:val="single" w:sz="4" w:space="0" w:color="auto"/>
              <w:right w:val="single" w:sz="4" w:space="0" w:color="auto"/>
            </w:tcBorders>
            <w:noWrap/>
            <w:vAlign w:val="bottom"/>
          </w:tcPr>
          <w:p w:rsidR="00444430" w:rsidRPr="00444430" w:rsidRDefault="00444430" w:rsidP="00444430">
            <w:pPr>
              <w:jc w:val="center"/>
              <w:rPr>
                <w:rFonts w:ascii="Arial" w:hAnsi="Arial" w:cs="Arial"/>
                <w:sz w:val="20"/>
                <w:szCs w:val="20"/>
              </w:rPr>
            </w:pPr>
            <w:r w:rsidRPr="00444430">
              <w:rPr>
                <w:rFonts w:ascii="Arial" w:hAnsi="Arial" w:cs="Arial"/>
                <w:sz w:val="20"/>
                <w:szCs w:val="20"/>
              </w:rPr>
              <w:t>100</w:t>
            </w:r>
          </w:p>
        </w:tc>
        <w:tc>
          <w:tcPr>
            <w:tcW w:w="1382" w:type="dxa"/>
            <w:tcBorders>
              <w:top w:val="nil"/>
              <w:left w:val="nil"/>
              <w:bottom w:val="single" w:sz="4" w:space="0" w:color="auto"/>
              <w:right w:val="single" w:sz="4" w:space="0" w:color="auto"/>
            </w:tcBorders>
          </w:tcPr>
          <w:p w:rsidR="00444430" w:rsidRPr="00444430" w:rsidRDefault="00444430" w:rsidP="00444430">
            <w:r w:rsidRPr="00444430">
              <w:rPr>
                <w:rFonts w:ascii="Arial" w:hAnsi="Arial" w:cs="Arial" w:hint="eastAsia"/>
                <w:sz w:val="20"/>
                <w:szCs w:val="20"/>
              </w:rPr>
              <w:t>参数国标</w:t>
            </w:r>
          </w:p>
        </w:tc>
      </w:tr>
      <w:tr w:rsidR="00444430" w:rsidRPr="00444430" w:rsidTr="001B2CD7">
        <w:trPr>
          <w:trHeight w:val="270"/>
        </w:trPr>
        <w:tc>
          <w:tcPr>
            <w:tcW w:w="760" w:type="dxa"/>
            <w:tcBorders>
              <w:top w:val="nil"/>
              <w:left w:val="single" w:sz="4" w:space="0" w:color="auto"/>
              <w:bottom w:val="single" w:sz="4" w:space="0" w:color="auto"/>
              <w:right w:val="single" w:sz="4" w:space="0" w:color="auto"/>
            </w:tcBorders>
            <w:noWrap/>
            <w:vAlign w:val="center"/>
          </w:tcPr>
          <w:p w:rsidR="00444430" w:rsidRPr="00444430" w:rsidRDefault="00444430" w:rsidP="00444430">
            <w:pPr>
              <w:jc w:val="center"/>
              <w:rPr>
                <w:rFonts w:ascii="Arial" w:hAnsi="Arial" w:cs="Arial"/>
                <w:sz w:val="20"/>
                <w:szCs w:val="20"/>
              </w:rPr>
            </w:pPr>
            <w:r w:rsidRPr="00444430">
              <w:rPr>
                <w:rFonts w:ascii="Arial" w:hAnsi="Arial" w:cs="Arial"/>
                <w:sz w:val="20"/>
                <w:szCs w:val="20"/>
              </w:rPr>
              <w:t>18</w:t>
            </w:r>
          </w:p>
        </w:tc>
        <w:tc>
          <w:tcPr>
            <w:tcW w:w="2516" w:type="dxa"/>
            <w:tcBorders>
              <w:top w:val="nil"/>
              <w:left w:val="nil"/>
              <w:bottom w:val="single" w:sz="4" w:space="0" w:color="auto"/>
              <w:right w:val="single" w:sz="4" w:space="0" w:color="auto"/>
            </w:tcBorders>
          </w:tcPr>
          <w:p w:rsidR="00444430" w:rsidRPr="00444430" w:rsidRDefault="00444430" w:rsidP="00444430">
            <w:pPr>
              <w:rPr>
                <w:rFonts w:ascii="宋体" w:hAnsi="宋体" w:cs="宋体"/>
                <w:sz w:val="20"/>
                <w:szCs w:val="20"/>
              </w:rPr>
            </w:pPr>
            <w:r w:rsidRPr="00444430">
              <w:rPr>
                <w:rFonts w:hint="eastAsia"/>
                <w:sz w:val="20"/>
                <w:szCs w:val="20"/>
              </w:rPr>
              <w:t>304</w:t>
            </w:r>
            <w:r w:rsidRPr="00444430">
              <w:rPr>
                <w:rFonts w:hint="eastAsia"/>
                <w:sz w:val="20"/>
                <w:szCs w:val="20"/>
              </w:rPr>
              <w:t>不锈钢法兰</w:t>
            </w:r>
          </w:p>
        </w:tc>
        <w:tc>
          <w:tcPr>
            <w:tcW w:w="2551" w:type="dxa"/>
            <w:tcBorders>
              <w:top w:val="nil"/>
              <w:left w:val="nil"/>
              <w:bottom w:val="single" w:sz="4" w:space="0" w:color="auto"/>
              <w:right w:val="single" w:sz="4" w:space="0" w:color="auto"/>
            </w:tcBorders>
            <w:vAlign w:val="center"/>
          </w:tcPr>
          <w:p w:rsidR="00444430" w:rsidRPr="00444430" w:rsidRDefault="00444430" w:rsidP="00444430">
            <w:pPr>
              <w:jc w:val="center"/>
              <w:rPr>
                <w:rFonts w:ascii="宋体" w:hAnsi="宋体" w:cs="宋体"/>
                <w:sz w:val="20"/>
                <w:szCs w:val="20"/>
              </w:rPr>
            </w:pPr>
            <w:r w:rsidRPr="00444430">
              <w:rPr>
                <w:rFonts w:hint="eastAsia"/>
                <w:sz w:val="20"/>
                <w:szCs w:val="20"/>
              </w:rPr>
              <w:t>DN100</w:t>
            </w:r>
          </w:p>
        </w:tc>
        <w:tc>
          <w:tcPr>
            <w:tcW w:w="992" w:type="dxa"/>
            <w:tcBorders>
              <w:top w:val="nil"/>
              <w:left w:val="nil"/>
              <w:bottom w:val="single" w:sz="4" w:space="0" w:color="auto"/>
              <w:right w:val="single" w:sz="4" w:space="0" w:color="auto"/>
            </w:tcBorders>
            <w:vAlign w:val="center"/>
          </w:tcPr>
          <w:p w:rsidR="00444430" w:rsidRPr="00444430" w:rsidRDefault="00444430" w:rsidP="00444430">
            <w:pPr>
              <w:jc w:val="center"/>
              <w:rPr>
                <w:rFonts w:ascii="宋体" w:hAnsi="宋体" w:cs="宋体"/>
                <w:sz w:val="20"/>
                <w:szCs w:val="20"/>
              </w:rPr>
            </w:pPr>
            <w:r w:rsidRPr="00444430">
              <w:rPr>
                <w:rFonts w:hint="eastAsia"/>
                <w:sz w:val="20"/>
                <w:szCs w:val="20"/>
              </w:rPr>
              <w:t>片</w:t>
            </w:r>
          </w:p>
        </w:tc>
        <w:tc>
          <w:tcPr>
            <w:tcW w:w="1560" w:type="dxa"/>
            <w:tcBorders>
              <w:top w:val="nil"/>
              <w:left w:val="nil"/>
              <w:bottom w:val="single" w:sz="4" w:space="0" w:color="auto"/>
              <w:right w:val="single" w:sz="4" w:space="0" w:color="auto"/>
            </w:tcBorders>
            <w:noWrap/>
            <w:vAlign w:val="bottom"/>
          </w:tcPr>
          <w:p w:rsidR="00444430" w:rsidRPr="00444430" w:rsidRDefault="00444430" w:rsidP="00444430">
            <w:pPr>
              <w:jc w:val="center"/>
              <w:rPr>
                <w:rFonts w:ascii="Arial" w:hAnsi="Arial" w:cs="Arial"/>
                <w:sz w:val="20"/>
                <w:szCs w:val="20"/>
              </w:rPr>
            </w:pPr>
            <w:r w:rsidRPr="00444430">
              <w:rPr>
                <w:rFonts w:ascii="Arial" w:hAnsi="Arial" w:cs="Arial"/>
                <w:sz w:val="20"/>
                <w:szCs w:val="20"/>
              </w:rPr>
              <w:t>300</w:t>
            </w:r>
          </w:p>
        </w:tc>
        <w:tc>
          <w:tcPr>
            <w:tcW w:w="1382" w:type="dxa"/>
            <w:tcBorders>
              <w:top w:val="nil"/>
              <w:left w:val="nil"/>
              <w:bottom w:val="single" w:sz="4" w:space="0" w:color="auto"/>
              <w:right w:val="single" w:sz="4" w:space="0" w:color="auto"/>
            </w:tcBorders>
          </w:tcPr>
          <w:p w:rsidR="00444430" w:rsidRPr="00444430" w:rsidRDefault="00444430" w:rsidP="00444430">
            <w:r w:rsidRPr="00444430">
              <w:rPr>
                <w:rFonts w:ascii="Arial" w:hAnsi="Arial" w:cs="Arial" w:hint="eastAsia"/>
                <w:sz w:val="20"/>
                <w:szCs w:val="20"/>
              </w:rPr>
              <w:t>参数国标</w:t>
            </w:r>
          </w:p>
        </w:tc>
      </w:tr>
      <w:tr w:rsidR="00444430" w:rsidRPr="00444430" w:rsidTr="001B2CD7">
        <w:trPr>
          <w:trHeight w:val="270"/>
        </w:trPr>
        <w:tc>
          <w:tcPr>
            <w:tcW w:w="760" w:type="dxa"/>
            <w:tcBorders>
              <w:top w:val="nil"/>
              <w:left w:val="single" w:sz="4" w:space="0" w:color="auto"/>
              <w:bottom w:val="single" w:sz="4" w:space="0" w:color="auto"/>
              <w:right w:val="single" w:sz="4" w:space="0" w:color="auto"/>
            </w:tcBorders>
            <w:noWrap/>
            <w:vAlign w:val="center"/>
          </w:tcPr>
          <w:p w:rsidR="00444430" w:rsidRPr="00444430" w:rsidRDefault="00444430" w:rsidP="00444430">
            <w:pPr>
              <w:jc w:val="center"/>
              <w:rPr>
                <w:rFonts w:ascii="Arial" w:hAnsi="Arial" w:cs="Arial"/>
                <w:sz w:val="20"/>
                <w:szCs w:val="20"/>
              </w:rPr>
            </w:pPr>
            <w:r w:rsidRPr="00444430">
              <w:rPr>
                <w:rFonts w:ascii="Arial" w:hAnsi="Arial" w:cs="Arial"/>
                <w:sz w:val="20"/>
                <w:szCs w:val="20"/>
              </w:rPr>
              <w:t>19</w:t>
            </w:r>
          </w:p>
        </w:tc>
        <w:tc>
          <w:tcPr>
            <w:tcW w:w="2516" w:type="dxa"/>
            <w:tcBorders>
              <w:top w:val="nil"/>
              <w:left w:val="nil"/>
              <w:bottom w:val="single" w:sz="4" w:space="0" w:color="auto"/>
              <w:right w:val="single" w:sz="4" w:space="0" w:color="auto"/>
            </w:tcBorders>
          </w:tcPr>
          <w:p w:rsidR="00444430" w:rsidRPr="00444430" w:rsidRDefault="00444430" w:rsidP="00444430">
            <w:pPr>
              <w:rPr>
                <w:rFonts w:ascii="宋体" w:hAnsi="宋体" w:cs="宋体"/>
                <w:sz w:val="20"/>
                <w:szCs w:val="20"/>
              </w:rPr>
            </w:pPr>
            <w:r w:rsidRPr="00444430">
              <w:rPr>
                <w:rFonts w:hint="eastAsia"/>
                <w:sz w:val="20"/>
                <w:szCs w:val="20"/>
              </w:rPr>
              <w:t>304</w:t>
            </w:r>
            <w:r w:rsidRPr="00444430">
              <w:rPr>
                <w:rFonts w:hint="eastAsia"/>
                <w:sz w:val="20"/>
                <w:szCs w:val="20"/>
              </w:rPr>
              <w:t>不锈钢法兰</w:t>
            </w:r>
          </w:p>
        </w:tc>
        <w:tc>
          <w:tcPr>
            <w:tcW w:w="2551" w:type="dxa"/>
            <w:tcBorders>
              <w:top w:val="nil"/>
              <w:left w:val="nil"/>
              <w:bottom w:val="single" w:sz="4" w:space="0" w:color="auto"/>
              <w:right w:val="single" w:sz="4" w:space="0" w:color="auto"/>
            </w:tcBorders>
            <w:vAlign w:val="center"/>
          </w:tcPr>
          <w:p w:rsidR="00444430" w:rsidRPr="00444430" w:rsidRDefault="00444430" w:rsidP="00444430">
            <w:pPr>
              <w:jc w:val="center"/>
              <w:rPr>
                <w:rFonts w:ascii="宋体" w:hAnsi="宋体" w:cs="宋体"/>
                <w:sz w:val="20"/>
                <w:szCs w:val="20"/>
              </w:rPr>
            </w:pPr>
            <w:r w:rsidRPr="00444430">
              <w:rPr>
                <w:rFonts w:hint="eastAsia"/>
                <w:sz w:val="20"/>
                <w:szCs w:val="20"/>
              </w:rPr>
              <w:t>DN150</w:t>
            </w:r>
          </w:p>
        </w:tc>
        <w:tc>
          <w:tcPr>
            <w:tcW w:w="992" w:type="dxa"/>
            <w:tcBorders>
              <w:top w:val="nil"/>
              <w:left w:val="nil"/>
              <w:bottom w:val="single" w:sz="4" w:space="0" w:color="auto"/>
              <w:right w:val="single" w:sz="4" w:space="0" w:color="auto"/>
            </w:tcBorders>
            <w:vAlign w:val="center"/>
          </w:tcPr>
          <w:p w:rsidR="00444430" w:rsidRPr="00444430" w:rsidRDefault="00444430" w:rsidP="00444430">
            <w:pPr>
              <w:jc w:val="center"/>
              <w:rPr>
                <w:rFonts w:ascii="宋体" w:hAnsi="宋体" w:cs="宋体"/>
                <w:sz w:val="20"/>
                <w:szCs w:val="20"/>
              </w:rPr>
            </w:pPr>
            <w:r w:rsidRPr="00444430">
              <w:rPr>
                <w:rFonts w:hint="eastAsia"/>
                <w:sz w:val="20"/>
                <w:szCs w:val="20"/>
              </w:rPr>
              <w:t>片</w:t>
            </w:r>
          </w:p>
        </w:tc>
        <w:tc>
          <w:tcPr>
            <w:tcW w:w="1560" w:type="dxa"/>
            <w:tcBorders>
              <w:top w:val="nil"/>
              <w:left w:val="nil"/>
              <w:bottom w:val="single" w:sz="4" w:space="0" w:color="auto"/>
              <w:right w:val="single" w:sz="4" w:space="0" w:color="auto"/>
            </w:tcBorders>
            <w:noWrap/>
            <w:vAlign w:val="bottom"/>
          </w:tcPr>
          <w:p w:rsidR="00444430" w:rsidRPr="00444430" w:rsidRDefault="00444430" w:rsidP="00444430">
            <w:pPr>
              <w:jc w:val="center"/>
              <w:rPr>
                <w:rFonts w:ascii="Arial" w:hAnsi="Arial" w:cs="Arial"/>
                <w:sz w:val="20"/>
                <w:szCs w:val="20"/>
              </w:rPr>
            </w:pPr>
            <w:r w:rsidRPr="00444430">
              <w:rPr>
                <w:rFonts w:ascii="Arial" w:hAnsi="Arial" w:cs="Arial"/>
                <w:sz w:val="20"/>
                <w:szCs w:val="20"/>
              </w:rPr>
              <w:t>100</w:t>
            </w:r>
          </w:p>
        </w:tc>
        <w:tc>
          <w:tcPr>
            <w:tcW w:w="1382" w:type="dxa"/>
            <w:tcBorders>
              <w:top w:val="nil"/>
              <w:left w:val="nil"/>
              <w:bottom w:val="single" w:sz="4" w:space="0" w:color="auto"/>
              <w:right w:val="single" w:sz="4" w:space="0" w:color="auto"/>
            </w:tcBorders>
          </w:tcPr>
          <w:p w:rsidR="00444430" w:rsidRPr="00444430" w:rsidRDefault="00444430" w:rsidP="00444430">
            <w:r w:rsidRPr="00444430">
              <w:rPr>
                <w:rFonts w:ascii="Arial" w:hAnsi="Arial" w:cs="Arial" w:hint="eastAsia"/>
                <w:sz w:val="20"/>
                <w:szCs w:val="20"/>
              </w:rPr>
              <w:t>参数国标</w:t>
            </w:r>
          </w:p>
        </w:tc>
      </w:tr>
      <w:tr w:rsidR="00444430" w:rsidRPr="00444430" w:rsidTr="001B2CD7">
        <w:trPr>
          <w:trHeight w:val="270"/>
        </w:trPr>
        <w:tc>
          <w:tcPr>
            <w:tcW w:w="760" w:type="dxa"/>
            <w:tcBorders>
              <w:top w:val="nil"/>
              <w:left w:val="single" w:sz="4" w:space="0" w:color="auto"/>
              <w:bottom w:val="single" w:sz="4" w:space="0" w:color="auto"/>
              <w:right w:val="single" w:sz="4" w:space="0" w:color="auto"/>
            </w:tcBorders>
            <w:noWrap/>
            <w:vAlign w:val="center"/>
          </w:tcPr>
          <w:p w:rsidR="00444430" w:rsidRPr="00444430" w:rsidRDefault="00444430" w:rsidP="00444430">
            <w:pPr>
              <w:jc w:val="center"/>
              <w:rPr>
                <w:rFonts w:ascii="Arial" w:hAnsi="Arial" w:cs="Arial"/>
                <w:sz w:val="20"/>
                <w:szCs w:val="20"/>
              </w:rPr>
            </w:pPr>
            <w:r w:rsidRPr="00444430">
              <w:rPr>
                <w:rFonts w:ascii="Arial" w:hAnsi="Arial" w:cs="Arial"/>
                <w:sz w:val="20"/>
                <w:szCs w:val="20"/>
              </w:rPr>
              <w:t>20</w:t>
            </w:r>
          </w:p>
        </w:tc>
        <w:tc>
          <w:tcPr>
            <w:tcW w:w="2516" w:type="dxa"/>
            <w:tcBorders>
              <w:top w:val="nil"/>
              <w:left w:val="nil"/>
              <w:bottom w:val="single" w:sz="4" w:space="0" w:color="auto"/>
              <w:right w:val="single" w:sz="4" w:space="0" w:color="auto"/>
            </w:tcBorders>
          </w:tcPr>
          <w:p w:rsidR="00444430" w:rsidRPr="00444430" w:rsidRDefault="00444430" w:rsidP="00444430">
            <w:pPr>
              <w:rPr>
                <w:rFonts w:ascii="宋体" w:hAnsi="宋体" w:cs="宋体"/>
                <w:sz w:val="20"/>
                <w:szCs w:val="20"/>
              </w:rPr>
            </w:pPr>
            <w:r w:rsidRPr="00444430">
              <w:rPr>
                <w:rFonts w:hint="eastAsia"/>
                <w:sz w:val="20"/>
                <w:szCs w:val="20"/>
              </w:rPr>
              <w:t>304</w:t>
            </w:r>
            <w:r w:rsidRPr="00444430">
              <w:rPr>
                <w:rFonts w:hint="eastAsia"/>
                <w:sz w:val="20"/>
                <w:szCs w:val="20"/>
              </w:rPr>
              <w:t>不锈钢法兰</w:t>
            </w:r>
          </w:p>
        </w:tc>
        <w:tc>
          <w:tcPr>
            <w:tcW w:w="2551" w:type="dxa"/>
            <w:tcBorders>
              <w:top w:val="nil"/>
              <w:left w:val="nil"/>
              <w:bottom w:val="single" w:sz="4" w:space="0" w:color="auto"/>
              <w:right w:val="single" w:sz="4" w:space="0" w:color="auto"/>
            </w:tcBorders>
            <w:vAlign w:val="center"/>
          </w:tcPr>
          <w:p w:rsidR="00444430" w:rsidRPr="00444430" w:rsidRDefault="00444430" w:rsidP="00444430">
            <w:pPr>
              <w:jc w:val="center"/>
              <w:rPr>
                <w:rFonts w:ascii="宋体" w:hAnsi="宋体" w:cs="宋体"/>
                <w:sz w:val="20"/>
                <w:szCs w:val="20"/>
              </w:rPr>
            </w:pPr>
            <w:r w:rsidRPr="00444430">
              <w:rPr>
                <w:rFonts w:hint="eastAsia"/>
                <w:sz w:val="20"/>
                <w:szCs w:val="20"/>
              </w:rPr>
              <w:t>DN200</w:t>
            </w:r>
          </w:p>
        </w:tc>
        <w:tc>
          <w:tcPr>
            <w:tcW w:w="992" w:type="dxa"/>
            <w:tcBorders>
              <w:top w:val="nil"/>
              <w:left w:val="nil"/>
              <w:bottom w:val="single" w:sz="4" w:space="0" w:color="auto"/>
              <w:right w:val="single" w:sz="4" w:space="0" w:color="auto"/>
            </w:tcBorders>
            <w:vAlign w:val="center"/>
          </w:tcPr>
          <w:p w:rsidR="00444430" w:rsidRPr="00444430" w:rsidRDefault="00444430" w:rsidP="00444430">
            <w:pPr>
              <w:jc w:val="center"/>
              <w:rPr>
                <w:rFonts w:ascii="宋体" w:hAnsi="宋体" w:cs="宋体"/>
                <w:sz w:val="20"/>
                <w:szCs w:val="20"/>
              </w:rPr>
            </w:pPr>
            <w:r w:rsidRPr="00444430">
              <w:rPr>
                <w:rFonts w:hint="eastAsia"/>
                <w:sz w:val="20"/>
                <w:szCs w:val="20"/>
              </w:rPr>
              <w:t>片</w:t>
            </w:r>
          </w:p>
        </w:tc>
        <w:tc>
          <w:tcPr>
            <w:tcW w:w="1560" w:type="dxa"/>
            <w:tcBorders>
              <w:top w:val="nil"/>
              <w:left w:val="nil"/>
              <w:bottom w:val="single" w:sz="4" w:space="0" w:color="auto"/>
              <w:right w:val="single" w:sz="4" w:space="0" w:color="auto"/>
            </w:tcBorders>
            <w:noWrap/>
            <w:vAlign w:val="bottom"/>
          </w:tcPr>
          <w:p w:rsidR="00444430" w:rsidRPr="00444430" w:rsidRDefault="00444430" w:rsidP="00444430">
            <w:pPr>
              <w:jc w:val="center"/>
              <w:rPr>
                <w:rFonts w:ascii="Arial" w:hAnsi="Arial" w:cs="Arial"/>
                <w:sz w:val="20"/>
                <w:szCs w:val="20"/>
              </w:rPr>
            </w:pPr>
            <w:r w:rsidRPr="00444430">
              <w:rPr>
                <w:rFonts w:ascii="Arial" w:hAnsi="Arial" w:cs="Arial"/>
                <w:sz w:val="20"/>
                <w:szCs w:val="20"/>
              </w:rPr>
              <w:t>50</w:t>
            </w:r>
          </w:p>
        </w:tc>
        <w:tc>
          <w:tcPr>
            <w:tcW w:w="1382" w:type="dxa"/>
            <w:tcBorders>
              <w:top w:val="nil"/>
              <w:left w:val="nil"/>
              <w:bottom w:val="single" w:sz="4" w:space="0" w:color="auto"/>
              <w:right w:val="single" w:sz="4" w:space="0" w:color="auto"/>
            </w:tcBorders>
          </w:tcPr>
          <w:p w:rsidR="00444430" w:rsidRPr="00444430" w:rsidRDefault="00444430" w:rsidP="00444430">
            <w:r w:rsidRPr="00444430">
              <w:rPr>
                <w:rFonts w:ascii="Arial" w:hAnsi="Arial" w:cs="Arial" w:hint="eastAsia"/>
                <w:sz w:val="20"/>
                <w:szCs w:val="20"/>
              </w:rPr>
              <w:t>参数国标</w:t>
            </w:r>
          </w:p>
        </w:tc>
      </w:tr>
      <w:tr w:rsidR="00444430" w:rsidRPr="00444430" w:rsidTr="001B2CD7">
        <w:trPr>
          <w:trHeight w:val="270"/>
        </w:trPr>
        <w:tc>
          <w:tcPr>
            <w:tcW w:w="760" w:type="dxa"/>
            <w:tcBorders>
              <w:top w:val="nil"/>
              <w:left w:val="single" w:sz="4" w:space="0" w:color="auto"/>
              <w:bottom w:val="single" w:sz="4" w:space="0" w:color="auto"/>
              <w:right w:val="single" w:sz="4" w:space="0" w:color="auto"/>
            </w:tcBorders>
            <w:noWrap/>
            <w:vAlign w:val="center"/>
          </w:tcPr>
          <w:p w:rsidR="00444430" w:rsidRPr="00444430" w:rsidRDefault="00444430" w:rsidP="00444430">
            <w:pPr>
              <w:jc w:val="center"/>
              <w:rPr>
                <w:rFonts w:ascii="Arial" w:hAnsi="Arial" w:cs="Arial"/>
                <w:sz w:val="20"/>
                <w:szCs w:val="20"/>
              </w:rPr>
            </w:pPr>
            <w:r w:rsidRPr="00444430">
              <w:rPr>
                <w:rFonts w:ascii="Arial" w:hAnsi="Arial" w:cs="Arial"/>
                <w:sz w:val="20"/>
                <w:szCs w:val="20"/>
              </w:rPr>
              <w:t>21</w:t>
            </w:r>
          </w:p>
        </w:tc>
        <w:tc>
          <w:tcPr>
            <w:tcW w:w="2516" w:type="dxa"/>
            <w:tcBorders>
              <w:top w:val="nil"/>
              <w:left w:val="nil"/>
              <w:bottom w:val="single" w:sz="4" w:space="0" w:color="auto"/>
              <w:right w:val="single" w:sz="4" w:space="0" w:color="auto"/>
            </w:tcBorders>
          </w:tcPr>
          <w:p w:rsidR="00444430" w:rsidRPr="00444430" w:rsidRDefault="00444430" w:rsidP="00444430">
            <w:pPr>
              <w:rPr>
                <w:rFonts w:ascii="宋体" w:hAnsi="宋体" w:cs="宋体"/>
                <w:sz w:val="20"/>
                <w:szCs w:val="20"/>
              </w:rPr>
            </w:pPr>
            <w:r w:rsidRPr="00444430">
              <w:rPr>
                <w:rFonts w:hint="eastAsia"/>
                <w:sz w:val="20"/>
                <w:szCs w:val="20"/>
              </w:rPr>
              <w:t>钢制加工法兰（</w:t>
            </w:r>
            <w:r w:rsidRPr="00444430">
              <w:rPr>
                <w:rFonts w:hint="eastAsia"/>
                <w:sz w:val="20"/>
                <w:szCs w:val="20"/>
              </w:rPr>
              <w:t>PE</w:t>
            </w:r>
            <w:r w:rsidRPr="00444430">
              <w:rPr>
                <w:rFonts w:hint="eastAsia"/>
                <w:sz w:val="20"/>
                <w:szCs w:val="20"/>
              </w:rPr>
              <w:t>管连接）</w:t>
            </w:r>
          </w:p>
        </w:tc>
        <w:tc>
          <w:tcPr>
            <w:tcW w:w="2551" w:type="dxa"/>
            <w:tcBorders>
              <w:top w:val="nil"/>
              <w:left w:val="nil"/>
              <w:bottom w:val="single" w:sz="4" w:space="0" w:color="auto"/>
              <w:right w:val="single" w:sz="4" w:space="0" w:color="auto"/>
            </w:tcBorders>
            <w:vAlign w:val="center"/>
          </w:tcPr>
          <w:p w:rsidR="00444430" w:rsidRPr="00444430" w:rsidRDefault="00444430" w:rsidP="00444430">
            <w:pPr>
              <w:jc w:val="center"/>
              <w:rPr>
                <w:rFonts w:ascii="宋体" w:hAnsi="宋体" w:cs="宋体"/>
                <w:sz w:val="20"/>
                <w:szCs w:val="20"/>
              </w:rPr>
            </w:pPr>
            <w:r w:rsidRPr="00444430">
              <w:rPr>
                <w:rFonts w:hint="eastAsia"/>
                <w:sz w:val="20"/>
                <w:szCs w:val="20"/>
              </w:rPr>
              <w:t>DN80</w:t>
            </w:r>
          </w:p>
        </w:tc>
        <w:tc>
          <w:tcPr>
            <w:tcW w:w="992" w:type="dxa"/>
            <w:tcBorders>
              <w:top w:val="nil"/>
              <w:left w:val="nil"/>
              <w:bottom w:val="single" w:sz="4" w:space="0" w:color="auto"/>
              <w:right w:val="single" w:sz="4" w:space="0" w:color="auto"/>
            </w:tcBorders>
            <w:vAlign w:val="center"/>
          </w:tcPr>
          <w:p w:rsidR="00444430" w:rsidRPr="00444430" w:rsidRDefault="00444430" w:rsidP="00444430">
            <w:pPr>
              <w:jc w:val="center"/>
              <w:rPr>
                <w:rFonts w:ascii="宋体" w:hAnsi="宋体" w:cs="宋体"/>
                <w:sz w:val="20"/>
                <w:szCs w:val="20"/>
              </w:rPr>
            </w:pPr>
            <w:r w:rsidRPr="00444430">
              <w:rPr>
                <w:rFonts w:hint="eastAsia"/>
                <w:sz w:val="20"/>
                <w:szCs w:val="20"/>
              </w:rPr>
              <w:t>片</w:t>
            </w:r>
          </w:p>
        </w:tc>
        <w:tc>
          <w:tcPr>
            <w:tcW w:w="1560" w:type="dxa"/>
            <w:tcBorders>
              <w:top w:val="nil"/>
              <w:left w:val="nil"/>
              <w:bottom w:val="single" w:sz="4" w:space="0" w:color="auto"/>
              <w:right w:val="single" w:sz="4" w:space="0" w:color="auto"/>
            </w:tcBorders>
            <w:noWrap/>
            <w:vAlign w:val="bottom"/>
          </w:tcPr>
          <w:p w:rsidR="00444430" w:rsidRPr="00444430" w:rsidRDefault="00444430" w:rsidP="00444430">
            <w:pPr>
              <w:jc w:val="center"/>
              <w:rPr>
                <w:rFonts w:ascii="Arial" w:hAnsi="Arial" w:cs="Arial"/>
                <w:sz w:val="20"/>
                <w:szCs w:val="20"/>
              </w:rPr>
            </w:pPr>
            <w:r w:rsidRPr="00444430">
              <w:rPr>
                <w:rFonts w:ascii="Arial" w:hAnsi="Arial" w:cs="Arial"/>
                <w:sz w:val="20"/>
                <w:szCs w:val="20"/>
              </w:rPr>
              <w:t>100</w:t>
            </w:r>
          </w:p>
        </w:tc>
        <w:tc>
          <w:tcPr>
            <w:tcW w:w="1382" w:type="dxa"/>
            <w:tcBorders>
              <w:top w:val="nil"/>
              <w:left w:val="nil"/>
              <w:bottom w:val="single" w:sz="4" w:space="0" w:color="auto"/>
              <w:right w:val="single" w:sz="4" w:space="0" w:color="auto"/>
            </w:tcBorders>
          </w:tcPr>
          <w:p w:rsidR="00444430" w:rsidRPr="00444430" w:rsidRDefault="00444430" w:rsidP="00444430">
            <w:r w:rsidRPr="00444430">
              <w:rPr>
                <w:rFonts w:ascii="Arial" w:hAnsi="Arial" w:cs="Arial" w:hint="eastAsia"/>
                <w:sz w:val="20"/>
                <w:szCs w:val="20"/>
              </w:rPr>
              <w:t>参数国标</w:t>
            </w:r>
          </w:p>
        </w:tc>
      </w:tr>
      <w:tr w:rsidR="00444430" w:rsidRPr="00444430" w:rsidTr="001B2CD7">
        <w:trPr>
          <w:trHeight w:val="270"/>
        </w:trPr>
        <w:tc>
          <w:tcPr>
            <w:tcW w:w="760" w:type="dxa"/>
            <w:tcBorders>
              <w:top w:val="nil"/>
              <w:left w:val="single" w:sz="4" w:space="0" w:color="auto"/>
              <w:bottom w:val="single" w:sz="4" w:space="0" w:color="auto"/>
              <w:right w:val="single" w:sz="4" w:space="0" w:color="auto"/>
            </w:tcBorders>
            <w:noWrap/>
            <w:vAlign w:val="center"/>
          </w:tcPr>
          <w:p w:rsidR="00444430" w:rsidRPr="00444430" w:rsidRDefault="00444430" w:rsidP="00444430">
            <w:pPr>
              <w:jc w:val="center"/>
              <w:rPr>
                <w:rFonts w:ascii="Arial" w:hAnsi="Arial" w:cs="Arial"/>
                <w:sz w:val="20"/>
                <w:szCs w:val="20"/>
              </w:rPr>
            </w:pPr>
            <w:r w:rsidRPr="00444430">
              <w:rPr>
                <w:rFonts w:ascii="Arial" w:hAnsi="Arial" w:cs="Arial"/>
                <w:sz w:val="20"/>
                <w:szCs w:val="20"/>
              </w:rPr>
              <w:t>22</w:t>
            </w:r>
          </w:p>
        </w:tc>
        <w:tc>
          <w:tcPr>
            <w:tcW w:w="2516" w:type="dxa"/>
            <w:tcBorders>
              <w:top w:val="nil"/>
              <w:left w:val="nil"/>
              <w:bottom w:val="single" w:sz="4" w:space="0" w:color="auto"/>
              <w:right w:val="single" w:sz="4" w:space="0" w:color="auto"/>
            </w:tcBorders>
          </w:tcPr>
          <w:p w:rsidR="00444430" w:rsidRPr="00444430" w:rsidRDefault="00444430" w:rsidP="00444430">
            <w:pPr>
              <w:rPr>
                <w:rFonts w:ascii="宋体" w:hAnsi="宋体" w:cs="宋体"/>
                <w:sz w:val="20"/>
                <w:szCs w:val="20"/>
              </w:rPr>
            </w:pPr>
            <w:r w:rsidRPr="00444430">
              <w:rPr>
                <w:rFonts w:hint="eastAsia"/>
                <w:sz w:val="20"/>
                <w:szCs w:val="20"/>
              </w:rPr>
              <w:t>钢制加工法兰（</w:t>
            </w:r>
            <w:r w:rsidRPr="00444430">
              <w:rPr>
                <w:rFonts w:hint="eastAsia"/>
                <w:sz w:val="20"/>
                <w:szCs w:val="20"/>
              </w:rPr>
              <w:t>PE</w:t>
            </w:r>
            <w:r w:rsidRPr="00444430">
              <w:rPr>
                <w:rFonts w:hint="eastAsia"/>
                <w:sz w:val="20"/>
                <w:szCs w:val="20"/>
              </w:rPr>
              <w:t>管连接）</w:t>
            </w:r>
          </w:p>
        </w:tc>
        <w:tc>
          <w:tcPr>
            <w:tcW w:w="2551" w:type="dxa"/>
            <w:tcBorders>
              <w:top w:val="nil"/>
              <w:left w:val="nil"/>
              <w:bottom w:val="single" w:sz="4" w:space="0" w:color="auto"/>
              <w:right w:val="single" w:sz="4" w:space="0" w:color="auto"/>
            </w:tcBorders>
            <w:vAlign w:val="center"/>
          </w:tcPr>
          <w:p w:rsidR="00444430" w:rsidRPr="00444430" w:rsidRDefault="00444430" w:rsidP="00444430">
            <w:pPr>
              <w:jc w:val="center"/>
              <w:rPr>
                <w:rFonts w:ascii="宋体" w:hAnsi="宋体" w:cs="宋体"/>
                <w:sz w:val="20"/>
                <w:szCs w:val="20"/>
              </w:rPr>
            </w:pPr>
            <w:r w:rsidRPr="00444430">
              <w:rPr>
                <w:rFonts w:hint="eastAsia"/>
                <w:sz w:val="20"/>
                <w:szCs w:val="20"/>
              </w:rPr>
              <w:t>DN100</w:t>
            </w:r>
          </w:p>
        </w:tc>
        <w:tc>
          <w:tcPr>
            <w:tcW w:w="992" w:type="dxa"/>
            <w:tcBorders>
              <w:top w:val="nil"/>
              <w:left w:val="nil"/>
              <w:bottom w:val="single" w:sz="4" w:space="0" w:color="auto"/>
              <w:right w:val="single" w:sz="4" w:space="0" w:color="auto"/>
            </w:tcBorders>
            <w:vAlign w:val="center"/>
          </w:tcPr>
          <w:p w:rsidR="00444430" w:rsidRPr="00444430" w:rsidRDefault="00444430" w:rsidP="00444430">
            <w:pPr>
              <w:jc w:val="center"/>
              <w:rPr>
                <w:rFonts w:ascii="宋体" w:hAnsi="宋体" w:cs="宋体"/>
                <w:sz w:val="20"/>
                <w:szCs w:val="20"/>
              </w:rPr>
            </w:pPr>
            <w:r w:rsidRPr="00444430">
              <w:rPr>
                <w:rFonts w:hint="eastAsia"/>
                <w:sz w:val="20"/>
                <w:szCs w:val="20"/>
              </w:rPr>
              <w:t>片</w:t>
            </w:r>
          </w:p>
        </w:tc>
        <w:tc>
          <w:tcPr>
            <w:tcW w:w="1560" w:type="dxa"/>
            <w:tcBorders>
              <w:top w:val="nil"/>
              <w:left w:val="nil"/>
              <w:bottom w:val="single" w:sz="4" w:space="0" w:color="auto"/>
              <w:right w:val="single" w:sz="4" w:space="0" w:color="auto"/>
            </w:tcBorders>
            <w:noWrap/>
            <w:vAlign w:val="bottom"/>
          </w:tcPr>
          <w:p w:rsidR="00444430" w:rsidRPr="00444430" w:rsidRDefault="00444430" w:rsidP="00444430">
            <w:pPr>
              <w:jc w:val="center"/>
              <w:rPr>
                <w:rFonts w:ascii="Arial" w:hAnsi="Arial" w:cs="Arial"/>
                <w:sz w:val="20"/>
                <w:szCs w:val="20"/>
              </w:rPr>
            </w:pPr>
            <w:r w:rsidRPr="00444430">
              <w:rPr>
                <w:rFonts w:ascii="Arial" w:hAnsi="Arial" w:cs="Arial"/>
                <w:sz w:val="20"/>
                <w:szCs w:val="20"/>
              </w:rPr>
              <w:t>150</w:t>
            </w:r>
          </w:p>
        </w:tc>
        <w:tc>
          <w:tcPr>
            <w:tcW w:w="1382" w:type="dxa"/>
            <w:tcBorders>
              <w:top w:val="nil"/>
              <w:left w:val="nil"/>
              <w:bottom w:val="single" w:sz="4" w:space="0" w:color="auto"/>
              <w:right w:val="single" w:sz="4" w:space="0" w:color="auto"/>
            </w:tcBorders>
          </w:tcPr>
          <w:p w:rsidR="00444430" w:rsidRPr="00444430" w:rsidRDefault="00444430" w:rsidP="00444430">
            <w:r w:rsidRPr="00444430">
              <w:rPr>
                <w:rFonts w:ascii="Arial" w:hAnsi="Arial" w:cs="Arial" w:hint="eastAsia"/>
                <w:sz w:val="20"/>
                <w:szCs w:val="20"/>
              </w:rPr>
              <w:t>参数国标</w:t>
            </w:r>
          </w:p>
        </w:tc>
      </w:tr>
      <w:tr w:rsidR="00444430" w:rsidRPr="00444430" w:rsidTr="001B2CD7">
        <w:trPr>
          <w:trHeight w:val="270"/>
        </w:trPr>
        <w:tc>
          <w:tcPr>
            <w:tcW w:w="760" w:type="dxa"/>
            <w:tcBorders>
              <w:top w:val="nil"/>
              <w:left w:val="single" w:sz="4" w:space="0" w:color="auto"/>
              <w:bottom w:val="single" w:sz="4" w:space="0" w:color="auto"/>
              <w:right w:val="single" w:sz="4" w:space="0" w:color="auto"/>
            </w:tcBorders>
            <w:noWrap/>
            <w:vAlign w:val="center"/>
          </w:tcPr>
          <w:p w:rsidR="00444430" w:rsidRPr="00444430" w:rsidRDefault="00444430" w:rsidP="00444430">
            <w:pPr>
              <w:jc w:val="center"/>
              <w:rPr>
                <w:rFonts w:ascii="Arial" w:hAnsi="Arial" w:cs="Arial"/>
                <w:sz w:val="20"/>
                <w:szCs w:val="20"/>
              </w:rPr>
            </w:pPr>
            <w:r w:rsidRPr="00444430">
              <w:rPr>
                <w:rFonts w:ascii="Arial" w:hAnsi="Arial" w:cs="Arial"/>
                <w:sz w:val="20"/>
                <w:szCs w:val="20"/>
              </w:rPr>
              <w:t>23</w:t>
            </w:r>
          </w:p>
        </w:tc>
        <w:tc>
          <w:tcPr>
            <w:tcW w:w="2516" w:type="dxa"/>
            <w:tcBorders>
              <w:top w:val="nil"/>
              <w:left w:val="nil"/>
              <w:bottom w:val="single" w:sz="4" w:space="0" w:color="auto"/>
              <w:right w:val="single" w:sz="4" w:space="0" w:color="auto"/>
            </w:tcBorders>
          </w:tcPr>
          <w:p w:rsidR="00444430" w:rsidRPr="00444430" w:rsidRDefault="00444430" w:rsidP="00444430">
            <w:pPr>
              <w:rPr>
                <w:rFonts w:ascii="宋体" w:hAnsi="宋体" w:cs="宋体"/>
                <w:sz w:val="20"/>
                <w:szCs w:val="20"/>
              </w:rPr>
            </w:pPr>
            <w:r w:rsidRPr="00444430">
              <w:rPr>
                <w:rFonts w:hint="eastAsia"/>
                <w:sz w:val="20"/>
                <w:szCs w:val="20"/>
              </w:rPr>
              <w:t>钢制加工法兰（</w:t>
            </w:r>
            <w:r w:rsidRPr="00444430">
              <w:rPr>
                <w:rFonts w:hint="eastAsia"/>
                <w:sz w:val="20"/>
                <w:szCs w:val="20"/>
              </w:rPr>
              <w:t>PE</w:t>
            </w:r>
            <w:r w:rsidRPr="00444430">
              <w:rPr>
                <w:rFonts w:hint="eastAsia"/>
                <w:sz w:val="20"/>
                <w:szCs w:val="20"/>
              </w:rPr>
              <w:t>管连接）</w:t>
            </w:r>
          </w:p>
        </w:tc>
        <w:tc>
          <w:tcPr>
            <w:tcW w:w="2551" w:type="dxa"/>
            <w:tcBorders>
              <w:top w:val="nil"/>
              <w:left w:val="nil"/>
              <w:bottom w:val="single" w:sz="4" w:space="0" w:color="auto"/>
              <w:right w:val="single" w:sz="4" w:space="0" w:color="auto"/>
            </w:tcBorders>
            <w:vAlign w:val="center"/>
          </w:tcPr>
          <w:p w:rsidR="00444430" w:rsidRPr="00444430" w:rsidRDefault="00444430" w:rsidP="00444430">
            <w:pPr>
              <w:jc w:val="center"/>
              <w:rPr>
                <w:rFonts w:ascii="宋体" w:hAnsi="宋体" w:cs="宋体"/>
                <w:sz w:val="20"/>
                <w:szCs w:val="20"/>
              </w:rPr>
            </w:pPr>
            <w:r w:rsidRPr="00444430">
              <w:rPr>
                <w:rFonts w:hint="eastAsia"/>
                <w:sz w:val="20"/>
                <w:szCs w:val="20"/>
              </w:rPr>
              <w:t>DN150</w:t>
            </w:r>
          </w:p>
        </w:tc>
        <w:tc>
          <w:tcPr>
            <w:tcW w:w="992" w:type="dxa"/>
            <w:tcBorders>
              <w:top w:val="nil"/>
              <w:left w:val="nil"/>
              <w:bottom w:val="single" w:sz="4" w:space="0" w:color="auto"/>
              <w:right w:val="single" w:sz="4" w:space="0" w:color="auto"/>
            </w:tcBorders>
            <w:vAlign w:val="center"/>
          </w:tcPr>
          <w:p w:rsidR="00444430" w:rsidRPr="00444430" w:rsidRDefault="00444430" w:rsidP="00444430">
            <w:pPr>
              <w:jc w:val="center"/>
              <w:rPr>
                <w:rFonts w:ascii="宋体" w:hAnsi="宋体" w:cs="宋体"/>
                <w:sz w:val="20"/>
                <w:szCs w:val="20"/>
              </w:rPr>
            </w:pPr>
            <w:r w:rsidRPr="00444430">
              <w:rPr>
                <w:rFonts w:hint="eastAsia"/>
                <w:sz w:val="20"/>
                <w:szCs w:val="20"/>
              </w:rPr>
              <w:t>片</w:t>
            </w:r>
          </w:p>
        </w:tc>
        <w:tc>
          <w:tcPr>
            <w:tcW w:w="1560" w:type="dxa"/>
            <w:tcBorders>
              <w:top w:val="nil"/>
              <w:left w:val="nil"/>
              <w:bottom w:val="single" w:sz="4" w:space="0" w:color="auto"/>
              <w:right w:val="single" w:sz="4" w:space="0" w:color="auto"/>
            </w:tcBorders>
            <w:noWrap/>
            <w:vAlign w:val="bottom"/>
          </w:tcPr>
          <w:p w:rsidR="00444430" w:rsidRPr="00444430" w:rsidRDefault="00444430" w:rsidP="00444430">
            <w:pPr>
              <w:jc w:val="center"/>
              <w:rPr>
                <w:rFonts w:ascii="Arial" w:hAnsi="Arial" w:cs="Arial"/>
                <w:sz w:val="20"/>
                <w:szCs w:val="20"/>
              </w:rPr>
            </w:pPr>
            <w:r w:rsidRPr="00444430">
              <w:rPr>
                <w:rFonts w:ascii="Arial" w:hAnsi="Arial" w:cs="Arial"/>
                <w:sz w:val="20"/>
                <w:szCs w:val="20"/>
              </w:rPr>
              <w:t>100</w:t>
            </w:r>
          </w:p>
        </w:tc>
        <w:tc>
          <w:tcPr>
            <w:tcW w:w="1382" w:type="dxa"/>
            <w:tcBorders>
              <w:top w:val="nil"/>
              <w:left w:val="nil"/>
              <w:bottom w:val="single" w:sz="4" w:space="0" w:color="auto"/>
              <w:right w:val="single" w:sz="4" w:space="0" w:color="auto"/>
            </w:tcBorders>
          </w:tcPr>
          <w:p w:rsidR="00444430" w:rsidRPr="00444430" w:rsidRDefault="00444430" w:rsidP="00444430">
            <w:r w:rsidRPr="00444430">
              <w:rPr>
                <w:rFonts w:ascii="Arial" w:hAnsi="Arial" w:cs="Arial" w:hint="eastAsia"/>
                <w:sz w:val="20"/>
                <w:szCs w:val="20"/>
              </w:rPr>
              <w:t>参数国标</w:t>
            </w:r>
          </w:p>
        </w:tc>
      </w:tr>
      <w:tr w:rsidR="00444430" w:rsidRPr="00444430" w:rsidTr="001B2CD7">
        <w:trPr>
          <w:trHeight w:val="270"/>
        </w:trPr>
        <w:tc>
          <w:tcPr>
            <w:tcW w:w="760" w:type="dxa"/>
            <w:tcBorders>
              <w:top w:val="nil"/>
              <w:left w:val="single" w:sz="4" w:space="0" w:color="auto"/>
              <w:bottom w:val="single" w:sz="4" w:space="0" w:color="auto"/>
              <w:right w:val="single" w:sz="4" w:space="0" w:color="auto"/>
            </w:tcBorders>
            <w:noWrap/>
            <w:vAlign w:val="center"/>
          </w:tcPr>
          <w:p w:rsidR="00444430" w:rsidRPr="00444430" w:rsidRDefault="00444430" w:rsidP="00444430">
            <w:pPr>
              <w:jc w:val="center"/>
              <w:rPr>
                <w:rFonts w:ascii="Arial" w:hAnsi="Arial" w:cs="Arial"/>
                <w:sz w:val="20"/>
                <w:szCs w:val="20"/>
              </w:rPr>
            </w:pPr>
            <w:r w:rsidRPr="00444430">
              <w:rPr>
                <w:rFonts w:ascii="Arial" w:hAnsi="Arial" w:cs="Arial"/>
                <w:sz w:val="20"/>
                <w:szCs w:val="20"/>
              </w:rPr>
              <w:t>24</w:t>
            </w:r>
          </w:p>
        </w:tc>
        <w:tc>
          <w:tcPr>
            <w:tcW w:w="2516" w:type="dxa"/>
            <w:tcBorders>
              <w:top w:val="nil"/>
              <w:left w:val="nil"/>
              <w:bottom w:val="single" w:sz="4" w:space="0" w:color="auto"/>
              <w:right w:val="single" w:sz="4" w:space="0" w:color="auto"/>
            </w:tcBorders>
          </w:tcPr>
          <w:p w:rsidR="00444430" w:rsidRPr="00444430" w:rsidRDefault="00444430" w:rsidP="00444430">
            <w:pPr>
              <w:rPr>
                <w:rFonts w:ascii="宋体" w:hAnsi="宋体" w:cs="宋体"/>
                <w:sz w:val="20"/>
                <w:szCs w:val="20"/>
              </w:rPr>
            </w:pPr>
            <w:r w:rsidRPr="00444430">
              <w:rPr>
                <w:rFonts w:hint="eastAsia"/>
                <w:sz w:val="20"/>
                <w:szCs w:val="20"/>
              </w:rPr>
              <w:t>钢制加工法兰（</w:t>
            </w:r>
            <w:r w:rsidRPr="00444430">
              <w:rPr>
                <w:rFonts w:hint="eastAsia"/>
                <w:sz w:val="20"/>
                <w:szCs w:val="20"/>
              </w:rPr>
              <w:t>PE</w:t>
            </w:r>
            <w:r w:rsidRPr="00444430">
              <w:rPr>
                <w:rFonts w:hint="eastAsia"/>
                <w:sz w:val="20"/>
                <w:szCs w:val="20"/>
              </w:rPr>
              <w:t>管连接）</w:t>
            </w:r>
          </w:p>
        </w:tc>
        <w:tc>
          <w:tcPr>
            <w:tcW w:w="2551" w:type="dxa"/>
            <w:tcBorders>
              <w:top w:val="nil"/>
              <w:left w:val="nil"/>
              <w:bottom w:val="single" w:sz="4" w:space="0" w:color="auto"/>
              <w:right w:val="single" w:sz="4" w:space="0" w:color="auto"/>
            </w:tcBorders>
            <w:vAlign w:val="center"/>
          </w:tcPr>
          <w:p w:rsidR="00444430" w:rsidRPr="00444430" w:rsidRDefault="00444430" w:rsidP="00444430">
            <w:pPr>
              <w:jc w:val="center"/>
              <w:rPr>
                <w:rFonts w:ascii="宋体" w:hAnsi="宋体" w:cs="宋体"/>
                <w:sz w:val="20"/>
                <w:szCs w:val="20"/>
              </w:rPr>
            </w:pPr>
            <w:r w:rsidRPr="00444430">
              <w:rPr>
                <w:rFonts w:hint="eastAsia"/>
                <w:sz w:val="20"/>
                <w:szCs w:val="20"/>
              </w:rPr>
              <w:t>DN200</w:t>
            </w:r>
          </w:p>
        </w:tc>
        <w:tc>
          <w:tcPr>
            <w:tcW w:w="992" w:type="dxa"/>
            <w:tcBorders>
              <w:top w:val="nil"/>
              <w:left w:val="nil"/>
              <w:bottom w:val="single" w:sz="4" w:space="0" w:color="auto"/>
              <w:right w:val="single" w:sz="4" w:space="0" w:color="auto"/>
            </w:tcBorders>
            <w:vAlign w:val="center"/>
          </w:tcPr>
          <w:p w:rsidR="00444430" w:rsidRPr="00444430" w:rsidRDefault="00444430" w:rsidP="00444430">
            <w:pPr>
              <w:jc w:val="center"/>
              <w:rPr>
                <w:rFonts w:ascii="宋体" w:hAnsi="宋体" w:cs="宋体"/>
                <w:sz w:val="20"/>
                <w:szCs w:val="20"/>
              </w:rPr>
            </w:pPr>
            <w:r w:rsidRPr="00444430">
              <w:rPr>
                <w:rFonts w:hint="eastAsia"/>
                <w:sz w:val="20"/>
                <w:szCs w:val="20"/>
              </w:rPr>
              <w:t>片</w:t>
            </w:r>
          </w:p>
        </w:tc>
        <w:tc>
          <w:tcPr>
            <w:tcW w:w="1560" w:type="dxa"/>
            <w:tcBorders>
              <w:top w:val="nil"/>
              <w:left w:val="nil"/>
              <w:bottom w:val="single" w:sz="4" w:space="0" w:color="auto"/>
              <w:right w:val="single" w:sz="4" w:space="0" w:color="auto"/>
            </w:tcBorders>
            <w:noWrap/>
            <w:vAlign w:val="bottom"/>
          </w:tcPr>
          <w:p w:rsidR="00444430" w:rsidRPr="00444430" w:rsidRDefault="00444430" w:rsidP="00444430">
            <w:pPr>
              <w:jc w:val="center"/>
              <w:rPr>
                <w:rFonts w:ascii="Arial" w:hAnsi="Arial" w:cs="Arial"/>
                <w:sz w:val="20"/>
                <w:szCs w:val="20"/>
              </w:rPr>
            </w:pPr>
            <w:r w:rsidRPr="00444430">
              <w:rPr>
                <w:rFonts w:ascii="Arial" w:hAnsi="Arial" w:cs="Arial"/>
                <w:sz w:val="20"/>
                <w:szCs w:val="20"/>
              </w:rPr>
              <w:t>100</w:t>
            </w:r>
          </w:p>
        </w:tc>
        <w:tc>
          <w:tcPr>
            <w:tcW w:w="1382" w:type="dxa"/>
            <w:tcBorders>
              <w:top w:val="nil"/>
              <w:left w:val="nil"/>
              <w:bottom w:val="single" w:sz="4" w:space="0" w:color="auto"/>
              <w:right w:val="single" w:sz="4" w:space="0" w:color="auto"/>
            </w:tcBorders>
          </w:tcPr>
          <w:p w:rsidR="00444430" w:rsidRPr="00444430" w:rsidRDefault="00444430" w:rsidP="00444430">
            <w:r w:rsidRPr="00444430">
              <w:rPr>
                <w:rFonts w:ascii="Arial" w:hAnsi="Arial" w:cs="Arial" w:hint="eastAsia"/>
                <w:sz w:val="20"/>
                <w:szCs w:val="20"/>
              </w:rPr>
              <w:t>参数国标</w:t>
            </w:r>
          </w:p>
        </w:tc>
      </w:tr>
      <w:tr w:rsidR="00444430" w:rsidRPr="00444430" w:rsidTr="001B2CD7">
        <w:trPr>
          <w:trHeight w:val="270"/>
        </w:trPr>
        <w:tc>
          <w:tcPr>
            <w:tcW w:w="760" w:type="dxa"/>
            <w:tcBorders>
              <w:top w:val="nil"/>
              <w:left w:val="single" w:sz="4" w:space="0" w:color="auto"/>
              <w:bottom w:val="single" w:sz="4" w:space="0" w:color="auto"/>
              <w:right w:val="single" w:sz="4" w:space="0" w:color="auto"/>
            </w:tcBorders>
            <w:noWrap/>
            <w:vAlign w:val="center"/>
          </w:tcPr>
          <w:p w:rsidR="00444430" w:rsidRPr="00444430" w:rsidRDefault="00444430" w:rsidP="00444430">
            <w:pPr>
              <w:jc w:val="center"/>
              <w:rPr>
                <w:rFonts w:ascii="Arial" w:hAnsi="Arial" w:cs="Arial"/>
                <w:sz w:val="20"/>
                <w:szCs w:val="20"/>
              </w:rPr>
            </w:pPr>
            <w:r w:rsidRPr="00444430">
              <w:rPr>
                <w:rFonts w:ascii="Arial" w:hAnsi="Arial" w:cs="Arial"/>
                <w:sz w:val="20"/>
                <w:szCs w:val="20"/>
              </w:rPr>
              <w:t>25</w:t>
            </w:r>
          </w:p>
        </w:tc>
        <w:tc>
          <w:tcPr>
            <w:tcW w:w="2516" w:type="dxa"/>
            <w:tcBorders>
              <w:top w:val="nil"/>
              <w:left w:val="nil"/>
              <w:bottom w:val="single" w:sz="4" w:space="0" w:color="auto"/>
              <w:right w:val="single" w:sz="4" w:space="0" w:color="auto"/>
            </w:tcBorders>
          </w:tcPr>
          <w:p w:rsidR="00444430" w:rsidRPr="00444430" w:rsidRDefault="00444430" w:rsidP="00444430">
            <w:pPr>
              <w:rPr>
                <w:rFonts w:ascii="宋体" w:hAnsi="宋体" w:cs="宋体"/>
                <w:sz w:val="20"/>
                <w:szCs w:val="20"/>
              </w:rPr>
            </w:pPr>
            <w:r w:rsidRPr="00444430">
              <w:rPr>
                <w:rFonts w:hint="eastAsia"/>
                <w:sz w:val="20"/>
                <w:szCs w:val="20"/>
              </w:rPr>
              <w:t>钢制加工法兰（</w:t>
            </w:r>
            <w:r w:rsidRPr="00444430">
              <w:rPr>
                <w:rFonts w:hint="eastAsia"/>
                <w:sz w:val="20"/>
                <w:szCs w:val="20"/>
              </w:rPr>
              <w:t>PE</w:t>
            </w:r>
            <w:r w:rsidRPr="00444430">
              <w:rPr>
                <w:rFonts w:hint="eastAsia"/>
                <w:sz w:val="20"/>
                <w:szCs w:val="20"/>
              </w:rPr>
              <w:t>管连接）</w:t>
            </w:r>
          </w:p>
        </w:tc>
        <w:tc>
          <w:tcPr>
            <w:tcW w:w="2551" w:type="dxa"/>
            <w:tcBorders>
              <w:top w:val="nil"/>
              <w:left w:val="nil"/>
              <w:bottom w:val="single" w:sz="4" w:space="0" w:color="auto"/>
              <w:right w:val="single" w:sz="4" w:space="0" w:color="auto"/>
            </w:tcBorders>
            <w:vAlign w:val="center"/>
          </w:tcPr>
          <w:p w:rsidR="00444430" w:rsidRPr="00444430" w:rsidRDefault="00444430" w:rsidP="00444430">
            <w:pPr>
              <w:jc w:val="center"/>
              <w:rPr>
                <w:rFonts w:ascii="宋体" w:hAnsi="宋体" w:cs="宋体"/>
                <w:sz w:val="20"/>
                <w:szCs w:val="20"/>
              </w:rPr>
            </w:pPr>
            <w:r w:rsidRPr="00444430">
              <w:rPr>
                <w:rFonts w:hint="eastAsia"/>
                <w:sz w:val="20"/>
                <w:szCs w:val="20"/>
              </w:rPr>
              <w:t>DN300</w:t>
            </w:r>
          </w:p>
        </w:tc>
        <w:tc>
          <w:tcPr>
            <w:tcW w:w="992" w:type="dxa"/>
            <w:tcBorders>
              <w:top w:val="nil"/>
              <w:left w:val="nil"/>
              <w:bottom w:val="single" w:sz="4" w:space="0" w:color="auto"/>
              <w:right w:val="single" w:sz="4" w:space="0" w:color="auto"/>
            </w:tcBorders>
            <w:vAlign w:val="center"/>
          </w:tcPr>
          <w:p w:rsidR="00444430" w:rsidRPr="00444430" w:rsidRDefault="00444430" w:rsidP="00444430">
            <w:pPr>
              <w:jc w:val="center"/>
              <w:rPr>
                <w:rFonts w:ascii="宋体" w:hAnsi="宋体" w:cs="宋体"/>
                <w:sz w:val="20"/>
                <w:szCs w:val="20"/>
              </w:rPr>
            </w:pPr>
            <w:r w:rsidRPr="00444430">
              <w:rPr>
                <w:rFonts w:hint="eastAsia"/>
                <w:sz w:val="20"/>
                <w:szCs w:val="20"/>
              </w:rPr>
              <w:t>片</w:t>
            </w:r>
          </w:p>
        </w:tc>
        <w:tc>
          <w:tcPr>
            <w:tcW w:w="1560" w:type="dxa"/>
            <w:tcBorders>
              <w:top w:val="nil"/>
              <w:left w:val="nil"/>
              <w:bottom w:val="single" w:sz="4" w:space="0" w:color="auto"/>
              <w:right w:val="single" w:sz="4" w:space="0" w:color="auto"/>
            </w:tcBorders>
            <w:noWrap/>
            <w:vAlign w:val="bottom"/>
          </w:tcPr>
          <w:p w:rsidR="00444430" w:rsidRPr="00444430" w:rsidRDefault="00444430" w:rsidP="00444430">
            <w:pPr>
              <w:jc w:val="center"/>
              <w:rPr>
                <w:rFonts w:ascii="Arial" w:hAnsi="Arial" w:cs="Arial"/>
                <w:sz w:val="20"/>
                <w:szCs w:val="20"/>
              </w:rPr>
            </w:pPr>
            <w:r w:rsidRPr="00444430">
              <w:rPr>
                <w:rFonts w:ascii="Arial" w:hAnsi="Arial" w:cs="Arial"/>
                <w:sz w:val="20"/>
                <w:szCs w:val="20"/>
              </w:rPr>
              <w:t>50</w:t>
            </w:r>
          </w:p>
        </w:tc>
        <w:tc>
          <w:tcPr>
            <w:tcW w:w="1382" w:type="dxa"/>
            <w:tcBorders>
              <w:top w:val="nil"/>
              <w:left w:val="nil"/>
              <w:bottom w:val="single" w:sz="4" w:space="0" w:color="auto"/>
              <w:right w:val="single" w:sz="4" w:space="0" w:color="auto"/>
            </w:tcBorders>
          </w:tcPr>
          <w:p w:rsidR="00444430" w:rsidRPr="00444430" w:rsidRDefault="00444430" w:rsidP="00444430">
            <w:r w:rsidRPr="00444430">
              <w:rPr>
                <w:rFonts w:ascii="Arial" w:hAnsi="Arial" w:cs="Arial" w:hint="eastAsia"/>
                <w:sz w:val="20"/>
                <w:szCs w:val="20"/>
              </w:rPr>
              <w:t>参数国标</w:t>
            </w:r>
          </w:p>
        </w:tc>
      </w:tr>
      <w:tr w:rsidR="00444430" w:rsidRPr="00444430" w:rsidTr="001B2CD7">
        <w:trPr>
          <w:trHeight w:val="270"/>
        </w:trPr>
        <w:tc>
          <w:tcPr>
            <w:tcW w:w="760" w:type="dxa"/>
            <w:tcBorders>
              <w:top w:val="nil"/>
              <w:left w:val="single" w:sz="4" w:space="0" w:color="auto"/>
              <w:bottom w:val="single" w:sz="4" w:space="0" w:color="auto"/>
              <w:right w:val="single" w:sz="4" w:space="0" w:color="auto"/>
            </w:tcBorders>
            <w:noWrap/>
            <w:vAlign w:val="center"/>
          </w:tcPr>
          <w:p w:rsidR="00444430" w:rsidRPr="00444430" w:rsidRDefault="00444430" w:rsidP="00444430">
            <w:pPr>
              <w:jc w:val="center"/>
              <w:rPr>
                <w:rFonts w:ascii="Arial" w:hAnsi="Arial" w:cs="Arial"/>
                <w:sz w:val="20"/>
                <w:szCs w:val="20"/>
              </w:rPr>
            </w:pPr>
            <w:r w:rsidRPr="00444430">
              <w:rPr>
                <w:rFonts w:ascii="Arial" w:hAnsi="Arial" w:cs="Arial"/>
                <w:sz w:val="20"/>
                <w:szCs w:val="20"/>
              </w:rPr>
              <w:t>26</w:t>
            </w:r>
          </w:p>
        </w:tc>
        <w:tc>
          <w:tcPr>
            <w:tcW w:w="2516" w:type="dxa"/>
            <w:tcBorders>
              <w:top w:val="nil"/>
              <w:left w:val="nil"/>
              <w:bottom w:val="single" w:sz="4" w:space="0" w:color="auto"/>
              <w:right w:val="single" w:sz="4" w:space="0" w:color="auto"/>
            </w:tcBorders>
          </w:tcPr>
          <w:p w:rsidR="00444430" w:rsidRPr="00444430" w:rsidRDefault="00444430" w:rsidP="00444430">
            <w:pPr>
              <w:rPr>
                <w:rFonts w:ascii="宋体" w:hAnsi="宋体" w:cs="宋体"/>
                <w:sz w:val="20"/>
                <w:szCs w:val="20"/>
              </w:rPr>
            </w:pPr>
            <w:r w:rsidRPr="00444430">
              <w:rPr>
                <w:rFonts w:hint="eastAsia"/>
                <w:sz w:val="20"/>
                <w:szCs w:val="20"/>
              </w:rPr>
              <w:t>钢制加工法兰（</w:t>
            </w:r>
            <w:r w:rsidRPr="00444430">
              <w:rPr>
                <w:rFonts w:hint="eastAsia"/>
                <w:sz w:val="20"/>
                <w:szCs w:val="20"/>
              </w:rPr>
              <w:t>PE</w:t>
            </w:r>
            <w:r w:rsidRPr="00444430">
              <w:rPr>
                <w:rFonts w:hint="eastAsia"/>
                <w:sz w:val="20"/>
                <w:szCs w:val="20"/>
              </w:rPr>
              <w:t>管连接）</w:t>
            </w:r>
          </w:p>
        </w:tc>
        <w:tc>
          <w:tcPr>
            <w:tcW w:w="2551" w:type="dxa"/>
            <w:tcBorders>
              <w:top w:val="nil"/>
              <w:left w:val="nil"/>
              <w:bottom w:val="single" w:sz="4" w:space="0" w:color="auto"/>
              <w:right w:val="single" w:sz="4" w:space="0" w:color="auto"/>
            </w:tcBorders>
            <w:vAlign w:val="center"/>
          </w:tcPr>
          <w:p w:rsidR="00444430" w:rsidRPr="00444430" w:rsidRDefault="00444430" w:rsidP="00444430">
            <w:pPr>
              <w:jc w:val="center"/>
              <w:rPr>
                <w:rFonts w:ascii="宋体" w:hAnsi="宋体" w:cs="宋体"/>
                <w:sz w:val="20"/>
                <w:szCs w:val="20"/>
              </w:rPr>
            </w:pPr>
            <w:r w:rsidRPr="00444430">
              <w:rPr>
                <w:rFonts w:hint="eastAsia"/>
                <w:sz w:val="20"/>
                <w:szCs w:val="20"/>
              </w:rPr>
              <w:t>DN400</w:t>
            </w:r>
          </w:p>
        </w:tc>
        <w:tc>
          <w:tcPr>
            <w:tcW w:w="992" w:type="dxa"/>
            <w:tcBorders>
              <w:top w:val="nil"/>
              <w:left w:val="nil"/>
              <w:bottom w:val="single" w:sz="4" w:space="0" w:color="auto"/>
              <w:right w:val="single" w:sz="4" w:space="0" w:color="auto"/>
            </w:tcBorders>
            <w:vAlign w:val="center"/>
          </w:tcPr>
          <w:p w:rsidR="00444430" w:rsidRPr="00444430" w:rsidRDefault="00444430" w:rsidP="00444430">
            <w:pPr>
              <w:jc w:val="center"/>
              <w:rPr>
                <w:rFonts w:ascii="宋体" w:hAnsi="宋体" w:cs="宋体"/>
                <w:sz w:val="20"/>
                <w:szCs w:val="20"/>
              </w:rPr>
            </w:pPr>
            <w:r w:rsidRPr="00444430">
              <w:rPr>
                <w:rFonts w:hint="eastAsia"/>
                <w:sz w:val="20"/>
                <w:szCs w:val="20"/>
              </w:rPr>
              <w:t>片</w:t>
            </w:r>
          </w:p>
        </w:tc>
        <w:tc>
          <w:tcPr>
            <w:tcW w:w="1560" w:type="dxa"/>
            <w:tcBorders>
              <w:top w:val="nil"/>
              <w:left w:val="nil"/>
              <w:bottom w:val="single" w:sz="4" w:space="0" w:color="auto"/>
              <w:right w:val="single" w:sz="4" w:space="0" w:color="auto"/>
            </w:tcBorders>
            <w:noWrap/>
            <w:vAlign w:val="bottom"/>
          </w:tcPr>
          <w:p w:rsidR="00444430" w:rsidRPr="00444430" w:rsidRDefault="00444430" w:rsidP="00444430">
            <w:pPr>
              <w:jc w:val="center"/>
              <w:rPr>
                <w:rFonts w:ascii="Arial" w:hAnsi="Arial" w:cs="Arial"/>
                <w:sz w:val="20"/>
                <w:szCs w:val="20"/>
              </w:rPr>
            </w:pPr>
            <w:r w:rsidRPr="00444430">
              <w:rPr>
                <w:rFonts w:ascii="Arial" w:hAnsi="Arial" w:cs="Arial"/>
                <w:sz w:val="20"/>
                <w:szCs w:val="20"/>
              </w:rPr>
              <w:t>2</w:t>
            </w:r>
          </w:p>
        </w:tc>
        <w:tc>
          <w:tcPr>
            <w:tcW w:w="1382" w:type="dxa"/>
            <w:tcBorders>
              <w:top w:val="nil"/>
              <w:left w:val="nil"/>
              <w:bottom w:val="single" w:sz="4" w:space="0" w:color="auto"/>
              <w:right w:val="single" w:sz="4" w:space="0" w:color="auto"/>
            </w:tcBorders>
          </w:tcPr>
          <w:p w:rsidR="00444430" w:rsidRPr="00444430" w:rsidRDefault="00444430" w:rsidP="00444430">
            <w:r w:rsidRPr="00444430">
              <w:rPr>
                <w:rFonts w:ascii="Arial" w:hAnsi="Arial" w:cs="Arial" w:hint="eastAsia"/>
                <w:sz w:val="20"/>
                <w:szCs w:val="20"/>
              </w:rPr>
              <w:t>参数国标</w:t>
            </w:r>
          </w:p>
        </w:tc>
      </w:tr>
      <w:tr w:rsidR="00444430" w:rsidRPr="00444430" w:rsidTr="001B2CD7">
        <w:trPr>
          <w:trHeight w:val="270"/>
        </w:trPr>
        <w:tc>
          <w:tcPr>
            <w:tcW w:w="760" w:type="dxa"/>
            <w:tcBorders>
              <w:top w:val="nil"/>
              <w:left w:val="single" w:sz="4" w:space="0" w:color="auto"/>
              <w:bottom w:val="single" w:sz="4" w:space="0" w:color="auto"/>
              <w:right w:val="single" w:sz="4" w:space="0" w:color="auto"/>
            </w:tcBorders>
            <w:noWrap/>
            <w:vAlign w:val="center"/>
          </w:tcPr>
          <w:p w:rsidR="00444430" w:rsidRPr="00444430" w:rsidRDefault="00444430" w:rsidP="00444430">
            <w:pPr>
              <w:jc w:val="center"/>
              <w:rPr>
                <w:rFonts w:ascii="Arial" w:hAnsi="Arial" w:cs="Arial"/>
                <w:sz w:val="20"/>
                <w:szCs w:val="20"/>
              </w:rPr>
            </w:pPr>
            <w:r w:rsidRPr="00444430">
              <w:rPr>
                <w:rFonts w:ascii="Arial" w:hAnsi="Arial" w:cs="Arial"/>
                <w:sz w:val="20"/>
                <w:szCs w:val="20"/>
              </w:rPr>
              <w:t>27</w:t>
            </w:r>
          </w:p>
        </w:tc>
        <w:tc>
          <w:tcPr>
            <w:tcW w:w="2516" w:type="dxa"/>
            <w:tcBorders>
              <w:top w:val="nil"/>
              <w:left w:val="nil"/>
              <w:bottom w:val="single" w:sz="4" w:space="0" w:color="auto"/>
              <w:right w:val="single" w:sz="4" w:space="0" w:color="auto"/>
            </w:tcBorders>
          </w:tcPr>
          <w:p w:rsidR="00444430" w:rsidRPr="00444430" w:rsidRDefault="00444430" w:rsidP="00444430">
            <w:pPr>
              <w:rPr>
                <w:rFonts w:ascii="宋体" w:hAnsi="宋体" w:cs="宋体"/>
                <w:sz w:val="20"/>
                <w:szCs w:val="20"/>
              </w:rPr>
            </w:pPr>
            <w:r w:rsidRPr="00444430">
              <w:rPr>
                <w:rFonts w:hint="eastAsia"/>
                <w:sz w:val="20"/>
                <w:szCs w:val="20"/>
              </w:rPr>
              <w:t>钢制加工法兰（</w:t>
            </w:r>
            <w:r w:rsidRPr="00444430">
              <w:rPr>
                <w:rFonts w:hint="eastAsia"/>
                <w:sz w:val="20"/>
                <w:szCs w:val="20"/>
              </w:rPr>
              <w:t>PE</w:t>
            </w:r>
            <w:r w:rsidRPr="00444430">
              <w:rPr>
                <w:rFonts w:hint="eastAsia"/>
                <w:sz w:val="20"/>
                <w:szCs w:val="20"/>
              </w:rPr>
              <w:t>管连接）</w:t>
            </w:r>
          </w:p>
        </w:tc>
        <w:tc>
          <w:tcPr>
            <w:tcW w:w="2551" w:type="dxa"/>
            <w:tcBorders>
              <w:top w:val="nil"/>
              <w:left w:val="nil"/>
              <w:bottom w:val="single" w:sz="4" w:space="0" w:color="auto"/>
              <w:right w:val="single" w:sz="4" w:space="0" w:color="auto"/>
            </w:tcBorders>
            <w:vAlign w:val="center"/>
          </w:tcPr>
          <w:p w:rsidR="00444430" w:rsidRPr="00444430" w:rsidRDefault="00444430" w:rsidP="00444430">
            <w:pPr>
              <w:jc w:val="center"/>
              <w:rPr>
                <w:rFonts w:ascii="宋体" w:hAnsi="宋体" w:cs="宋体"/>
                <w:sz w:val="20"/>
                <w:szCs w:val="20"/>
              </w:rPr>
            </w:pPr>
            <w:r w:rsidRPr="00444430">
              <w:rPr>
                <w:rFonts w:hint="eastAsia"/>
                <w:sz w:val="20"/>
                <w:szCs w:val="20"/>
              </w:rPr>
              <w:t>DN500</w:t>
            </w:r>
          </w:p>
        </w:tc>
        <w:tc>
          <w:tcPr>
            <w:tcW w:w="992" w:type="dxa"/>
            <w:tcBorders>
              <w:top w:val="nil"/>
              <w:left w:val="nil"/>
              <w:bottom w:val="single" w:sz="4" w:space="0" w:color="auto"/>
              <w:right w:val="single" w:sz="4" w:space="0" w:color="auto"/>
            </w:tcBorders>
            <w:vAlign w:val="center"/>
          </w:tcPr>
          <w:p w:rsidR="00444430" w:rsidRPr="00444430" w:rsidRDefault="00444430" w:rsidP="00444430">
            <w:pPr>
              <w:jc w:val="center"/>
              <w:rPr>
                <w:rFonts w:ascii="宋体" w:hAnsi="宋体" w:cs="宋体"/>
                <w:sz w:val="20"/>
                <w:szCs w:val="20"/>
              </w:rPr>
            </w:pPr>
            <w:r w:rsidRPr="00444430">
              <w:rPr>
                <w:rFonts w:hint="eastAsia"/>
                <w:sz w:val="20"/>
                <w:szCs w:val="20"/>
              </w:rPr>
              <w:t>片</w:t>
            </w:r>
          </w:p>
        </w:tc>
        <w:tc>
          <w:tcPr>
            <w:tcW w:w="1560" w:type="dxa"/>
            <w:tcBorders>
              <w:top w:val="nil"/>
              <w:left w:val="nil"/>
              <w:bottom w:val="single" w:sz="4" w:space="0" w:color="auto"/>
              <w:right w:val="single" w:sz="4" w:space="0" w:color="auto"/>
            </w:tcBorders>
            <w:noWrap/>
            <w:vAlign w:val="bottom"/>
          </w:tcPr>
          <w:p w:rsidR="00444430" w:rsidRPr="00444430" w:rsidRDefault="00444430" w:rsidP="00444430">
            <w:pPr>
              <w:jc w:val="center"/>
              <w:rPr>
                <w:rFonts w:ascii="Arial" w:hAnsi="Arial" w:cs="Arial"/>
                <w:sz w:val="20"/>
                <w:szCs w:val="20"/>
              </w:rPr>
            </w:pPr>
            <w:r w:rsidRPr="00444430">
              <w:rPr>
                <w:rFonts w:ascii="Arial" w:hAnsi="Arial" w:cs="Arial"/>
                <w:sz w:val="20"/>
                <w:szCs w:val="20"/>
              </w:rPr>
              <w:t>2</w:t>
            </w:r>
          </w:p>
        </w:tc>
        <w:tc>
          <w:tcPr>
            <w:tcW w:w="1382" w:type="dxa"/>
            <w:tcBorders>
              <w:top w:val="nil"/>
              <w:left w:val="nil"/>
              <w:bottom w:val="single" w:sz="4" w:space="0" w:color="auto"/>
              <w:right w:val="single" w:sz="4" w:space="0" w:color="auto"/>
            </w:tcBorders>
          </w:tcPr>
          <w:p w:rsidR="00444430" w:rsidRPr="00444430" w:rsidRDefault="00444430" w:rsidP="00444430">
            <w:r w:rsidRPr="00444430">
              <w:rPr>
                <w:rFonts w:ascii="Arial" w:hAnsi="Arial" w:cs="Arial" w:hint="eastAsia"/>
                <w:sz w:val="20"/>
                <w:szCs w:val="20"/>
              </w:rPr>
              <w:t>参数国标</w:t>
            </w:r>
          </w:p>
        </w:tc>
      </w:tr>
      <w:tr w:rsidR="00444430" w:rsidRPr="00444430" w:rsidTr="001B2CD7">
        <w:trPr>
          <w:trHeight w:val="270"/>
        </w:trPr>
        <w:tc>
          <w:tcPr>
            <w:tcW w:w="760" w:type="dxa"/>
            <w:tcBorders>
              <w:top w:val="nil"/>
              <w:left w:val="single" w:sz="4" w:space="0" w:color="auto"/>
              <w:bottom w:val="single" w:sz="4" w:space="0" w:color="auto"/>
              <w:right w:val="single" w:sz="4" w:space="0" w:color="auto"/>
            </w:tcBorders>
            <w:noWrap/>
            <w:vAlign w:val="center"/>
          </w:tcPr>
          <w:p w:rsidR="00444430" w:rsidRPr="00444430" w:rsidRDefault="00444430" w:rsidP="00444430">
            <w:pPr>
              <w:jc w:val="center"/>
              <w:rPr>
                <w:rFonts w:ascii="Arial" w:hAnsi="Arial" w:cs="Arial"/>
                <w:sz w:val="20"/>
                <w:szCs w:val="20"/>
              </w:rPr>
            </w:pPr>
            <w:r w:rsidRPr="00444430">
              <w:rPr>
                <w:rFonts w:ascii="Arial" w:hAnsi="Arial" w:cs="Arial"/>
                <w:sz w:val="20"/>
                <w:szCs w:val="20"/>
              </w:rPr>
              <w:t>28</w:t>
            </w:r>
          </w:p>
        </w:tc>
        <w:tc>
          <w:tcPr>
            <w:tcW w:w="2516" w:type="dxa"/>
            <w:tcBorders>
              <w:top w:val="nil"/>
              <w:left w:val="nil"/>
              <w:bottom w:val="single" w:sz="4" w:space="0" w:color="auto"/>
              <w:right w:val="single" w:sz="4" w:space="0" w:color="auto"/>
            </w:tcBorders>
          </w:tcPr>
          <w:p w:rsidR="00444430" w:rsidRPr="00444430" w:rsidRDefault="00444430" w:rsidP="00444430">
            <w:pPr>
              <w:rPr>
                <w:rFonts w:ascii="宋体" w:hAnsi="宋体" w:cs="宋体"/>
                <w:sz w:val="20"/>
                <w:szCs w:val="20"/>
              </w:rPr>
            </w:pPr>
            <w:r w:rsidRPr="00444430">
              <w:rPr>
                <w:rFonts w:hint="eastAsia"/>
                <w:sz w:val="20"/>
                <w:szCs w:val="20"/>
              </w:rPr>
              <w:t>钢制加工法兰（</w:t>
            </w:r>
            <w:r w:rsidRPr="00444430">
              <w:rPr>
                <w:rFonts w:hint="eastAsia"/>
                <w:sz w:val="20"/>
                <w:szCs w:val="20"/>
              </w:rPr>
              <w:t>PE</w:t>
            </w:r>
            <w:r w:rsidRPr="00444430">
              <w:rPr>
                <w:rFonts w:hint="eastAsia"/>
                <w:sz w:val="20"/>
                <w:szCs w:val="20"/>
              </w:rPr>
              <w:t>管连接）</w:t>
            </w:r>
          </w:p>
        </w:tc>
        <w:tc>
          <w:tcPr>
            <w:tcW w:w="2551" w:type="dxa"/>
            <w:tcBorders>
              <w:top w:val="nil"/>
              <w:left w:val="nil"/>
              <w:bottom w:val="single" w:sz="4" w:space="0" w:color="auto"/>
              <w:right w:val="single" w:sz="4" w:space="0" w:color="auto"/>
            </w:tcBorders>
            <w:vAlign w:val="center"/>
          </w:tcPr>
          <w:p w:rsidR="00444430" w:rsidRPr="00444430" w:rsidRDefault="00444430" w:rsidP="00444430">
            <w:pPr>
              <w:jc w:val="center"/>
              <w:rPr>
                <w:rFonts w:ascii="宋体" w:hAnsi="宋体" w:cs="宋体"/>
                <w:sz w:val="20"/>
                <w:szCs w:val="20"/>
              </w:rPr>
            </w:pPr>
            <w:r w:rsidRPr="00444430">
              <w:rPr>
                <w:rFonts w:hint="eastAsia"/>
                <w:sz w:val="20"/>
                <w:szCs w:val="20"/>
              </w:rPr>
              <w:t>DN600</w:t>
            </w:r>
          </w:p>
        </w:tc>
        <w:tc>
          <w:tcPr>
            <w:tcW w:w="992" w:type="dxa"/>
            <w:tcBorders>
              <w:top w:val="nil"/>
              <w:left w:val="nil"/>
              <w:bottom w:val="single" w:sz="4" w:space="0" w:color="auto"/>
              <w:right w:val="single" w:sz="4" w:space="0" w:color="auto"/>
            </w:tcBorders>
            <w:vAlign w:val="center"/>
          </w:tcPr>
          <w:p w:rsidR="00444430" w:rsidRPr="00444430" w:rsidRDefault="00444430" w:rsidP="00444430">
            <w:pPr>
              <w:jc w:val="center"/>
              <w:rPr>
                <w:rFonts w:ascii="宋体" w:hAnsi="宋体" w:cs="宋体"/>
                <w:sz w:val="20"/>
                <w:szCs w:val="20"/>
              </w:rPr>
            </w:pPr>
            <w:r w:rsidRPr="00444430">
              <w:rPr>
                <w:rFonts w:hint="eastAsia"/>
                <w:sz w:val="20"/>
                <w:szCs w:val="20"/>
              </w:rPr>
              <w:t>片</w:t>
            </w:r>
          </w:p>
        </w:tc>
        <w:tc>
          <w:tcPr>
            <w:tcW w:w="1560" w:type="dxa"/>
            <w:tcBorders>
              <w:top w:val="nil"/>
              <w:left w:val="nil"/>
              <w:bottom w:val="single" w:sz="4" w:space="0" w:color="auto"/>
              <w:right w:val="single" w:sz="4" w:space="0" w:color="auto"/>
            </w:tcBorders>
            <w:noWrap/>
            <w:vAlign w:val="bottom"/>
          </w:tcPr>
          <w:p w:rsidR="00444430" w:rsidRPr="00444430" w:rsidRDefault="00444430" w:rsidP="00444430">
            <w:pPr>
              <w:jc w:val="center"/>
              <w:rPr>
                <w:rFonts w:ascii="Arial" w:hAnsi="Arial" w:cs="Arial"/>
                <w:sz w:val="20"/>
                <w:szCs w:val="20"/>
              </w:rPr>
            </w:pPr>
            <w:r w:rsidRPr="00444430">
              <w:rPr>
                <w:rFonts w:ascii="Arial" w:hAnsi="Arial" w:cs="Arial"/>
                <w:sz w:val="20"/>
                <w:szCs w:val="20"/>
              </w:rPr>
              <w:t>10</w:t>
            </w:r>
          </w:p>
        </w:tc>
        <w:tc>
          <w:tcPr>
            <w:tcW w:w="1382" w:type="dxa"/>
            <w:tcBorders>
              <w:top w:val="nil"/>
              <w:left w:val="nil"/>
              <w:bottom w:val="single" w:sz="4" w:space="0" w:color="auto"/>
              <w:right w:val="single" w:sz="4" w:space="0" w:color="auto"/>
            </w:tcBorders>
          </w:tcPr>
          <w:p w:rsidR="00444430" w:rsidRPr="00444430" w:rsidRDefault="00444430" w:rsidP="00444430">
            <w:r w:rsidRPr="00444430">
              <w:rPr>
                <w:rFonts w:ascii="Arial" w:hAnsi="Arial" w:cs="Arial" w:hint="eastAsia"/>
                <w:sz w:val="20"/>
                <w:szCs w:val="20"/>
              </w:rPr>
              <w:t>参数国标</w:t>
            </w:r>
          </w:p>
        </w:tc>
      </w:tr>
      <w:tr w:rsidR="00444430" w:rsidRPr="00444430" w:rsidTr="001B2CD7">
        <w:trPr>
          <w:trHeight w:val="270"/>
        </w:trPr>
        <w:tc>
          <w:tcPr>
            <w:tcW w:w="760" w:type="dxa"/>
            <w:tcBorders>
              <w:top w:val="nil"/>
              <w:left w:val="single" w:sz="4" w:space="0" w:color="auto"/>
              <w:bottom w:val="single" w:sz="4" w:space="0" w:color="auto"/>
              <w:right w:val="single" w:sz="4" w:space="0" w:color="auto"/>
            </w:tcBorders>
            <w:noWrap/>
            <w:vAlign w:val="center"/>
          </w:tcPr>
          <w:p w:rsidR="00444430" w:rsidRPr="00444430" w:rsidRDefault="00444430" w:rsidP="00444430">
            <w:pPr>
              <w:jc w:val="center"/>
              <w:rPr>
                <w:rFonts w:ascii="Arial" w:hAnsi="Arial" w:cs="Arial"/>
                <w:sz w:val="20"/>
                <w:szCs w:val="20"/>
              </w:rPr>
            </w:pPr>
            <w:r w:rsidRPr="00444430">
              <w:rPr>
                <w:rFonts w:ascii="Arial" w:hAnsi="Arial" w:cs="Arial"/>
                <w:sz w:val="20"/>
                <w:szCs w:val="20"/>
              </w:rPr>
              <w:t>29</w:t>
            </w:r>
          </w:p>
        </w:tc>
        <w:tc>
          <w:tcPr>
            <w:tcW w:w="2516" w:type="dxa"/>
            <w:tcBorders>
              <w:top w:val="nil"/>
              <w:left w:val="nil"/>
              <w:bottom w:val="single" w:sz="4" w:space="0" w:color="auto"/>
              <w:right w:val="single" w:sz="4" w:space="0" w:color="auto"/>
            </w:tcBorders>
          </w:tcPr>
          <w:p w:rsidR="00444430" w:rsidRPr="00444430" w:rsidRDefault="00444430" w:rsidP="00444430">
            <w:pPr>
              <w:rPr>
                <w:rFonts w:ascii="宋体" w:hAnsi="宋体" w:cs="宋体"/>
                <w:sz w:val="20"/>
                <w:szCs w:val="20"/>
              </w:rPr>
            </w:pPr>
            <w:r w:rsidRPr="00444430">
              <w:rPr>
                <w:rFonts w:hint="eastAsia"/>
                <w:sz w:val="20"/>
                <w:szCs w:val="20"/>
              </w:rPr>
              <w:t>钢制法兰盖</w:t>
            </w:r>
          </w:p>
        </w:tc>
        <w:tc>
          <w:tcPr>
            <w:tcW w:w="2551" w:type="dxa"/>
            <w:tcBorders>
              <w:top w:val="nil"/>
              <w:left w:val="nil"/>
              <w:bottom w:val="single" w:sz="4" w:space="0" w:color="auto"/>
              <w:right w:val="single" w:sz="4" w:space="0" w:color="auto"/>
            </w:tcBorders>
            <w:vAlign w:val="center"/>
          </w:tcPr>
          <w:p w:rsidR="00444430" w:rsidRPr="00444430" w:rsidRDefault="00444430" w:rsidP="00444430">
            <w:pPr>
              <w:jc w:val="center"/>
              <w:rPr>
                <w:rFonts w:ascii="宋体" w:hAnsi="宋体" w:cs="宋体"/>
                <w:sz w:val="20"/>
                <w:szCs w:val="20"/>
              </w:rPr>
            </w:pPr>
            <w:r w:rsidRPr="00444430">
              <w:rPr>
                <w:rFonts w:hint="eastAsia"/>
                <w:sz w:val="20"/>
                <w:szCs w:val="20"/>
              </w:rPr>
              <w:t>50mm</w:t>
            </w:r>
          </w:p>
        </w:tc>
        <w:tc>
          <w:tcPr>
            <w:tcW w:w="992" w:type="dxa"/>
            <w:tcBorders>
              <w:top w:val="nil"/>
              <w:left w:val="nil"/>
              <w:bottom w:val="single" w:sz="4" w:space="0" w:color="auto"/>
              <w:right w:val="single" w:sz="4" w:space="0" w:color="auto"/>
            </w:tcBorders>
            <w:vAlign w:val="center"/>
          </w:tcPr>
          <w:p w:rsidR="00444430" w:rsidRPr="00444430" w:rsidRDefault="00444430" w:rsidP="00444430">
            <w:pPr>
              <w:jc w:val="center"/>
              <w:rPr>
                <w:rFonts w:ascii="宋体" w:hAnsi="宋体" w:cs="宋体"/>
                <w:sz w:val="20"/>
                <w:szCs w:val="20"/>
              </w:rPr>
            </w:pPr>
            <w:r w:rsidRPr="00444430">
              <w:rPr>
                <w:rFonts w:hint="eastAsia"/>
                <w:sz w:val="20"/>
                <w:szCs w:val="20"/>
              </w:rPr>
              <w:t>片</w:t>
            </w:r>
          </w:p>
        </w:tc>
        <w:tc>
          <w:tcPr>
            <w:tcW w:w="1560" w:type="dxa"/>
            <w:tcBorders>
              <w:top w:val="nil"/>
              <w:left w:val="nil"/>
              <w:bottom w:val="single" w:sz="4" w:space="0" w:color="auto"/>
              <w:right w:val="single" w:sz="4" w:space="0" w:color="auto"/>
            </w:tcBorders>
            <w:noWrap/>
            <w:vAlign w:val="bottom"/>
          </w:tcPr>
          <w:p w:rsidR="00444430" w:rsidRPr="00444430" w:rsidRDefault="00444430" w:rsidP="00444430">
            <w:pPr>
              <w:jc w:val="center"/>
              <w:rPr>
                <w:rFonts w:ascii="Arial" w:hAnsi="Arial" w:cs="Arial"/>
                <w:sz w:val="20"/>
                <w:szCs w:val="20"/>
              </w:rPr>
            </w:pPr>
            <w:r w:rsidRPr="00444430">
              <w:rPr>
                <w:rFonts w:ascii="Arial" w:hAnsi="Arial" w:cs="Arial"/>
                <w:sz w:val="20"/>
                <w:szCs w:val="20"/>
              </w:rPr>
              <w:t>2</w:t>
            </w:r>
          </w:p>
        </w:tc>
        <w:tc>
          <w:tcPr>
            <w:tcW w:w="1382" w:type="dxa"/>
            <w:tcBorders>
              <w:top w:val="nil"/>
              <w:left w:val="nil"/>
              <w:bottom w:val="single" w:sz="4" w:space="0" w:color="auto"/>
              <w:right w:val="single" w:sz="4" w:space="0" w:color="auto"/>
            </w:tcBorders>
          </w:tcPr>
          <w:p w:rsidR="00444430" w:rsidRPr="00444430" w:rsidRDefault="00444430" w:rsidP="00444430">
            <w:r w:rsidRPr="00444430">
              <w:rPr>
                <w:rFonts w:ascii="Arial" w:hAnsi="Arial" w:cs="Arial" w:hint="eastAsia"/>
                <w:sz w:val="20"/>
                <w:szCs w:val="20"/>
              </w:rPr>
              <w:t>参数国标</w:t>
            </w:r>
          </w:p>
        </w:tc>
      </w:tr>
      <w:tr w:rsidR="00444430" w:rsidRPr="00444430" w:rsidTr="001B2CD7">
        <w:trPr>
          <w:trHeight w:val="270"/>
        </w:trPr>
        <w:tc>
          <w:tcPr>
            <w:tcW w:w="760" w:type="dxa"/>
            <w:tcBorders>
              <w:top w:val="nil"/>
              <w:left w:val="single" w:sz="4" w:space="0" w:color="auto"/>
              <w:bottom w:val="single" w:sz="4" w:space="0" w:color="auto"/>
              <w:right w:val="single" w:sz="4" w:space="0" w:color="auto"/>
            </w:tcBorders>
            <w:noWrap/>
            <w:vAlign w:val="center"/>
          </w:tcPr>
          <w:p w:rsidR="00444430" w:rsidRPr="00444430" w:rsidRDefault="00444430" w:rsidP="00444430">
            <w:pPr>
              <w:jc w:val="center"/>
              <w:rPr>
                <w:rFonts w:ascii="Arial" w:hAnsi="Arial" w:cs="Arial"/>
                <w:sz w:val="20"/>
                <w:szCs w:val="20"/>
              </w:rPr>
            </w:pPr>
            <w:r w:rsidRPr="00444430">
              <w:rPr>
                <w:rFonts w:ascii="Arial" w:hAnsi="Arial" w:cs="Arial"/>
                <w:sz w:val="20"/>
                <w:szCs w:val="20"/>
              </w:rPr>
              <w:t>30</w:t>
            </w:r>
          </w:p>
        </w:tc>
        <w:tc>
          <w:tcPr>
            <w:tcW w:w="2516" w:type="dxa"/>
            <w:tcBorders>
              <w:top w:val="nil"/>
              <w:left w:val="nil"/>
              <w:bottom w:val="single" w:sz="4" w:space="0" w:color="auto"/>
              <w:right w:val="single" w:sz="4" w:space="0" w:color="auto"/>
            </w:tcBorders>
          </w:tcPr>
          <w:p w:rsidR="00444430" w:rsidRPr="00444430" w:rsidRDefault="00444430" w:rsidP="00444430">
            <w:pPr>
              <w:rPr>
                <w:rFonts w:ascii="宋体" w:hAnsi="宋体" w:cs="宋体"/>
                <w:sz w:val="20"/>
                <w:szCs w:val="20"/>
              </w:rPr>
            </w:pPr>
            <w:r w:rsidRPr="00444430">
              <w:rPr>
                <w:rFonts w:hint="eastAsia"/>
                <w:sz w:val="20"/>
                <w:szCs w:val="20"/>
              </w:rPr>
              <w:t>钢制法兰盖</w:t>
            </w:r>
          </w:p>
        </w:tc>
        <w:tc>
          <w:tcPr>
            <w:tcW w:w="2551" w:type="dxa"/>
            <w:tcBorders>
              <w:top w:val="nil"/>
              <w:left w:val="nil"/>
              <w:bottom w:val="single" w:sz="4" w:space="0" w:color="auto"/>
              <w:right w:val="single" w:sz="4" w:space="0" w:color="auto"/>
            </w:tcBorders>
            <w:vAlign w:val="center"/>
          </w:tcPr>
          <w:p w:rsidR="00444430" w:rsidRPr="00444430" w:rsidRDefault="00444430" w:rsidP="00444430">
            <w:pPr>
              <w:jc w:val="center"/>
              <w:rPr>
                <w:rFonts w:ascii="宋体" w:hAnsi="宋体" w:cs="宋体"/>
                <w:sz w:val="20"/>
                <w:szCs w:val="20"/>
              </w:rPr>
            </w:pPr>
            <w:r w:rsidRPr="00444430">
              <w:rPr>
                <w:rFonts w:hint="eastAsia"/>
                <w:sz w:val="20"/>
                <w:szCs w:val="20"/>
              </w:rPr>
              <w:t>80mm</w:t>
            </w:r>
          </w:p>
        </w:tc>
        <w:tc>
          <w:tcPr>
            <w:tcW w:w="992" w:type="dxa"/>
            <w:tcBorders>
              <w:top w:val="nil"/>
              <w:left w:val="nil"/>
              <w:bottom w:val="single" w:sz="4" w:space="0" w:color="auto"/>
              <w:right w:val="single" w:sz="4" w:space="0" w:color="auto"/>
            </w:tcBorders>
            <w:vAlign w:val="center"/>
          </w:tcPr>
          <w:p w:rsidR="00444430" w:rsidRPr="00444430" w:rsidRDefault="00444430" w:rsidP="00444430">
            <w:pPr>
              <w:jc w:val="center"/>
              <w:rPr>
                <w:rFonts w:ascii="宋体" w:hAnsi="宋体" w:cs="宋体"/>
                <w:sz w:val="20"/>
                <w:szCs w:val="20"/>
              </w:rPr>
            </w:pPr>
            <w:r w:rsidRPr="00444430">
              <w:rPr>
                <w:rFonts w:hint="eastAsia"/>
                <w:sz w:val="20"/>
                <w:szCs w:val="20"/>
              </w:rPr>
              <w:t>片</w:t>
            </w:r>
          </w:p>
        </w:tc>
        <w:tc>
          <w:tcPr>
            <w:tcW w:w="1560" w:type="dxa"/>
            <w:tcBorders>
              <w:top w:val="nil"/>
              <w:left w:val="nil"/>
              <w:bottom w:val="single" w:sz="4" w:space="0" w:color="auto"/>
              <w:right w:val="single" w:sz="4" w:space="0" w:color="auto"/>
            </w:tcBorders>
            <w:noWrap/>
            <w:vAlign w:val="bottom"/>
          </w:tcPr>
          <w:p w:rsidR="00444430" w:rsidRPr="00444430" w:rsidRDefault="00444430" w:rsidP="00444430">
            <w:pPr>
              <w:jc w:val="center"/>
              <w:rPr>
                <w:rFonts w:ascii="Arial" w:hAnsi="Arial" w:cs="Arial"/>
                <w:sz w:val="20"/>
                <w:szCs w:val="20"/>
              </w:rPr>
            </w:pPr>
            <w:r w:rsidRPr="00444430">
              <w:rPr>
                <w:rFonts w:ascii="Arial" w:hAnsi="Arial" w:cs="Arial"/>
                <w:sz w:val="20"/>
                <w:szCs w:val="20"/>
              </w:rPr>
              <w:t>250</w:t>
            </w:r>
          </w:p>
        </w:tc>
        <w:tc>
          <w:tcPr>
            <w:tcW w:w="1382" w:type="dxa"/>
            <w:tcBorders>
              <w:top w:val="nil"/>
              <w:left w:val="nil"/>
              <w:bottom w:val="single" w:sz="4" w:space="0" w:color="auto"/>
              <w:right w:val="single" w:sz="4" w:space="0" w:color="auto"/>
            </w:tcBorders>
          </w:tcPr>
          <w:p w:rsidR="00444430" w:rsidRPr="00444430" w:rsidRDefault="00444430" w:rsidP="00444430">
            <w:r w:rsidRPr="00444430">
              <w:rPr>
                <w:rFonts w:ascii="Arial" w:hAnsi="Arial" w:cs="Arial" w:hint="eastAsia"/>
                <w:sz w:val="20"/>
                <w:szCs w:val="20"/>
              </w:rPr>
              <w:t>参数国标</w:t>
            </w:r>
          </w:p>
        </w:tc>
      </w:tr>
      <w:tr w:rsidR="00444430" w:rsidRPr="00444430" w:rsidTr="001B2CD7">
        <w:trPr>
          <w:trHeight w:val="270"/>
        </w:trPr>
        <w:tc>
          <w:tcPr>
            <w:tcW w:w="760" w:type="dxa"/>
            <w:tcBorders>
              <w:top w:val="nil"/>
              <w:left w:val="single" w:sz="4" w:space="0" w:color="auto"/>
              <w:bottom w:val="single" w:sz="4" w:space="0" w:color="auto"/>
              <w:right w:val="single" w:sz="4" w:space="0" w:color="auto"/>
            </w:tcBorders>
            <w:noWrap/>
            <w:vAlign w:val="center"/>
          </w:tcPr>
          <w:p w:rsidR="00444430" w:rsidRPr="00444430" w:rsidRDefault="00444430" w:rsidP="00444430">
            <w:pPr>
              <w:jc w:val="center"/>
              <w:rPr>
                <w:rFonts w:ascii="Arial" w:hAnsi="Arial" w:cs="Arial"/>
                <w:sz w:val="20"/>
                <w:szCs w:val="20"/>
              </w:rPr>
            </w:pPr>
            <w:r w:rsidRPr="00444430">
              <w:rPr>
                <w:rFonts w:ascii="Arial" w:hAnsi="Arial" w:cs="Arial"/>
                <w:sz w:val="20"/>
                <w:szCs w:val="20"/>
              </w:rPr>
              <w:t>31</w:t>
            </w:r>
          </w:p>
        </w:tc>
        <w:tc>
          <w:tcPr>
            <w:tcW w:w="2516" w:type="dxa"/>
            <w:tcBorders>
              <w:top w:val="nil"/>
              <w:left w:val="nil"/>
              <w:bottom w:val="single" w:sz="4" w:space="0" w:color="auto"/>
              <w:right w:val="single" w:sz="4" w:space="0" w:color="auto"/>
            </w:tcBorders>
          </w:tcPr>
          <w:p w:rsidR="00444430" w:rsidRPr="00444430" w:rsidRDefault="00444430" w:rsidP="00444430">
            <w:pPr>
              <w:rPr>
                <w:rFonts w:ascii="宋体" w:hAnsi="宋体" w:cs="宋体"/>
                <w:sz w:val="20"/>
                <w:szCs w:val="20"/>
              </w:rPr>
            </w:pPr>
            <w:r w:rsidRPr="00444430">
              <w:rPr>
                <w:rFonts w:hint="eastAsia"/>
                <w:sz w:val="20"/>
                <w:szCs w:val="20"/>
              </w:rPr>
              <w:t>钢制法兰盖</w:t>
            </w:r>
          </w:p>
        </w:tc>
        <w:tc>
          <w:tcPr>
            <w:tcW w:w="2551" w:type="dxa"/>
            <w:tcBorders>
              <w:top w:val="nil"/>
              <w:left w:val="nil"/>
              <w:bottom w:val="single" w:sz="4" w:space="0" w:color="auto"/>
              <w:right w:val="single" w:sz="4" w:space="0" w:color="auto"/>
            </w:tcBorders>
            <w:vAlign w:val="center"/>
          </w:tcPr>
          <w:p w:rsidR="00444430" w:rsidRPr="00444430" w:rsidRDefault="00444430" w:rsidP="00444430">
            <w:pPr>
              <w:jc w:val="center"/>
              <w:rPr>
                <w:rFonts w:ascii="宋体" w:hAnsi="宋体" w:cs="宋体"/>
                <w:sz w:val="20"/>
                <w:szCs w:val="20"/>
              </w:rPr>
            </w:pPr>
            <w:r w:rsidRPr="00444430">
              <w:rPr>
                <w:rFonts w:hint="eastAsia"/>
                <w:sz w:val="20"/>
                <w:szCs w:val="20"/>
              </w:rPr>
              <w:t>100mm</w:t>
            </w:r>
          </w:p>
        </w:tc>
        <w:tc>
          <w:tcPr>
            <w:tcW w:w="992" w:type="dxa"/>
            <w:tcBorders>
              <w:top w:val="nil"/>
              <w:left w:val="nil"/>
              <w:bottom w:val="single" w:sz="4" w:space="0" w:color="auto"/>
              <w:right w:val="single" w:sz="4" w:space="0" w:color="auto"/>
            </w:tcBorders>
            <w:vAlign w:val="center"/>
          </w:tcPr>
          <w:p w:rsidR="00444430" w:rsidRPr="00444430" w:rsidRDefault="00444430" w:rsidP="00444430">
            <w:pPr>
              <w:jc w:val="center"/>
              <w:rPr>
                <w:rFonts w:ascii="宋体" w:hAnsi="宋体" w:cs="宋体"/>
                <w:sz w:val="20"/>
                <w:szCs w:val="20"/>
              </w:rPr>
            </w:pPr>
            <w:r w:rsidRPr="00444430">
              <w:rPr>
                <w:rFonts w:hint="eastAsia"/>
                <w:sz w:val="20"/>
                <w:szCs w:val="20"/>
              </w:rPr>
              <w:t>片</w:t>
            </w:r>
          </w:p>
        </w:tc>
        <w:tc>
          <w:tcPr>
            <w:tcW w:w="1560" w:type="dxa"/>
            <w:tcBorders>
              <w:top w:val="nil"/>
              <w:left w:val="nil"/>
              <w:bottom w:val="single" w:sz="4" w:space="0" w:color="auto"/>
              <w:right w:val="single" w:sz="4" w:space="0" w:color="auto"/>
            </w:tcBorders>
            <w:noWrap/>
            <w:vAlign w:val="bottom"/>
          </w:tcPr>
          <w:p w:rsidR="00444430" w:rsidRPr="00444430" w:rsidRDefault="00444430" w:rsidP="00444430">
            <w:pPr>
              <w:jc w:val="center"/>
              <w:rPr>
                <w:rFonts w:ascii="Arial" w:hAnsi="Arial" w:cs="Arial"/>
                <w:sz w:val="20"/>
                <w:szCs w:val="20"/>
              </w:rPr>
            </w:pPr>
            <w:r w:rsidRPr="00444430">
              <w:rPr>
                <w:rFonts w:ascii="Arial" w:hAnsi="Arial" w:cs="Arial"/>
                <w:sz w:val="20"/>
                <w:szCs w:val="20"/>
              </w:rPr>
              <w:t>500</w:t>
            </w:r>
          </w:p>
        </w:tc>
        <w:tc>
          <w:tcPr>
            <w:tcW w:w="1382" w:type="dxa"/>
            <w:tcBorders>
              <w:top w:val="nil"/>
              <w:left w:val="nil"/>
              <w:bottom w:val="single" w:sz="4" w:space="0" w:color="auto"/>
              <w:right w:val="single" w:sz="4" w:space="0" w:color="auto"/>
            </w:tcBorders>
          </w:tcPr>
          <w:p w:rsidR="00444430" w:rsidRPr="00444430" w:rsidRDefault="00444430" w:rsidP="00444430">
            <w:r w:rsidRPr="00444430">
              <w:rPr>
                <w:rFonts w:ascii="Arial" w:hAnsi="Arial" w:cs="Arial" w:hint="eastAsia"/>
                <w:sz w:val="20"/>
                <w:szCs w:val="20"/>
              </w:rPr>
              <w:t>参数国标</w:t>
            </w:r>
          </w:p>
        </w:tc>
      </w:tr>
      <w:tr w:rsidR="00444430" w:rsidRPr="00444430" w:rsidTr="001B2CD7">
        <w:trPr>
          <w:trHeight w:val="270"/>
        </w:trPr>
        <w:tc>
          <w:tcPr>
            <w:tcW w:w="760" w:type="dxa"/>
            <w:tcBorders>
              <w:top w:val="nil"/>
              <w:left w:val="single" w:sz="4" w:space="0" w:color="auto"/>
              <w:bottom w:val="single" w:sz="4" w:space="0" w:color="auto"/>
              <w:right w:val="single" w:sz="4" w:space="0" w:color="auto"/>
            </w:tcBorders>
            <w:noWrap/>
            <w:vAlign w:val="center"/>
          </w:tcPr>
          <w:p w:rsidR="00444430" w:rsidRPr="00444430" w:rsidRDefault="00444430" w:rsidP="00444430">
            <w:pPr>
              <w:jc w:val="center"/>
              <w:rPr>
                <w:rFonts w:ascii="Arial" w:hAnsi="Arial" w:cs="Arial"/>
                <w:sz w:val="20"/>
                <w:szCs w:val="20"/>
              </w:rPr>
            </w:pPr>
            <w:r w:rsidRPr="00444430">
              <w:rPr>
                <w:rFonts w:ascii="Arial" w:hAnsi="Arial" w:cs="Arial"/>
                <w:sz w:val="20"/>
                <w:szCs w:val="20"/>
              </w:rPr>
              <w:t>32</w:t>
            </w:r>
          </w:p>
        </w:tc>
        <w:tc>
          <w:tcPr>
            <w:tcW w:w="2516" w:type="dxa"/>
            <w:tcBorders>
              <w:top w:val="nil"/>
              <w:left w:val="nil"/>
              <w:bottom w:val="single" w:sz="4" w:space="0" w:color="auto"/>
              <w:right w:val="single" w:sz="4" w:space="0" w:color="auto"/>
            </w:tcBorders>
          </w:tcPr>
          <w:p w:rsidR="00444430" w:rsidRPr="00444430" w:rsidRDefault="00444430" w:rsidP="00444430">
            <w:pPr>
              <w:rPr>
                <w:rFonts w:ascii="宋体" w:hAnsi="宋体" w:cs="宋体"/>
                <w:sz w:val="20"/>
                <w:szCs w:val="20"/>
              </w:rPr>
            </w:pPr>
            <w:r w:rsidRPr="00444430">
              <w:rPr>
                <w:rFonts w:hint="eastAsia"/>
                <w:sz w:val="20"/>
                <w:szCs w:val="20"/>
              </w:rPr>
              <w:t>钢制法兰盖</w:t>
            </w:r>
          </w:p>
        </w:tc>
        <w:tc>
          <w:tcPr>
            <w:tcW w:w="2551" w:type="dxa"/>
            <w:tcBorders>
              <w:top w:val="nil"/>
              <w:left w:val="nil"/>
              <w:bottom w:val="single" w:sz="4" w:space="0" w:color="auto"/>
              <w:right w:val="single" w:sz="4" w:space="0" w:color="auto"/>
            </w:tcBorders>
            <w:vAlign w:val="center"/>
          </w:tcPr>
          <w:p w:rsidR="00444430" w:rsidRPr="00444430" w:rsidRDefault="00444430" w:rsidP="00444430">
            <w:pPr>
              <w:jc w:val="center"/>
              <w:rPr>
                <w:rFonts w:ascii="宋体" w:hAnsi="宋体" w:cs="宋体"/>
                <w:sz w:val="20"/>
                <w:szCs w:val="20"/>
              </w:rPr>
            </w:pPr>
            <w:r w:rsidRPr="00444430">
              <w:rPr>
                <w:rFonts w:hint="eastAsia"/>
                <w:sz w:val="20"/>
                <w:szCs w:val="20"/>
              </w:rPr>
              <w:t>150mm</w:t>
            </w:r>
          </w:p>
        </w:tc>
        <w:tc>
          <w:tcPr>
            <w:tcW w:w="992" w:type="dxa"/>
            <w:tcBorders>
              <w:top w:val="nil"/>
              <w:left w:val="nil"/>
              <w:bottom w:val="single" w:sz="4" w:space="0" w:color="auto"/>
              <w:right w:val="single" w:sz="4" w:space="0" w:color="auto"/>
            </w:tcBorders>
            <w:vAlign w:val="center"/>
          </w:tcPr>
          <w:p w:rsidR="00444430" w:rsidRPr="00444430" w:rsidRDefault="00444430" w:rsidP="00444430">
            <w:pPr>
              <w:jc w:val="center"/>
              <w:rPr>
                <w:rFonts w:ascii="宋体" w:hAnsi="宋体" w:cs="宋体"/>
                <w:sz w:val="20"/>
                <w:szCs w:val="20"/>
              </w:rPr>
            </w:pPr>
            <w:r w:rsidRPr="00444430">
              <w:rPr>
                <w:rFonts w:hint="eastAsia"/>
                <w:sz w:val="20"/>
                <w:szCs w:val="20"/>
              </w:rPr>
              <w:t>片</w:t>
            </w:r>
          </w:p>
        </w:tc>
        <w:tc>
          <w:tcPr>
            <w:tcW w:w="1560" w:type="dxa"/>
            <w:tcBorders>
              <w:top w:val="nil"/>
              <w:left w:val="nil"/>
              <w:bottom w:val="single" w:sz="4" w:space="0" w:color="auto"/>
              <w:right w:val="single" w:sz="4" w:space="0" w:color="auto"/>
            </w:tcBorders>
            <w:noWrap/>
            <w:vAlign w:val="bottom"/>
          </w:tcPr>
          <w:p w:rsidR="00444430" w:rsidRPr="00444430" w:rsidRDefault="00444430" w:rsidP="00444430">
            <w:pPr>
              <w:jc w:val="center"/>
              <w:rPr>
                <w:rFonts w:ascii="Arial" w:hAnsi="Arial" w:cs="Arial"/>
                <w:sz w:val="20"/>
                <w:szCs w:val="20"/>
              </w:rPr>
            </w:pPr>
            <w:r w:rsidRPr="00444430">
              <w:rPr>
                <w:rFonts w:ascii="Arial" w:hAnsi="Arial" w:cs="Arial"/>
                <w:sz w:val="20"/>
                <w:szCs w:val="20"/>
              </w:rPr>
              <w:t>650</w:t>
            </w:r>
          </w:p>
        </w:tc>
        <w:tc>
          <w:tcPr>
            <w:tcW w:w="1382" w:type="dxa"/>
            <w:tcBorders>
              <w:top w:val="nil"/>
              <w:left w:val="nil"/>
              <w:bottom w:val="single" w:sz="4" w:space="0" w:color="auto"/>
              <w:right w:val="single" w:sz="4" w:space="0" w:color="auto"/>
            </w:tcBorders>
          </w:tcPr>
          <w:p w:rsidR="00444430" w:rsidRPr="00444430" w:rsidRDefault="00444430" w:rsidP="00444430">
            <w:r w:rsidRPr="00444430">
              <w:rPr>
                <w:rFonts w:ascii="Arial" w:hAnsi="Arial" w:cs="Arial" w:hint="eastAsia"/>
                <w:sz w:val="20"/>
                <w:szCs w:val="20"/>
              </w:rPr>
              <w:t>参数国标</w:t>
            </w:r>
          </w:p>
        </w:tc>
      </w:tr>
      <w:tr w:rsidR="00444430" w:rsidRPr="00444430" w:rsidTr="001B2CD7">
        <w:trPr>
          <w:trHeight w:val="270"/>
        </w:trPr>
        <w:tc>
          <w:tcPr>
            <w:tcW w:w="760" w:type="dxa"/>
            <w:tcBorders>
              <w:top w:val="nil"/>
              <w:left w:val="single" w:sz="4" w:space="0" w:color="auto"/>
              <w:bottom w:val="single" w:sz="4" w:space="0" w:color="auto"/>
              <w:right w:val="single" w:sz="4" w:space="0" w:color="auto"/>
            </w:tcBorders>
            <w:noWrap/>
            <w:vAlign w:val="center"/>
          </w:tcPr>
          <w:p w:rsidR="00444430" w:rsidRPr="00444430" w:rsidRDefault="00444430" w:rsidP="00444430">
            <w:pPr>
              <w:jc w:val="center"/>
              <w:rPr>
                <w:rFonts w:ascii="Arial" w:hAnsi="Arial" w:cs="Arial"/>
                <w:sz w:val="20"/>
                <w:szCs w:val="20"/>
              </w:rPr>
            </w:pPr>
            <w:r w:rsidRPr="00444430">
              <w:rPr>
                <w:rFonts w:ascii="Arial" w:hAnsi="Arial" w:cs="Arial"/>
                <w:sz w:val="20"/>
                <w:szCs w:val="20"/>
              </w:rPr>
              <w:t>33</w:t>
            </w:r>
          </w:p>
        </w:tc>
        <w:tc>
          <w:tcPr>
            <w:tcW w:w="2516" w:type="dxa"/>
            <w:tcBorders>
              <w:top w:val="nil"/>
              <w:left w:val="nil"/>
              <w:bottom w:val="single" w:sz="4" w:space="0" w:color="auto"/>
              <w:right w:val="single" w:sz="4" w:space="0" w:color="auto"/>
            </w:tcBorders>
          </w:tcPr>
          <w:p w:rsidR="00444430" w:rsidRPr="00444430" w:rsidRDefault="00444430" w:rsidP="00444430">
            <w:pPr>
              <w:rPr>
                <w:rFonts w:ascii="宋体" w:hAnsi="宋体" w:cs="宋体"/>
                <w:sz w:val="20"/>
                <w:szCs w:val="20"/>
              </w:rPr>
            </w:pPr>
            <w:r w:rsidRPr="00444430">
              <w:rPr>
                <w:rFonts w:hint="eastAsia"/>
                <w:sz w:val="20"/>
                <w:szCs w:val="20"/>
              </w:rPr>
              <w:t>钢制法兰盖</w:t>
            </w:r>
          </w:p>
        </w:tc>
        <w:tc>
          <w:tcPr>
            <w:tcW w:w="2551" w:type="dxa"/>
            <w:tcBorders>
              <w:top w:val="nil"/>
              <w:left w:val="nil"/>
              <w:bottom w:val="single" w:sz="4" w:space="0" w:color="auto"/>
              <w:right w:val="single" w:sz="4" w:space="0" w:color="auto"/>
            </w:tcBorders>
            <w:vAlign w:val="center"/>
          </w:tcPr>
          <w:p w:rsidR="00444430" w:rsidRPr="00444430" w:rsidRDefault="00444430" w:rsidP="00444430">
            <w:pPr>
              <w:jc w:val="center"/>
              <w:rPr>
                <w:rFonts w:ascii="宋体" w:hAnsi="宋体" w:cs="宋体"/>
                <w:sz w:val="20"/>
                <w:szCs w:val="20"/>
              </w:rPr>
            </w:pPr>
            <w:r w:rsidRPr="00444430">
              <w:rPr>
                <w:rFonts w:hint="eastAsia"/>
                <w:sz w:val="20"/>
                <w:szCs w:val="20"/>
              </w:rPr>
              <w:t>200mm</w:t>
            </w:r>
          </w:p>
        </w:tc>
        <w:tc>
          <w:tcPr>
            <w:tcW w:w="992" w:type="dxa"/>
            <w:tcBorders>
              <w:top w:val="nil"/>
              <w:left w:val="nil"/>
              <w:bottom w:val="single" w:sz="4" w:space="0" w:color="auto"/>
              <w:right w:val="single" w:sz="4" w:space="0" w:color="auto"/>
            </w:tcBorders>
            <w:vAlign w:val="center"/>
          </w:tcPr>
          <w:p w:rsidR="00444430" w:rsidRPr="00444430" w:rsidRDefault="00444430" w:rsidP="00444430">
            <w:pPr>
              <w:jc w:val="center"/>
              <w:rPr>
                <w:rFonts w:ascii="宋体" w:hAnsi="宋体" w:cs="宋体"/>
                <w:sz w:val="20"/>
                <w:szCs w:val="20"/>
              </w:rPr>
            </w:pPr>
            <w:r w:rsidRPr="00444430">
              <w:rPr>
                <w:rFonts w:hint="eastAsia"/>
                <w:sz w:val="20"/>
                <w:szCs w:val="20"/>
              </w:rPr>
              <w:t>片</w:t>
            </w:r>
          </w:p>
        </w:tc>
        <w:tc>
          <w:tcPr>
            <w:tcW w:w="1560" w:type="dxa"/>
            <w:tcBorders>
              <w:top w:val="nil"/>
              <w:left w:val="nil"/>
              <w:bottom w:val="single" w:sz="4" w:space="0" w:color="auto"/>
              <w:right w:val="single" w:sz="4" w:space="0" w:color="auto"/>
            </w:tcBorders>
            <w:noWrap/>
            <w:vAlign w:val="bottom"/>
          </w:tcPr>
          <w:p w:rsidR="00444430" w:rsidRPr="00444430" w:rsidRDefault="00444430" w:rsidP="00444430">
            <w:pPr>
              <w:jc w:val="center"/>
              <w:rPr>
                <w:rFonts w:ascii="Arial" w:hAnsi="Arial" w:cs="Arial"/>
                <w:sz w:val="20"/>
                <w:szCs w:val="20"/>
              </w:rPr>
            </w:pPr>
            <w:r w:rsidRPr="00444430">
              <w:rPr>
                <w:rFonts w:ascii="Arial" w:hAnsi="Arial" w:cs="Arial"/>
                <w:sz w:val="20"/>
                <w:szCs w:val="20"/>
              </w:rPr>
              <w:t>600</w:t>
            </w:r>
          </w:p>
        </w:tc>
        <w:tc>
          <w:tcPr>
            <w:tcW w:w="1382" w:type="dxa"/>
            <w:tcBorders>
              <w:top w:val="nil"/>
              <w:left w:val="nil"/>
              <w:bottom w:val="single" w:sz="4" w:space="0" w:color="auto"/>
              <w:right w:val="single" w:sz="4" w:space="0" w:color="auto"/>
            </w:tcBorders>
          </w:tcPr>
          <w:p w:rsidR="00444430" w:rsidRPr="00444430" w:rsidRDefault="00444430" w:rsidP="00444430">
            <w:r w:rsidRPr="00444430">
              <w:rPr>
                <w:rFonts w:ascii="Arial" w:hAnsi="Arial" w:cs="Arial" w:hint="eastAsia"/>
                <w:sz w:val="20"/>
                <w:szCs w:val="20"/>
              </w:rPr>
              <w:t>参数国标</w:t>
            </w:r>
          </w:p>
        </w:tc>
      </w:tr>
      <w:tr w:rsidR="00444430" w:rsidRPr="00444430" w:rsidTr="001B2CD7">
        <w:trPr>
          <w:trHeight w:val="270"/>
        </w:trPr>
        <w:tc>
          <w:tcPr>
            <w:tcW w:w="760" w:type="dxa"/>
            <w:tcBorders>
              <w:top w:val="nil"/>
              <w:left w:val="single" w:sz="4" w:space="0" w:color="auto"/>
              <w:bottom w:val="single" w:sz="4" w:space="0" w:color="auto"/>
              <w:right w:val="single" w:sz="4" w:space="0" w:color="auto"/>
            </w:tcBorders>
            <w:noWrap/>
            <w:vAlign w:val="center"/>
          </w:tcPr>
          <w:p w:rsidR="00444430" w:rsidRPr="00444430" w:rsidRDefault="00444430" w:rsidP="00444430">
            <w:pPr>
              <w:jc w:val="center"/>
              <w:rPr>
                <w:rFonts w:ascii="Arial" w:hAnsi="Arial" w:cs="Arial"/>
                <w:sz w:val="20"/>
                <w:szCs w:val="20"/>
              </w:rPr>
            </w:pPr>
            <w:r w:rsidRPr="00444430">
              <w:rPr>
                <w:rFonts w:ascii="Arial" w:hAnsi="Arial" w:cs="Arial"/>
                <w:sz w:val="20"/>
                <w:szCs w:val="20"/>
              </w:rPr>
              <w:t>34</w:t>
            </w:r>
          </w:p>
        </w:tc>
        <w:tc>
          <w:tcPr>
            <w:tcW w:w="2516" w:type="dxa"/>
            <w:tcBorders>
              <w:top w:val="nil"/>
              <w:left w:val="nil"/>
              <w:bottom w:val="single" w:sz="4" w:space="0" w:color="auto"/>
              <w:right w:val="single" w:sz="4" w:space="0" w:color="auto"/>
            </w:tcBorders>
          </w:tcPr>
          <w:p w:rsidR="00444430" w:rsidRPr="00444430" w:rsidRDefault="00444430" w:rsidP="00444430">
            <w:pPr>
              <w:rPr>
                <w:rFonts w:ascii="宋体" w:hAnsi="宋体" w:cs="宋体"/>
                <w:sz w:val="20"/>
                <w:szCs w:val="20"/>
              </w:rPr>
            </w:pPr>
            <w:r w:rsidRPr="00444430">
              <w:rPr>
                <w:rFonts w:hint="eastAsia"/>
                <w:sz w:val="20"/>
                <w:szCs w:val="20"/>
              </w:rPr>
              <w:t>钢制法兰盖</w:t>
            </w:r>
          </w:p>
        </w:tc>
        <w:tc>
          <w:tcPr>
            <w:tcW w:w="2551" w:type="dxa"/>
            <w:tcBorders>
              <w:top w:val="nil"/>
              <w:left w:val="nil"/>
              <w:bottom w:val="single" w:sz="4" w:space="0" w:color="auto"/>
              <w:right w:val="single" w:sz="4" w:space="0" w:color="auto"/>
            </w:tcBorders>
            <w:vAlign w:val="center"/>
          </w:tcPr>
          <w:p w:rsidR="00444430" w:rsidRPr="00444430" w:rsidRDefault="00444430" w:rsidP="00444430">
            <w:pPr>
              <w:jc w:val="center"/>
              <w:rPr>
                <w:rFonts w:ascii="宋体" w:hAnsi="宋体" w:cs="宋体"/>
                <w:sz w:val="20"/>
                <w:szCs w:val="20"/>
              </w:rPr>
            </w:pPr>
            <w:r w:rsidRPr="00444430">
              <w:rPr>
                <w:rFonts w:hint="eastAsia"/>
                <w:sz w:val="20"/>
                <w:szCs w:val="20"/>
              </w:rPr>
              <w:t>250mm</w:t>
            </w:r>
          </w:p>
        </w:tc>
        <w:tc>
          <w:tcPr>
            <w:tcW w:w="992" w:type="dxa"/>
            <w:tcBorders>
              <w:top w:val="nil"/>
              <w:left w:val="nil"/>
              <w:bottom w:val="single" w:sz="4" w:space="0" w:color="auto"/>
              <w:right w:val="single" w:sz="4" w:space="0" w:color="auto"/>
            </w:tcBorders>
            <w:vAlign w:val="center"/>
          </w:tcPr>
          <w:p w:rsidR="00444430" w:rsidRPr="00444430" w:rsidRDefault="00444430" w:rsidP="00444430">
            <w:pPr>
              <w:jc w:val="center"/>
              <w:rPr>
                <w:rFonts w:ascii="宋体" w:hAnsi="宋体" w:cs="宋体"/>
                <w:sz w:val="20"/>
                <w:szCs w:val="20"/>
              </w:rPr>
            </w:pPr>
            <w:r w:rsidRPr="00444430">
              <w:rPr>
                <w:rFonts w:hint="eastAsia"/>
                <w:sz w:val="20"/>
                <w:szCs w:val="20"/>
              </w:rPr>
              <w:t>片</w:t>
            </w:r>
          </w:p>
        </w:tc>
        <w:tc>
          <w:tcPr>
            <w:tcW w:w="1560" w:type="dxa"/>
            <w:tcBorders>
              <w:top w:val="nil"/>
              <w:left w:val="nil"/>
              <w:bottom w:val="single" w:sz="4" w:space="0" w:color="auto"/>
              <w:right w:val="single" w:sz="4" w:space="0" w:color="auto"/>
            </w:tcBorders>
            <w:noWrap/>
            <w:vAlign w:val="bottom"/>
          </w:tcPr>
          <w:p w:rsidR="00444430" w:rsidRPr="00444430" w:rsidRDefault="00444430" w:rsidP="00444430">
            <w:pPr>
              <w:jc w:val="center"/>
              <w:rPr>
                <w:rFonts w:ascii="Arial" w:hAnsi="Arial" w:cs="Arial"/>
                <w:sz w:val="20"/>
                <w:szCs w:val="20"/>
              </w:rPr>
            </w:pPr>
            <w:r w:rsidRPr="00444430">
              <w:rPr>
                <w:rFonts w:ascii="Arial" w:hAnsi="Arial" w:cs="Arial"/>
                <w:sz w:val="20"/>
                <w:szCs w:val="20"/>
              </w:rPr>
              <w:t>20</w:t>
            </w:r>
          </w:p>
        </w:tc>
        <w:tc>
          <w:tcPr>
            <w:tcW w:w="1382" w:type="dxa"/>
            <w:tcBorders>
              <w:top w:val="nil"/>
              <w:left w:val="nil"/>
              <w:bottom w:val="single" w:sz="4" w:space="0" w:color="auto"/>
              <w:right w:val="single" w:sz="4" w:space="0" w:color="auto"/>
            </w:tcBorders>
          </w:tcPr>
          <w:p w:rsidR="00444430" w:rsidRPr="00444430" w:rsidRDefault="00444430" w:rsidP="00444430">
            <w:r w:rsidRPr="00444430">
              <w:rPr>
                <w:rFonts w:ascii="Arial" w:hAnsi="Arial" w:cs="Arial" w:hint="eastAsia"/>
                <w:sz w:val="20"/>
                <w:szCs w:val="20"/>
              </w:rPr>
              <w:t>参数国标</w:t>
            </w:r>
          </w:p>
        </w:tc>
      </w:tr>
      <w:tr w:rsidR="00444430" w:rsidRPr="00444430" w:rsidTr="001B2CD7">
        <w:trPr>
          <w:trHeight w:val="270"/>
        </w:trPr>
        <w:tc>
          <w:tcPr>
            <w:tcW w:w="760" w:type="dxa"/>
            <w:tcBorders>
              <w:top w:val="nil"/>
              <w:left w:val="single" w:sz="4" w:space="0" w:color="auto"/>
              <w:bottom w:val="single" w:sz="4" w:space="0" w:color="auto"/>
              <w:right w:val="single" w:sz="4" w:space="0" w:color="auto"/>
            </w:tcBorders>
            <w:noWrap/>
            <w:vAlign w:val="center"/>
          </w:tcPr>
          <w:p w:rsidR="00444430" w:rsidRPr="00444430" w:rsidRDefault="00444430" w:rsidP="00444430">
            <w:pPr>
              <w:jc w:val="center"/>
              <w:rPr>
                <w:rFonts w:ascii="Arial" w:hAnsi="Arial" w:cs="Arial"/>
                <w:sz w:val="20"/>
                <w:szCs w:val="20"/>
              </w:rPr>
            </w:pPr>
            <w:r w:rsidRPr="00444430">
              <w:rPr>
                <w:rFonts w:ascii="Arial" w:hAnsi="Arial" w:cs="Arial"/>
                <w:sz w:val="20"/>
                <w:szCs w:val="20"/>
              </w:rPr>
              <w:t>35</w:t>
            </w:r>
          </w:p>
        </w:tc>
        <w:tc>
          <w:tcPr>
            <w:tcW w:w="2516" w:type="dxa"/>
            <w:tcBorders>
              <w:top w:val="nil"/>
              <w:left w:val="nil"/>
              <w:bottom w:val="single" w:sz="4" w:space="0" w:color="auto"/>
              <w:right w:val="single" w:sz="4" w:space="0" w:color="auto"/>
            </w:tcBorders>
          </w:tcPr>
          <w:p w:rsidR="00444430" w:rsidRPr="00444430" w:rsidRDefault="00444430" w:rsidP="00444430">
            <w:pPr>
              <w:rPr>
                <w:rFonts w:ascii="宋体" w:hAnsi="宋体" w:cs="宋体"/>
                <w:sz w:val="20"/>
                <w:szCs w:val="20"/>
              </w:rPr>
            </w:pPr>
            <w:r w:rsidRPr="00444430">
              <w:rPr>
                <w:rFonts w:hint="eastAsia"/>
                <w:sz w:val="20"/>
                <w:szCs w:val="20"/>
              </w:rPr>
              <w:t>钢制法兰盖</w:t>
            </w:r>
          </w:p>
        </w:tc>
        <w:tc>
          <w:tcPr>
            <w:tcW w:w="2551" w:type="dxa"/>
            <w:tcBorders>
              <w:top w:val="nil"/>
              <w:left w:val="nil"/>
              <w:bottom w:val="single" w:sz="4" w:space="0" w:color="auto"/>
              <w:right w:val="single" w:sz="4" w:space="0" w:color="auto"/>
            </w:tcBorders>
            <w:vAlign w:val="center"/>
          </w:tcPr>
          <w:p w:rsidR="00444430" w:rsidRPr="00444430" w:rsidRDefault="00444430" w:rsidP="00444430">
            <w:pPr>
              <w:jc w:val="center"/>
              <w:rPr>
                <w:rFonts w:ascii="宋体" w:hAnsi="宋体" w:cs="宋体"/>
                <w:sz w:val="20"/>
                <w:szCs w:val="20"/>
              </w:rPr>
            </w:pPr>
            <w:r w:rsidRPr="00444430">
              <w:rPr>
                <w:rFonts w:hint="eastAsia"/>
                <w:sz w:val="20"/>
                <w:szCs w:val="20"/>
              </w:rPr>
              <w:t>300mm</w:t>
            </w:r>
          </w:p>
        </w:tc>
        <w:tc>
          <w:tcPr>
            <w:tcW w:w="992" w:type="dxa"/>
            <w:tcBorders>
              <w:top w:val="nil"/>
              <w:left w:val="nil"/>
              <w:bottom w:val="single" w:sz="4" w:space="0" w:color="auto"/>
              <w:right w:val="single" w:sz="4" w:space="0" w:color="auto"/>
            </w:tcBorders>
            <w:vAlign w:val="center"/>
          </w:tcPr>
          <w:p w:rsidR="00444430" w:rsidRPr="00444430" w:rsidRDefault="00444430" w:rsidP="00444430">
            <w:pPr>
              <w:jc w:val="center"/>
              <w:rPr>
                <w:rFonts w:ascii="宋体" w:hAnsi="宋体" w:cs="宋体"/>
                <w:sz w:val="20"/>
                <w:szCs w:val="20"/>
              </w:rPr>
            </w:pPr>
            <w:r w:rsidRPr="00444430">
              <w:rPr>
                <w:rFonts w:hint="eastAsia"/>
                <w:sz w:val="20"/>
                <w:szCs w:val="20"/>
              </w:rPr>
              <w:t>片</w:t>
            </w:r>
          </w:p>
        </w:tc>
        <w:tc>
          <w:tcPr>
            <w:tcW w:w="1560" w:type="dxa"/>
            <w:tcBorders>
              <w:top w:val="nil"/>
              <w:left w:val="nil"/>
              <w:bottom w:val="single" w:sz="4" w:space="0" w:color="auto"/>
              <w:right w:val="single" w:sz="4" w:space="0" w:color="auto"/>
            </w:tcBorders>
            <w:noWrap/>
            <w:vAlign w:val="bottom"/>
          </w:tcPr>
          <w:p w:rsidR="00444430" w:rsidRPr="00444430" w:rsidRDefault="00444430" w:rsidP="00444430">
            <w:pPr>
              <w:jc w:val="center"/>
              <w:rPr>
                <w:rFonts w:ascii="Arial" w:hAnsi="Arial" w:cs="Arial"/>
                <w:sz w:val="20"/>
                <w:szCs w:val="20"/>
              </w:rPr>
            </w:pPr>
            <w:r w:rsidRPr="00444430">
              <w:rPr>
                <w:rFonts w:ascii="Arial" w:hAnsi="Arial" w:cs="Arial"/>
                <w:sz w:val="20"/>
                <w:szCs w:val="20"/>
              </w:rPr>
              <w:t>800</w:t>
            </w:r>
          </w:p>
        </w:tc>
        <w:tc>
          <w:tcPr>
            <w:tcW w:w="1382" w:type="dxa"/>
            <w:tcBorders>
              <w:top w:val="nil"/>
              <w:left w:val="nil"/>
              <w:bottom w:val="single" w:sz="4" w:space="0" w:color="auto"/>
              <w:right w:val="single" w:sz="4" w:space="0" w:color="auto"/>
            </w:tcBorders>
          </w:tcPr>
          <w:p w:rsidR="00444430" w:rsidRPr="00444430" w:rsidRDefault="00444430" w:rsidP="00444430">
            <w:r w:rsidRPr="00444430">
              <w:rPr>
                <w:rFonts w:ascii="Arial" w:hAnsi="Arial" w:cs="Arial" w:hint="eastAsia"/>
                <w:sz w:val="20"/>
                <w:szCs w:val="20"/>
              </w:rPr>
              <w:t>参数国标</w:t>
            </w:r>
          </w:p>
        </w:tc>
      </w:tr>
      <w:tr w:rsidR="00444430" w:rsidRPr="00444430" w:rsidTr="001B2CD7">
        <w:trPr>
          <w:trHeight w:val="270"/>
        </w:trPr>
        <w:tc>
          <w:tcPr>
            <w:tcW w:w="760" w:type="dxa"/>
            <w:tcBorders>
              <w:top w:val="nil"/>
              <w:left w:val="single" w:sz="4" w:space="0" w:color="auto"/>
              <w:bottom w:val="single" w:sz="4" w:space="0" w:color="auto"/>
              <w:right w:val="single" w:sz="4" w:space="0" w:color="auto"/>
            </w:tcBorders>
            <w:noWrap/>
            <w:vAlign w:val="center"/>
          </w:tcPr>
          <w:p w:rsidR="00444430" w:rsidRPr="00444430" w:rsidRDefault="00444430" w:rsidP="00444430">
            <w:pPr>
              <w:jc w:val="center"/>
              <w:rPr>
                <w:rFonts w:ascii="Arial" w:hAnsi="Arial" w:cs="Arial"/>
                <w:sz w:val="20"/>
                <w:szCs w:val="20"/>
              </w:rPr>
            </w:pPr>
            <w:r w:rsidRPr="00444430">
              <w:rPr>
                <w:rFonts w:ascii="Arial" w:hAnsi="Arial" w:cs="Arial"/>
                <w:sz w:val="20"/>
                <w:szCs w:val="20"/>
              </w:rPr>
              <w:t>36</w:t>
            </w:r>
          </w:p>
        </w:tc>
        <w:tc>
          <w:tcPr>
            <w:tcW w:w="2516" w:type="dxa"/>
            <w:tcBorders>
              <w:top w:val="nil"/>
              <w:left w:val="nil"/>
              <w:bottom w:val="single" w:sz="4" w:space="0" w:color="auto"/>
              <w:right w:val="single" w:sz="4" w:space="0" w:color="auto"/>
            </w:tcBorders>
          </w:tcPr>
          <w:p w:rsidR="00444430" w:rsidRPr="00444430" w:rsidRDefault="00444430" w:rsidP="00444430">
            <w:pPr>
              <w:rPr>
                <w:rFonts w:ascii="宋体" w:hAnsi="宋体" w:cs="宋体"/>
                <w:sz w:val="20"/>
                <w:szCs w:val="20"/>
              </w:rPr>
            </w:pPr>
            <w:r w:rsidRPr="00444430">
              <w:rPr>
                <w:rFonts w:hint="eastAsia"/>
                <w:sz w:val="20"/>
                <w:szCs w:val="20"/>
              </w:rPr>
              <w:t>钢制法兰盖</w:t>
            </w:r>
          </w:p>
        </w:tc>
        <w:tc>
          <w:tcPr>
            <w:tcW w:w="2551" w:type="dxa"/>
            <w:tcBorders>
              <w:top w:val="nil"/>
              <w:left w:val="nil"/>
              <w:bottom w:val="single" w:sz="4" w:space="0" w:color="auto"/>
              <w:right w:val="single" w:sz="4" w:space="0" w:color="auto"/>
            </w:tcBorders>
            <w:vAlign w:val="center"/>
          </w:tcPr>
          <w:p w:rsidR="00444430" w:rsidRPr="00444430" w:rsidRDefault="00444430" w:rsidP="00444430">
            <w:pPr>
              <w:jc w:val="center"/>
              <w:rPr>
                <w:rFonts w:ascii="宋体" w:hAnsi="宋体" w:cs="宋体"/>
                <w:sz w:val="20"/>
                <w:szCs w:val="20"/>
              </w:rPr>
            </w:pPr>
            <w:r w:rsidRPr="00444430">
              <w:rPr>
                <w:rFonts w:hint="eastAsia"/>
                <w:sz w:val="20"/>
                <w:szCs w:val="20"/>
              </w:rPr>
              <w:t>400mm</w:t>
            </w:r>
          </w:p>
        </w:tc>
        <w:tc>
          <w:tcPr>
            <w:tcW w:w="992" w:type="dxa"/>
            <w:tcBorders>
              <w:top w:val="nil"/>
              <w:left w:val="nil"/>
              <w:bottom w:val="single" w:sz="4" w:space="0" w:color="auto"/>
              <w:right w:val="single" w:sz="4" w:space="0" w:color="auto"/>
            </w:tcBorders>
            <w:vAlign w:val="center"/>
          </w:tcPr>
          <w:p w:rsidR="00444430" w:rsidRPr="00444430" w:rsidRDefault="00444430" w:rsidP="00444430">
            <w:pPr>
              <w:jc w:val="center"/>
              <w:rPr>
                <w:rFonts w:ascii="宋体" w:hAnsi="宋体" w:cs="宋体"/>
                <w:sz w:val="20"/>
                <w:szCs w:val="20"/>
              </w:rPr>
            </w:pPr>
            <w:r w:rsidRPr="00444430">
              <w:rPr>
                <w:rFonts w:hint="eastAsia"/>
                <w:sz w:val="20"/>
                <w:szCs w:val="20"/>
              </w:rPr>
              <w:t>片</w:t>
            </w:r>
          </w:p>
        </w:tc>
        <w:tc>
          <w:tcPr>
            <w:tcW w:w="1560" w:type="dxa"/>
            <w:tcBorders>
              <w:top w:val="nil"/>
              <w:left w:val="nil"/>
              <w:bottom w:val="single" w:sz="4" w:space="0" w:color="auto"/>
              <w:right w:val="single" w:sz="4" w:space="0" w:color="auto"/>
            </w:tcBorders>
            <w:noWrap/>
            <w:vAlign w:val="bottom"/>
          </w:tcPr>
          <w:p w:rsidR="00444430" w:rsidRPr="00444430" w:rsidRDefault="00444430" w:rsidP="00444430">
            <w:pPr>
              <w:jc w:val="center"/>
              <w:rPr>
                <w:rFonts w:ascii="Arial" w:hAnsi="Arial" w:cs="Arial"/>
                <w:sz w:val="20"/>
                <w:szCs w:val="20"/>
              </w:rPr>
            </w:pPr>
            <w:r w:rsidRPr="00444430">
              <w:rPr>
                <w:rFonts w:ascii="Arial" w:hAnsi="Arial" w:cs="Arial"/>
                <w:sz w:val="20"/>
                <w:szCs w:val="20"/>
              </w:rPr>
              <w:t>100</w:t>
            </w:r>
          </w:p>
        </w:tc>
        <w:tc>
          <w:tcPr>
            <w:tcW w:w="1382" w:type="dxa"/>
            <w:tcBorders>
              <w:top w:val="nil"/>
              <w:left w:val="nil"/>
              <w:bottom w:val="single" w:sz="4" w:space="0" w:color="auto"/>
              <w:right w:val="single" w:sz="4" w:space="0" w:color="auto"/>
            </w:tcBorders>
          </w:tcPr>
          <w:p w:rsidR="00444430" w:rsidRPr="00444430" w:rsidRDefault="00444430" w:rsidP="00444430">
            <w:r w:rsidRPr="00444430">
              <w:rPr>
                <w:rFonts w:ascii="Arial" w:hAnsi="Arial" w:cs="Arial" w:hint="eastAsia"/>
                <w:sz w:val="20"/>
                <w:szCs w:val="20"/>
              </w:rPr>
              <w:t>参数国标</w:t>
            </w:r>
          </w:p>
        </w:tc>
      </w:tr>
      <w:tr w:rsidR="00444430" w:rsidRPr="00444430" w:rsidTr="001B2CD7">
        <w:trPr>
          <w:trHeight w:val="270"/>
        </w:trPr>
        <w:tc>
          <w:tcPr>
            <w:tcW w:w="760" w:type="dxa"/>
            <w:tcBorders>
              <w:top w:val="nil"/>
              <w:left w:val="single" w:sz="4" w:space="0" w:color="auto"/>
              <w:bottom w:val="single" w:sz="4" w:space="0" w:color="auto"/>
              <w:right w:val="single" w:sz="4" w:space="0" w:color="auto"/>
            </w:tcBorders>
            <w:noWrap/>
            <w:vAlign w:val="center"/>
          </w:tcPr>
          <w:p w:rsidR="00444430" w:rsidRPr="00444430" w:rsidRDefault="00444430" w:rsidP="00444430">
            <w:pPr>
              <w:jc w:val="center"/>
              <w:rPr>
                <w:rFonts w:ascii="Arial" w:hAnsi="Arial" w:cs="Arial"/>
                <w:sz w:val="20"/>
                <w:szCs w:val="20"/>
              </w:rPr>
            </w:pPr>
            <w:r w:rsidRPr="00444430">
              <w:rPr>
                <w:rFonts w:ascii="Arial" w:hAnsi="Arial" w:cs="Arial"/>
                <w:sz w:val="20"/>
                <w:szCs w:val="20"/>
              </w:rPr>
              <w:t>37</w:t>
            </w:r>
          </w:p>
        </w:tc>
        <w:tc>
          <w:tcPr>
            <w:tcW w:w="2516" w:type="dxa"/>
            <w:tcBorders>
              <w:top w:val="nil"/>
              <w:left w:val="nil"/>
              <w:bottom w:val="single" w:sz="4" w:space="0" w:color="auto"/>
              <w:right w:val="single" w:sz="4" w:space="0" w:color="auto"/>
            </w:tcBorders>
          </w:tcPr>
          <w:p w:rsidR="00444430" w:rsidRPr="00444430" w:rsidRDefault="00444430" w:rsidP="00444430">
            <w:pPr>
              <w:rPr>
                <w:rFonts w:ascii="宋体" w:hAnsi="宋体" w:cs="宋体"/>
                <w:sz w:val="20"/>
                <w:szCs w:val="20"/>
              </w:rPr>
            </w:pPr>
            <w:r w:rsidRPr="00444430">
              <w:rPr>
                <w:rFonts w:hint="eastAsia"/>
                <w:sz w:val="20"/>
                <w:szCs w:val="20"/>
              </w:rPr>
              <w:t>钢制法兰盖</w:t>
            </w:r>
          </w:p>
        </w:tc>
        <w:tc>
          <w:tcPr>
            <w:tcW w:w="2551" w:type="dxa"/>
            <w:tcBorders>
              <w:top w:val="nil"/>
              <w:left w:val="nil"/>
              <w:bottom w:val="single" w:sz="4" w:space="0" w:color="auto"/>
              <w:right w:val="single" w:sz="4" w:space="0" w:color="auto"/>
            </w:tcBorders>
            <w:vAlign w:val="center"/>
          </w:tcPr>
          <w:p w:rsidR="00444430" w:rsidRPr="00444430" w:rsidRDefault="00444430" w:rsidP="00444430">
            <w:pPr>
              <w:jc w:val="center"/>
              <w:rPr>
                <w:rFonts w:ascii="宋体" w:hAnsi="宋体" w:cs="宋体"/>
                <w:sz w:val="20"/>
                <w:szCs w:val="20"/>
              </w:rPr>
            </w:pPr>
            <w:r w:rsidRPr="00444430">
              <w:rPr>
                <w:rFonts w:hint="eastAsia"/>
                <w:sz w:val="20"/>
                <w:szCs w:val="20"/>
              </w:rPr>
              <w:t>500mm</w:t>
            </w:r>
          </w:p>
        </w:tc>
        <w:tc>
          <w:tcPr>
            <w:tcW w:w="992" w:type="dxa"/>
            <w:tcBorders>
              <w:top w:val="nil"/>
              <w:left w:val="nil"/>
              <w:bottom w:val="single" w:sz="4" w:space="0" w:color="auto"/>
              <w:right w:val="single" w:sz="4" w:space="0" w:color="auto"/>
            </w:tcBorders>
            <w:vAlign w:val="center"/>
          </w:tcPr>
          <w:p w:rsidR="00444430" w:rsidRPr="00444430" w:rsidRDefault="00444430" w:rsidP="00444430">
            <w:pPr>
              <w:jc w:val="center"/>
              <w:rPr>
                <w:rFonts w:ascii="宋体" w:hAnsi="宋体" w:cs="宋体"/>
                <w:sz w:val="20"/>
                <w:szCs w:val="20"/>
              </w:rPr>
            </w:pPr>
            <w:r w:rsidRPr="00444430">
              <w:rPr>
                <w:rFonts w:hint="eastAsia"/>
                <w:sz w:val="20"/>
                <w:szCs w:val="20"/>
              </w:rPr>
              <w:t>片</w:t>
            </w:r>
          </w:p>
        </w:tc>
        <w:tc>
          <w:tcPr>
            <w:tcW w:w="1560" w:type="dxa"/>
            <w:tcBorders>
              <w:top w:val="nil"/>
              <w:left w:val="nil"/>
              <w:bottom w:val="single" w:sz="4" w:space="0" w:color="auto"/>
              <w:right w:val="single" w:sz="4" w:space="0" w:color="auto"/>
            </w:tcBorders>
            <w:noWrap/>
            <w:vAlign w:val="bottom"/>
          </w:tcPr>
          <w:p w:rsidR="00444430" w:rsidRPr="00444430" w:rsidRDefault="00444430" w:rsidP="00444430">
            <w:pPr>
              <w:jc w:val="center"/>
              <w:rPr>
                <w:rFonts w:ascii="Arial" w:hAnsi="Arial" w:cs="Arial"/>
                <w:sz w:val="20"/>
                <w:szCs w:val="20"/>
              </w:rPr>
            </w:pPr>
            <w:r w:rsidRPr="00444430">
              <w:rPr>
                <w:rFonts w:ascii="Arial" w:hAnsi="Arial" w:cs="Arial"/>
                <w:sz w:val="20"/>
                <w:szCs w:val="20"/>
              </w:rPr>
              <w:t>20</w:t>
            </w:r>
          </w:p>
        </w:tc>
        <w:tc>
          <w:tcPr>
            <w:tcW w:w="1382" w:type="dxa"/>
            <w:tcBorders>
              <w:top w:val="nil"/>
              <w:left w:val="nil"/>
              <w:bottom w:val="single" w:sz="4" w:space="0" w:color="auto"/>
              <w:right w:val="single" w:sz="4" w:space="0" w:color="auto"/>
            </w:tcBorders>
          </w:tcPr>
          <w:p w:rsidR="00444430" w:rsidRPr="00444430" w:rsidRDefault="00444430" w:rsidP="00444430">
            <w:r w:rsidRPr="00444430">
              <w:rPr>
                <w:rFonts w:ascii="Arial" w:hAnsi="Arial" w:cs="Arial" w:hint="eastAsia"/>
                <w:sz w:val="20"/>
                <w:szCs w:val="20"/>
              </w:rPr>
              <w:t>参数国标</w:t>
            </w:r>
          </w:p>
        </w:tc>
      </w:tr>
      <w:tr w:rsidR="00444430" w:rsidRPr="00444430" w:rsidTr="001B2CD7">
        <w:trPr>
          <w:trHeight w:val="270"/>
        </w:trPr>
        <w:tc>
          <w:tcPr>
            <w:tcW w:w="760" w:type="dxa"/>
            <w:tcBorders>
              <w:top w:val="nil"/>
              <w:left w:val="single" w:sz="4" w:space="0" w:color="auto"/>
              <w:bottom w:val="single" w:sz="4" w:space="0" w:color="auto"/>
              <w:right w:val="single" w:sz="4" w:space="0" w:color="auto"/>
            </w:tcBorders>
            <w:noWrap/>
            <w:vAlign w:val="center"/>
          </w:tcPr>
          <w:p w:rsidR="00444430" w:rsidRPr="00444430" w:rsidRDefault="00444430" w:rsidP="00444430">
            <w:pPr>
              <w:jc w:val="center"/>
              <w:rPr>
                <w:rFonts w:ascii="Arial" w:hAnsi="Arial" w:cs="Arial"/>
                <w:sz w:val="20"/>
                <w:szCs w:val="20"/>
              </w:rPr>
            </w:pPr>
            <w:r w:rsidRPr="00444430">
              <w:rPr>
                <w:rFonts w:ascii="Arial" w:hAnsi="Arial" w:cs="Arial"/>
                <w:sz w:val="20"/>
                <w:szCs w:val="20"/>
              </w:rPr>
              <w:lastRenderedPageBreak/>
              <w:t>38</w:t>
            </w:r>
          </w:p>
        </w:tc>
        <w:tc>
          <w:tcPr>
            <w:tcW w:w="2516" w:type="dxa"/>
            <w:tcBorders>
              <w:top w:val="nil"/>
              <w:left w:val="nil"/>
              <w:bottom w:val="single" w:sz="4" w:space="0" w:color="auto"/>
              <w:right w:val="single" w:sz="4" w:space="0" w:color="auto"/>
            </w:tcBorders>
          </w:tcPr>
          <w:p w:rsidR="00444430" w:rsidRPr="00444430" w:rsidRDefault="00444430" w:rsidP="00444430">
            <w:pPr>
              <w:rPr>
                <w:rFonts w:ascii="宋体" w:hAnsi="宋体" w:cs="宋体"/>
                <w:sz w:val="20"/>
                <w:szCs w:val="20"/>
              </w:rPr>
            </w:pPr>
            <w:r w:rsidRPr="00444430">
              <w:rPr>
                <w:rFonts w:hint="eastAsia"/>
                <w:sz w:val="20"/>
                <w:szCs w:val="20"/>
              </w:rPr>
              <w:t>钢制法兰盖</w:t>
            </w:r>
          </w:p>
        </w:tc>
        <w:tc>
          <w:tcPr>
            <w:tcW w:w="2551" w:type="dxa"/>
            <w:tcBorders>
              <w:top w:val="nil"/>
              <w:left w:val="nil"/>
              <w:bottom w:val="single" w:sz="4" w:space="0" w:color="auto"/>
              <w:right w:val="single" w:sz="4" w:space="0" w:color="auto"/>
            </w:tcBorders>
            <w:vAlign w:val="center"/>
          </w:tcPr>
          <w:p w:rsidR="00444430" w:rsidRPr="00444430" w:rsidRDefault="00444430" w:rsidP="00444430">
            <w:pPr>
              <w:jc w:val="center"/>
              <w:rPr>
                <w:rFonts w:ascii="宋体" w:hAnsi="宋体" w:cs="宋体"/>
                <w:sz w:val="20"/>
                <w:szCs w:val="20"/>
              </w:rPr>
            </w:pPr>
            <w:r w:rsidRPr="00444430">
              <w:rPr>
                <w:rFonts w:hint="eastAsia"/>
                <w:sz w:val="20"/>
                <w:szCs w:val="20"/>
              </w:rPr>
              <w:t>600mm</w:t>
            </w:r>
          </w:p>
        </w:tc>
        <w:tc>
          <w:tcPr>
            <w:tcW w:w="992" w:type="dxa"/>
            <w:tcBorders>
              <w:top w:val="nil"/>
              <w:left w:val="nil"/>
              <w:bottom w:val="single" w:sz="4" w:space="0" w:color="auto"/>
              <w:right w:val="single" w:sz="4" w:space="0" w:color="auto"/>
            </w:tcBorders>
            <w:vAlign w:val="center"/>
          </w:tcPr>
          <w:p w:rsidR="00444430" w:rsidRPr="00444430" w:rsidRDefault="00444430" w:rsidP="00444430">
            <w:pPr>
              <w:jc w:val="center"/>
              <w:rPr>
                <w:rFonts w:ascii="宋体" w:hAnsi="宋体" w:cs="宋体"/>
                <w:sz w:val="20"/>
                <w:szCs w:val="20"/>
              </w:rPr>
            </w:pPr>
            <w:r w:rsidRPr="00444430">
              <w:rPr>
                <w:rFonts w:hint="eastAsia"/>
                <w:sz w:val="20"/>
                <w:szCs w:val="20"/>
              </w:rPr>
              <w:t>片</w:t>
            </w:r>
          </w:p>
        </w:tc>
        <w:tc>
          <w:tcPr>
            <w:tcW w:w="1560" w:type="dxa"/>
            <w:tcBorders>
              <w:top w:val="nil"/>
              <w:left w:val="nil"/>
              <w:bottom w:val="single" w:sz="4" w:space="0" w:color="auto"/>
              <w:right w:val="single" w:sz="4" w:space="0" w:color="auto"/>
            </w:tcBorders>
            <w:noWrap/>
            <w:vAlign w:val="bottom"/>
          </w:tcPr>
          <w:p w:rsidR="00444430" w:rsidRPr="00444430" w:rsidRDefault="00444430" w:rsidP="00444430">
            <w:pPr>
              <w:jc w:val="center"/>
              <w:rPr>
                <w:rFonts w:ascii="Arial" w:hAnsi="Arial" w:cs="Arial"/>
                <w:sz w:val="20"/>
                <w:szCs w:val="20"/>
              </w:rPr>
            </w:pPr>
            <w:r w:rsidRPr="00444430">
              <w:rPr>
                <w:rFonts w:ascii="Arial" w:hAnsi="Arial" w:cs="Arial"/>
                <w:sz w:val="20"/>
                <w:szCs w:val="20"/>
              </w:rPr>
              <w:t>50</w:t>
            </w:r>
          </w:p>
        </w:tc>
        <w:tc>
          <w:tcPr>
            <w:tcW w:w="1382" w:type="dxa"/>
            <w:tcBorders>
              <w:top w:val="nil"/>
              <w:left w:val="nil"/>
              <w:bottom w:val="single" w:sz="4" w:space="0" w:color="auto"/>
              <w:right w:val="single" w:sz="4" w:space="0" w:color="auto"/>
            </w:tcBorders>
          </w:tcPr>
          <w:p w:rsidR="00444430" w:rsidRPr="00444430" w:rsidRDefault="00444430" w:rsidP="00444430">
            <w:r w:rsidRPr="00444430">
              <w:rPr>
                <w:rFonts w:ascii="Arial" w:hAnsi="Arial" w:cs="Arial" w:hint="eastAsia"/>
                <w:sz w:val="20"/>
                <w:szCs w:val="20"/>
              </w:rPr>
              <w:t>参数国标</w:t>
            </w:r>
          </w:p>
        </w:tc>
      </w:tr>
      <w:tr w:rsidR="00444430" w:rsidRPr="00444430" w:rsidTr="001B2CD7">
        <w:trPr>
          <w:trHeight w:val="270"/>
        </w:trPr>
        <w:tc>
          <w:tcPr>
            <w:tcW w:w="760" w:type="dxa"/>
            <w:tcBorders>
              <w:top w:val="nil"/>
              <w:left w:val="single" w:sz="4" w:space="0" w:color="auto"/>
              <w:bottom w:val="single" w:sz="4" w:space="0" w:color="auto"/>
              <w:right w:val="single" w:sz="4" w:space="0" w:color="auto"/>
            </w:tcBorders>
            <w:noWrap/>
            <w:vAlign w:val="center"/>
          </w:tcPr>
          <w:p w:rsidR="00444430" w:rsidRPr="00444430" w:rsidRDefault="00444430" w:rsidP="00444430">
            <w:pPr>
              <w:jc w:val="center"/>
              <w:rPr>
                <w:rFonts w:ascii="Arial" w:hAnsi="Arial" w:cs="Arial"/>
                <w:sz w:val="20"/>
                <w:szCs w:val="20"/>
              </w:rPr>
            </w:pPr>
            <w:r w:rsidRPr="00444430">
              <w:rPr>
                <w:rFonts w:ascii="Arial" w:hAnsi="Arial" w:cs="Arial"/>
                <w:sz w:val="20"/>
                <w:szCs w:val="20"/>
              </w:rPr>
              <w:t>39</w:t>
            </w:r>
          </w:p>
        </w:tc>
        <w:tc>
          <w:tcPr>
            <w:tcW w:w="2516" w:type="dxa"/>
            <w:tcBorders>
              <w:top w:val="nil"/>
              <w:left w:val="nil"/>
              <w:bottom w:val="single" w:sz="4" w:space="0" w:color="auto"/>
              <w:right w:val="single" w:sz="4" w:space="0" w:color="auto"/>
            </w:tcBorders>
          </w:tcPr>
          <w:p w:rsidR="00444430" w:rsidRPr="00444430" w:rsidRDefault="00444430" w:rsidP="00444430">
            <w:pPr>
              <w:rPr>
                <w:rFonts w:ascii="宋体" w:hAnsi="宋体" w:cs="宋体"/>
                <w:sz w:val="20"/>
                <w:szCs w:val="20"/>
              </w:rPr>
            </w:pPr>
            <w:r w:rsidRPr="00444430">
              <w:rPr>
                <w:rFonts w:hint="eastAsia"/>
                <w:sz w:val="20"/>
                <w:szCs w:val="20"/>
              </w:rPr>
              <w:t>钢制法兰盖</w:t>
            </w:r>
          </w:p>
        </w:tc>
        <w:tc>
          <w:tcPr>
            <w:tcW w:w="2551" w:type="dxa"/>
            <w:tcBorders>
              <w:top w:val="nil"/>
              <w:left w:val="nil"/>
              <w:bottom w:val="single" w:sz="4" w:space="0" w:color="auto"/>
              <w:right w:val="single" w:sz="4" w:space="0" w:color="auto"/>
            </w:tcBorders>
            <w:vAlign w:val="center"/>
          </w:tcPr>
          <w:p w:rsidR="00444430" w:rsidRPr="00444430" w:rsidRDefault="00444430" w:rsidP="00444430">
            <w:pPr>
              <w:jc w:val="center"/>
              <w:rPr>
                <w:rFonts w:ascii="宋体" w:hAnsi="宋体" w:cs="宋体"/>
                <w:sz w:val="20"/>
                <w:szCs w:val="20"/>
              </w:rPr>
            </w:pPr>
            <w:r w:rsidRPr="00444430">
              <w:rPr>
                <w:rFonts w:hint="eastAsia"/>
                <w:sz w:val="20"/>
                <w:szCs w:val="20"/>
              </w:rPr>
              <w:t>800mm</w:t>
            </w:r>
          </w:p>
        </w:tc>
        <w:tc>
          <w:tcPr>
            <w:tcW w:w="992" w:type="dxa"/>
            <w:tcBorders>
              <w:top w:val="nil"/>
              <w:left w:val="nil"/>
              <w:bottom w:val="single" w:sz="4" w:space="0" w:color="auto"/>
              <w:right w:val="single" w:sz="4" w:space="0" w:color="auto"/>
            </w:tcBorders>
            <w:vAlign w:val="center"/>
          </w:tcPr>
          <w:p w:rsidR="00444430" w:rsidRPr="00444430" w:rsidRDefault="00444430" w:rsidP="00444430">
            <w:pPr>
              <w:jc w:val="center"/>
              <w:rPr>
                <w:rFonts w:ascii="宋体" w:hAnsi="宋体" w:cs="宋体"/>
                <w:sz w:val="20"/>
                <w:szCs w:val="20"/>
              </w:rPr>
            </w:pPr>
            <w:r w:rsidRPr="00444430">
              <w:rPr>
                <w:rFonts w:hint="eastAsia"/>
                <w:sz w:val="20"/>
                <w:szCs w:val="20"/>
              </w:rPr>
              <w:t>片</w:t>
            </w:r>
          </w:p>
        </w:tc>
        <w:tc>
          <w:tcPr>
            <w:tcW w:w="1560" w:type="dxa"/>
            <w:tcBorders>
              <w:top w:val="nil"/>
              <w:left w:val="nil"/>
              <w:bottom w:val="single" w:sz="4" w:space="0" w:color="auto"/>
              <w:right w:val="single" w:sz="4" w:space="0" w:color="auto"/>
            </w:tcBorders>
            <w:noWrap/>
            <w:vAlign w:val="bottom"/>
          </w:tcPr>
          <w:p w:rsidR="00444430" w:rsidRPr="00444430" w:rsidRDefault="00444430" w:rsidP="00444430">
            <w:pPr>
              <w:jc w:val="center"/>
              <w:rPr>
                <w:rFonts w:ascii="Arial" w:hAnsi="Arial" w:cs="Arial"/>
                <w:sz w:val="20"/>
                <w:szCs w:val="20"/>
              </w:rPr>
            </w:pPr>
            <w:r w:rsidRPr="00444430">
              <w:rPr>
                <w:rFonts w:ascii="Arial" w:hAnsi="Arial" w:cs="Arial"/>
                <w:sz w:val="20"/>
                <w:szCs w:val="20"/>
              </w:rPr>
              <w:t>20</w:t>
            </w:r>
          </w:p>
        </w:tc>
        <w:tc>
          <w:tcPr>
            <w:tcW w:w="1382" w:type="dxa"/>
            <w:tcBorders>
              <w:top w:val="nil"/>
              <w:left w:val="nil"/>
              <w:bottom w:val="single" w:sz="4" w:space="0" w:color="auto"/>
              <w:right w:val="single" w:sz="4" w:space="0" w:color="auto"/>
            </w:tcBorders>
          </w:tcPr>
          <w:p w:rsidR="00444430" w:rsidRPr="00444430" w:rsidRDefault="00444430" w:rsidP="00444430">
            <w:r w:rsidRPr="00444430">
              <w:rPr>
                <w:rFonts w:ascii="Arial" w:hAnsi="Arial" w:cs="Arial" w:hint="eastAsia"/>
                <w:sz w:val="20"/>
                <w:szCs w:val="20"/>
              </w:rPr>
              <w:t>参数国标</w:t>
            </w:r>
          </w:p>
        </w:tc>
      </w:tr>
      <w:tr w:rsidR="00444430" w:rsidRPr="00444430" w:rsidTr="001B2CD7">
        <w:trPr>
          <w:trHeight w:val="270"/>
        </w:trPr>
        <w:tc>
          <w:tcPr>
            <w:tcW w:w="760" w:type="dxa"/>
            <w:tcBorders>
              <w:top w:val="nil"/>
              <w:left w:val="single" w:sz="4" w:space="0" w:color="auto"/>
              <w:bottom w:val="single" w:sz="4" w:space="0" w:color="auto"/>
              <w:right w:val="single" w:sz="4" w:space="0" w:color="auto"/>
            </w:tcBorders>
            <w:noWrap/>
            <w:vAlign w:val="center"/>
          </w:tcPr>
          <w:p w:rsidR="00444430" w:rsidRPr="00444430" w:rsidRDefault="00444430" w:rsidP="00444430">
            <w:pPr>
              <w:jc w:val="center"/>
              <w:rPr>
                <w:rFonts w:ascii="Arial" w:hAnsi="Arial" w:cs="Arial"/>
                <w:sz w:val="20"/>
                <w:szCs w:val="20"/>
              </w:rPr>
            </w:pPr>
            <w:r w:rsidRPr="00444430">
              <w:rPr>
                <w:rFonts w:ascii="Arial" w:hAnsi="Arial" w:cs="Arial"/>
                <w:sz w:val="20"/>
                <w:szCs w:val="20"/>
              </w:rPr>
              <w:t>40</w:t>
            </w:r>
          </w:p>
        </w:tc>
        <w:tc>
          <w:tcPr>
            <w:tcW w:w="2516" w:type="dxa"/>
            <w:tcBorders>
              <w:top w:val="nil"/>
              <w:left w:val="nil"/>
              <w:bottom w:val="single" w:sz="4" w:space="0" w:color="auto"/>
              <w:right w:val="single" w:sz="4" w:space="0" w:color="auto"/>
            </w:tcBorders>
          </w:tcPr>
          <w:p w:rsidR="00444430" w:rsidRPr="00444430" w:rsidRDefault="00444430" w:rsidP="00444430">
            <w:pPr>
              <w:rPr>
                <w:rFonts w:ascii="宋体" w:hAnsi="宋体" w:cs="宋体"/>
                <w:sz w:val="20"/>
                <w:szCs w:val="20"/>
              </w:rPr>
            </w:pPr>
            <w:r w:rsidRPr="00444430">
              <w:rPr>
                <w:rFonts w:hint="eastAsia"/>
                <w:sz w:val="20"/>
                <w:szCs w:val="20"/>
              </w:rPr>
              <w:t>钢制法兰盖</w:t>
            </w:r>
          </w:p>
        </w:tc>
        <w:tc>
          <w:tcPr>
            <w:tcW w:w="2551" w:type="dxa"/>
            <w:tcBorders>
              <w:top w:val="nil"/>
              <w:left w:val="nil"/>
              <w:bottom w:val="single" w:sz="4" w:space="0" w:color="auto"/>
              <w:right w:val="single" w:sz="4" w:space="0" w:color="auto"/>
            </w:tcBorders>
            <w:vAlign w:val="center"/>
          </w:tcPr>
          <w:p w:rsidR="00444430" w:rsidRPr="00444430" w:rsidRDefault="00444430" w:rsidP="00444430">
            <w:pPr>
              <w:jc w:val="center"/>
              <w:rPr>
                <w:rFonts w:ascii="宋体" w:hAnsi="宋体" w:cs="宋体"/>
                <w:sz w:val="20"/>
                <w:szCs w:val="20"/>
              </w:rPr>
            </w:pPr>
            <w:r w:rsidRPr="00444430">
              <w:rPr>
                <w:rFonts w:hint="eastAsia"/>
                <w:sz w:val="20"/>
                <w:szCs w:val="20"/>
              </w:rPr>
              <w:t>1000mm</w:t>
            </w:r>
          </w:p>
        </w:tc>
        <w:tc>
          <w:tcPr>
            <w:tcW w:w="992" w:type="dxa"/>
            <w:tcBorders>
              <w:top w:val="nil"/>
              <w:left w:val="nil"/>
              <w:bottom w:val="single" w:sz="4" w:space="0" w:color="auto"/>
              <w:right w:val="single" w:sz="4" w:space="0" w:color="auto"/>
            </w:tcBorders>
            <w:vAlign w:val="center"/>
          </w:tcPr>
          <w:p w:rsidR="00444430" w:rsidRPr="00444430" w:rsidRDefault="00444430" w:rsidP="00444430">
            <w:pPr>
              <w:jc w:val="center"/>
              <w:rPr>
                <w:rFonts w:ascii="宋体" w:hAnsi="宋体" w:cs="宋体"/>
                <w:sz w:val="20"/>
                <w:szCs w:val="20"/>
              </w:rPr>
            </w:pPr>
            <w:r w:rsidRPr="00444430">
              <w:rPr>
                <w:rFonts w:hint="eastAsia"/>
                <w:sz w:val="20"/>
                <w:szCs w:val="20"/>
              </w:rPr>
              <w:t>片</w:t>
            </w:r>
          </w:p>
        </w:tc>
        <w:tc>
          <w:tcPr>
            <w:tcW w:w="1560" w:type="dxa"/>
            <w:tcBorders>
              <w:top w:val="nil"/>
              <w:left w:val="nil"/>
              <w:bottom w:val="single" w:sz="4" w:space="0" w:color="auto"/>
              <w:right w:val="single" w:sz="4" w:space="0" w:color="auto"/>
            </w:tcBorders>
            <w:noWrap/>
            <w:vAlign w:val="bottom"/>
          </w:tcPr>
          <w:p w:rsidR="00444430" w:rsidRPr="00444430" w:rsidRDefault="00444430" w:rsidP="00444430">
            <w:pPr>
              <w:jc w:val="center"/>
              <w:rPr>
                <w:rFonts w:ascii="Arial" w:hAnsi="Arial" w:cs="Arial"/>
                <w:sz w:val="20"/>
                <w:szCs w:val="20"/>
              </w:rPr>
            </w:pPr>
            <w:r w:rsidRPr="00444430">
              <w:rPr>
                <w:rFonts w:ascii="Arial" w:hAnsi="Arial" w:cs="Arial"/>
                <w:sz w:val="20"/>
                <w:szCs w:val="20"/>
              </w:rPr>
              <w:t>10</w:t>
            </w:r>
          </w:p>
        </w:tc>
        <w:tc>
          <w:tcPr>
            <w:tcW w:w="1382" w:type="dxa"/>
            <w:tcBorders>
              <w:top w:val="nil"/>
              <w:left w:val="nil"/>
              <w:bottom w:val="single" w:sz="4" w:space="0" w:color="auto"/>
              <w:right w:val="single" w:sz="4" w:space="0" w:color="auto"/>
            </w:tcBorders>
          </w:tcPr>
          <w:p w:rsidR="00444430" w:rsidRPr="00444430" w:rsidRDefault="00444430" w:rsidP="00444430">
            <w:r w:rsidRPr="00444430">
              <w:rPr>
                <w:rFonts w:ascii="Arial" w:hAnsi="Arial" w:cs="Arial" w:hint="eastAsia"/>
                <w:sz w:val="20"/>
                <w:szCs w:val="20"/>
              </w:rPr>
              <w:t>参数国标</w:t>
            </w:r>
          </w:p>
        </w:tc>
      </w:tr>
      <w:tr w:rsidR="00444430" w:rsidRPr="00444430" w:rsidTr="001B2CD7">
        <w:trPr>
          <w:trHeight w:val="270"/>
        </w:trPr>
        <w:tc>
          <w:tcPr>
            <w:tcW w:w="760" w:type="dxa"/>
            <w:tcBorders>
              <w:top w:val="nil"/>
              <w:left w:val="single" w:sz="4" w:space="0" w:color="auto"/>
              <w:bottom w:val="single" w:sz="4" w:space="0" w:color="auto"/>
              <w:right w:val="single" w:sz="4" w:space="0" w:color="auto"/>
            </w:tcBorders>
            <w:noWrap/>
            <w:vAlign w:val="center"/>
          </w:tcPr>
          <w:p w:rsidR="00444430" w:rsidRPr="00444430" w:rsidRDefault="00444430" w:rsidP="00444430">
            <w:pPr>
              <w:jc w:val="center"/>
              <w:rPr>
                <w:rFonts w:ascii="Arial" w:hAnsi="Arial" w:cs="Arial"/>
                <w:sz w:val="20"/>
                <w:szCs w:val="20"/>
              </w:rPr>
            </w:pPr>
            <w:r w:rsidRPr="00444430">
              <w:rPr>
                <w:rFonts w:ascii="Arial" w:hAnsi="Arial" w:cs="Arial"/>
                <w:sz w:val="20"/>
                <w:szCs w:val="20"/>
              </w:rPr>
              <w:t>41</w:t>
            </w:r>
          </w:p>
        </w:tc>
        <w:tc>
          <w:tcPr>
            <w:tcW w:w="2516" w:type="dxa"/>
            <w:tcBorders>
              <w:top w:val="nil"/>
              <w:left w:val="nil"/>
              <w:bottom w:val="single" w:sz="4" w:space="0" w:color="auto"/>
              <w:right w:val="single" w:sz="4" w:space="0" w:color="auto"/>
            </w:tcBorders>
          </w:tcPr>
          <w:p w:rsidR="00444430" w:rsidRPr="00444430" w:rsidRDefault="00444430" w:rsidP="00444430">
            <w:pPr>
              <w:rPr>
                <w:rFonts w:ascii="宋体" w:hAnsi="宋体" w:cs="宋体"/>
                <w:sz w:val="20"/>
                <w:szCs w:val="20"/>
              </w:rPr>
            </w:pPr>
            <w:r w:rsidRPr="00444430">
              <w:rPr>
                <w:rFonts w:hint="eastAsia"/>
                <w:sz w:val="20"/>
                <w:szCs w:val="20"/>
              </w:rPr>
              <w:t>钢制法兰盖</w:t>
            </w:r>
          </w:p>
        </w:tc>
        <w:tc>
          <w:tcPr>
            <w:tcW w:w="2551" w:type="dxa"/>
            <w:tcBorders>
              <w:top w:val="nil"/>
              <w:left w:val="nil"/>
              <w:bottom w:val="single" w:sz="4" w:space="0" w:color="auto"/>
              <w:right w:val="single" w:sz="4" w:space="0" w:color="auto"/>
            </w:tcBorders>
            <w:vAlign w:val="center"/>
          </w:tcPr>
          <w:p w:rsidR="00444430" w:rsidRPr="00444430" w:rsidRDefault="00444430" w:rsidP="00444430">
            <w:pPr>
              <w:jc w:val="center"/>
              <w:rPr>
                <w:rFonts w:ascii="宋体" w:hAnsi="宋体" w:cs="宋体"/>
                <w:sz w:val="20"/>
                <w:szCs w:val="20"/>
              </w:rPr>
            </w:pPr>
            <w:r w:rsidRPr="00444430">
              <w:rPr>
                <w:rFonts w:hint="eastAsia"/>
                <w:sz w:val="20"/>
                <w:szCs w:val="20"/>
              </w:rPr>
              <w:t>1200mm</w:t>
            </w:r>
          </w:p>
        </w:tc>
        <w:tc>
          <w:tcPr>
            <w:tcW w:w="992" w:type="dxa"/>
            <w:tcBorders>
              <w:top w:val="nil"/>
              <w:left w:val="nil"/>
              <w:bottom w:val="single" w:sz="4" w:space="0" w:color="auto"/>
              <w:right w:val="single" w:sz="4" w:space="0" w:color="auto"/>
            </w:tcBorders>
            <w:vAlign w:val="center"/>
          </w:tcPr>
          <w:p w:rsidR="00444430" w:rsidRPr="00444430" w:rsidRDefault="00444430" w:rsidP="00444430">
            <w:pPr>
              <w:jc w:val="center"/>
              <w:rPr>
                <w:rFonts w:ascii="宋体" w:hAnsi="宋体" w:cs="宋体"/>
                <w:sz w:val="20"/>
                <w:szCs w:val="20"/>
              </w:rPr>
            </w:pPr>
            <w:r w:rsidRPr="00444430">
              <w:rPr>
                <w:rFonts w:hint="eastAsia"/>
                <w:sz w:val="20"/>
                <w:szCs w:val="20"/>
              </w:rPr>
              <w:t>片</w:t>
            </w:r>
          </w:p>
        </w:tc>
        <w:tc>
          <w:tcPr>
            <w:tcW w:w="1560" w:type="dxa"/>
            <w:tcBorders>
              <w:top w:val="nil"/>
              <w:left w:val="nil"/>
              <w:bottom w:val="single" w:sz="4" w:space="0" w:color="auto"/>
              <w:right w:val="single" w:sz="4" w:space="0" w:color="auto"/>
            </w:tcBorders>
            <w:noWrap/>
            <w:vAlign w:val="bottom"/>
          </w:tcPr>
          <w:p w:rsidR="00444430" w:rsidRPr="00444430" w:rsidRDefault="00444430" w:rsidP="00444430">
            <w:pPr>
              <w:jc w:val="center"/>
              <w:rPr>
                <w:rFonts w:ascii="Arial" w:hAnsi="Arial" w:cs="Arial"/>
                <w:sz w:val="20"/>
                <w:szCs w:val="20"/>
              </w:rPr>
            </w:pPr>
            <w:r w:rsidRPr="00444430">
              <w:rPr>
                <w:rFonts w:ascii="Arial" w:hAnsi="Arial" w:cs="Arial"/>
                <w:sz w:val="20"/>
                <w:szCs w:val="20"/>
              </w:rPr>
              <w:t>5</w:t>
            </w:r>
          </w:p>
        </w:tc>
        <w:tc>
          <w:tcPr>
            <w:tcW w:w="1382" w:type="dxa"/>
            <w:tcBorders>
              <w:top w:val="nil"/>
              <w:left w:val="nil"/>
              <w:bottom w:val="single" w:sz="4" w:space="0" w:color="auto"/>
              <w:right w:val="single" w:sz="4" w:space="0" w:color="auto"/>
            </w:tcBorders>
          </w:tcPr>
          <w:p w:rsidR="00444430" w:rsidRPr="00444430" w:rsidRDefault="00444430" w:rsidP="00444430">
            <w:r w:rsidRPr="00444430">
              <w:rPr>
                <w:rFonts w:ascii="Arial" w:hAnsi="Arial" w:cs="Arial" w:hint="eastAsia"/>
                <w:sz w:val="20"/>
                <w:szCs w:val="20"/>
              </w:rPr>
              <w:t>参数国标</w:t>
            </w:r>
          </w:p>
        </w:tc>
      </w:tr>
      <w:tr w:rsidR="00444430" w:rsidRPr="00444430" w:rsidTr="001B2CD7">
        <w:trPr>
          <w:trHeight w:val="345"/>
        </w:trPr>
        <w:tc>
          <w:tcPr>
            <w:tcW w:w="760" w:type="dxa"/>
            <w:tcBorders>
              <w:top w:val="nil"/>
              <w:left w:val="single" w:sz="4" w:space="0" w:color="auto"/>
              <w:bottom w:val="single" w:sz="4" w:space="0" w:color="auto"/>
              <w:right w:val="single" w:sz="4" w:space="0" w:color="auto"/>
            </w:tcBorders>
            <w:noWrap/>
            <w:vAlign w:val="center"/>
          </w:tcPr>
          <w:p w:rsidR="00444430" w:rsidRPr="00444430" w:rsidRDefault="00444430" w:rsidP="00444430">
            <w:pPr>
              <w:jc w:val="center"/>
              <w:rPr>
                <w:rFonts w:ascii="Arial" w:hAnsi="Arial" w:cs="Arial"/>
                <w:sz w:val="20"/>
                <w:szCs w:val="20"/>
              </w:rPr>
            </w:pPr>
            <w:r w:rsidRPr="00444430">
              <w:rPr>
                <w:rFonts w:ascii="Arial" w:hAnsi="Arial" w:cs="Arial"/>
                <w:sz w:val="20"/>
                <w:szCs w:val="20"/>
              </w:rPr>
              <w:t>42</w:t>
            </w:r>
          </w:p>
        </w:tc>
        <w:tc>
          <w:tcPr>
            <w:tcW w:w="2516" w:type="dxa"/>
            <w:tcBorders>
              <w:top w:val="nil"/>
              <w:left w:val="nil"/>
              <w:bottom w:val="single" w:sz="4" w:space="0" w:color="auto"/>
              <w:right w:val="single" w:sz="4" w:space="0" w:color="auto"/>
            </w:tcBorders>
          </w:tcPr>
          <w:p w:rsidR="00444430" w:rsidRPr="00444430" w:rsidRDefault="00444430" w:rsidP="00444430">
            <w:pPr>
              <w:rPr>
                <w:rFonts w:ascii="宋体" w:hAnsi="宋体" w:cs="宋体"/>
                <w:sz w:val="20"/>
                <w:szCs w:val="20"/>
              </w:rPr>
            </w:pPr>
            <w:r w:rsidRPr="00444430">
              <w:rPr>
                <w:rFonts w:hint="eastAsia"/>
                <w:sz w:val="20"/>
                <w:szCs w:val="20"/>
              </w:rPr>
              <w:t>冲压弯头</w:t>
            </w:r>
          </w:p>
        </w:tc>
        <w:tc>
          <w:tcPr>
            <w:tcW w:w="2551" w:type="dxa"/>
            <w:tcBorders>
              <w:top w:val="nil"/>
              <w:left w:val="nil"/>
              <w:bottom w:val="single" w:sz="4" w:space="0" w:color="auto"/>
              <w:right w:val="single" w:sz="4" w:space="0" w:color="auto"/>
            </w:tcBorders>
            <w:vAlign w:val="center"/>
          </w:tcPr>
          <w:p w:rsidR="00444430" w:rsidRPr="00444430" w:rsidRDefault="00444430" w:rsidP="00444430">
            <w:pPr>
              <w:jc w:val="center"/>
              <w:rPr>
                <w:rFonts w:ascii="宋体" w:hAnsi="宋体" w:cs="宋体"/>
                <w:sz w:val="20"/>
                <w:szCs w:val="20"/>
              </w:rPr>
            </w:pPr>
            <w:r w:rsidRPr="00444430">
              <w:rPr>
                <w:rFonts w:hint="eastAsia"/>
                <w:sz w:val="20"/>
                <w:szCs w:val="20"/>
              </w:rPr>
              <w:t>CF</w:t>
            </w:r>
            <w:r w:rsidRPr="00444430">
              <w:rPr>
                <w:rFonts w:hint="eastAsia"/>
                <w:sz w:val="20"/>
                <w:szCs w:val="20"/>
              </w:rPr>
              <w:t>，</w:t>
            </w:r>
            <w:r w:rsidRPr="00444430">
              <w:rPr>
                <w:rFonts w:hint="eastAsia"/>
                <w:sz w:val="20"/>
                <w:szCs w:val="20"/>
              </w:rPr>
              <w:t>60mm*3mm</w:t>
            </w:r>
            <w:r w:rsidRPr="00444430">
              <w:rPr>
                <w:rFonts w:hint="eastAsia"/>
                <w:sz w:val="20"/>
                <w:szCs w:val="20"/>
              </w:rPr>
              <w:t>，</w:t>
            </w:r>
            <w:r w:rsidRPr="00444430">
              <w:rPr>
                <w:rFonts w:hint="eastAsia"/>
                <w:sz w:val="20"/>
                <w:szCs w:val="20"/>
              </w:rPr>
              <w:t>R=1.5D,</w:t>
            </w:r>
            <w:r w:rsidRPr="00444430">
              <w:rPr>
                <w:rFonts w:hint="eastAsia"/>
                <w:sz w:val="20"/>
                <w:szCs w:val="20"/>
              </w:rPr>
              <w:t>热镀锌长半径</w:t>
            </w:r>
          </w:p>
        </w:tc>
        <w:tc>
          <w:tcPr>
            <w:tcW w:w="992" w:type="dxa"/>
            <w:tcBorders>
              <w:top w:val="nil"/>
              <w:left w:val="nil"/>
              <w:bottom w:val="single" w:sz="4" w:space="0" w:color="auto"/>
              <w:right w:val="single" w:sz="4" w:space="0" w:color="auto"/>
            </w:tcBorders>
            <w:vAlign w:val="center"/>
          </w:tcPr>
          <w:p w:rsidR="00444430" w:rsidRPr="00444430" w:rsidRDefault="00444430" w:rsidP="00444430">
            <w:pPr>
              <w:jc w:val="center"/>
              <w:rPr>
                <w:rFonts w:ascii="宋体" w:hAnsi="宋体" w:cs="宋体"/>
                <w:sz w:val="20"/>
                <w:szCs w:val="20"/>
              </w:rPr>
            </w:pPr>
            <w:r w:rsidRPr="00444430">
              <w:rPr>
                <w:rFonts w:hint="eastAsia"/>
                <w:sz w:val="20"/>
                <w:szCs w:val="20"/>
              </w:rPr>
              <w:t>个</w:t>
            </w:r>
          </w:p>
        </w:tc>
        <w:tc>
          <w:tcPr>
            <w:tcW w:w="1560" w:type="dxa"/>
            <w:tcBorders>
              <w:top w:val="nil"/>
              <w:left w:val="nil"/>
              <w:bottom w:val="single" w:sz="4" w:space="0" w:color="auto"/>
              <w:right w:val="single" w:sz="4" w:space="0" w:color="auto"/>
            </w:tcBorders>
            <w:noWrap/>
            <w:vAlign w:val="bottom"/>
          </w:tcPr>
          <w:p w:rsidR="00444430" w:rsidRPr="00444430" w:rsidRDefault="00444430" w:rsidP="00444430">
            <w:pPr>
              <w:jc w:val="center"/>
              <w:rPr>
                <w:rFonts w:ascii="Arial" w:hAnsi="Arial" w:cs="Arial"/>
                <w:sz w:val="20"/>
                <w:szCs w:val="20"/>
              </w:rPr>
            </w:pPr>
            <w:r w:rsidRPr="00444430">
              <w:rPr>
                <w:rFonts w:ascii="Arial" w:hAnsi="Arial" w:cs="Arial"/>
                <w:sz w:val="20"/>
                <w:szCs w:val="20"/>
              </w:rPr>
              <w:t>2</w:t>
            </w:r>
          </w:p>
        </w:tc>
        <w:tc>
          <w:tcPr>
            <w:tcW w:w="1382" w:type="dxa"/>
            <w:tcBorders>
              <w:top w:val="nil"/>
              <w:left w:val="nil"/>
              <w:bottom w:val="single" w:sz="4" w:space="0" w:color="auto"/>
              <w:right w:val="single" w:sz="4" w:space="0" w:color="auto"/>
            </w:tcBorders>
          </w:tcPr>
          <w:p w:rsidR="00444430" w:rsidRPr="00444430" w:rsidRDefault="00444430" w:rsidP="00444430">
            <w:r w:rsidRPr="00444430">
              <w:rPr>
                <w:rFonts w:ascii="Arial" w:hAnsi="Arial" w:cs="Arial" w:hint="eastAsia"/>
                <w:sz w:val="20"/>
                <w:szCs w:val="20"/>
              </w:rPr>
              <w:t>参数国标</w:t>
            </w:r>
          </w:p>
        </w:tc>
      </w:tr>
      <w:tr w:rsidR="00444430" w:rsidRPr="00444430" w:rsidTr="001B2CD7">
        <w:trPr>
          <w:trHeight w:val="270"/>
        </w:trPr>
        <w:tc>
          <w:tcPr>
            <w:tcW w:w="760" w:type="dxa"/>
            <w:tcBorders>
              <w:top w:val="nil"/>
              <w:left w:val="single" w:sz="4" w:space="0" w:color="auto"/>
              <w:bottom w:val="single" w:sz="4" w:space="0" w:color="auto"/>
              <w:right w:val="single" w:sz="4" w:space="0" w:color="auto"/>
            </w:tcBorders>
            <w:noWrap/>
            <w:vAlign w:val="center"/>
          </w:tcPr>
          <w:p w:rsidR="00444430" w:rsidRPr="00444430" w:rsidRDefault="00444430" w:rsidP="00444430">
            <w:pPr>
              <w:jc w:val="center"/>
              <w:rPr>
                <w:rFonts w:ascii="Arial" w:hAnsi="Arial" w:cs="Arial"/>
                <w:sz w:val="20"/>
                <w:szCs w:val="20"/>
              </w:rPr>
            </w:pPr>
            <w:r w:rsidRPr="00444430">
              <w:rPr>
                <w:rFonts w:ascii="Arial" w:hAnsi="Arial" w:cs="Arial"/>
                <w:sz w:val="20"/>
                <w:szCs w:val="20"/>
              </w:rPr>
              <w:t>43</w:t>
            </w:r>
          </w:p>
        </w:tc>
        <w:tc>
          <w:tcPr>
            <w:tcW w:w="2516" w:type="dxa"/>
            <w:tcBorders>
              <w:top w:val="nil"/>
              <w:left w:val="nil"/>
              <w:bottom w:val="single" w:sz="4" w:space="0" w:color="auto"/>
              <w:right w:val="single" w:sz="4" w:space="0" w:color="auto"/>
            </w:tcBorders>
          </w:tcPr>
          <w:p w:rsidR="00444430" w:rsidRPr="00444430" w:rsidRDefault="00444430" w:rsidP="00444430">
            <w:pPr>
              <w:rPr>
                <w:rFonts w:ascii="宋体" w:hAnsi="宋体" w:cs="宋体"/>
                <w:sz w:val="20"/>
                <w:szCs w:val="20"/>
              </w:rPr>
            </w:pPr>
            <w:r w:rsidRPr="00444430">
              <w:rPr>
                <w:rFonts w:hint="eastAsia"/>
                <w:sz w:val="20"/>
                <w:szCs w:val="20"/>
              </w:rPr>
              <w:t>冲压弯头</w:t>
            </w:r>
          </w:p>
        </w:tc>
        <w:tc>
          <w:tcPr>
            <w:tcW w:w="2551" w:type="dxa"/>
            <w:tcBorders>
              <w:top w:val="nil"/>
              <w:left w:val="nil"/>
              <w:bottom w:val="single" w:sz="4" w:space="0" w:color="auto"/>
              <w:right w:val="single" w:sz="4" w:space="0" w:color="auto"/>
            </w:tcBorders>
            <w:vAlign w:val="center"/>
          </w:tcPr>
          <w:p w:rsidR="00444430" w:rsidRPr="00444430" w:rsidRDefault="00444430" w:rsidP="00444430">
            <w:pPr>
              <w:jc w:val="center"/>
              <w:rPr>
                <w:rFonts w:ascii="宋体" w:hAnsi="宋体" w:cs="宋体"/>
                <w:sz w:val="20"/>
                <w:szCs w:val="20"/>
              </w:rPr>
            </w:pPr>
            <w:r w:rsidRPr="00444430">
              <w:rPr>
                <w:rFonts w:hint="eastAsia"/>
                <w:sz w:val="20"/>
                <w:szCs w:val="20"/>
              </w:rPr>
              <w:t>CF</w:t>
            </w:r>
            <w:r w:rsidRPr="00444430">
              <w:rPr>
                <w:rFonts w:hint="eastAsia"/>
                <w:sz w:val="20"/>
                <w:szCs w:val="20"/>
              </w:rPr>
              <w:t>，</w:t>
            </w:r>
            <w:r w:rsidRPr="00444430">
              <w:rPr>
                <w:rFonts w:hint="eastAsia"/>
                <w:sz w:val="20"/>
                <w:szCs w:val="20"/>
              </w:rPr>
              <w:t>89mm*5mm</w:t>
            </w:r>
            <w:r w:rsidRPr="00444430">
              <w:rPr>
                <w:rFonts w:hint="eastAsia"/>
                <w:sz w:val="20"/>
                <w:szCs w:val="20"/>
              </w:rPr>
              <w:t>，</w:t>
            </w:r>
            <w:r w:rsidRPr="00444430">
              <w:rPr>
                <w:rFonts w:hint="eastAsia"/>
                <w:sz w:val="20"/>
                <w:szCs w:val="20"/>
              </w:rPr>
              <w:t>R=1.5D</w:t>
            </w:r>
            <w:r w:rsidRPr="00444430">
              <w:rPr>
                <w:rFonts w:hint="eastAsia"/>
                <w:sz w:val="20"/>
                <w:szCs w:val="20"/>
              </w:rPr>
              <w:t>，热镀锌长半径</w:t>
            </w:r>
          </w:p>
        </w:tc>
        <w:tc>
          <w:tcPr>
            <w:tcW w:w="992" w:type="dxa"/>
            <w:tcBorders>
              <w:top w:val="nil"/>
              <w:left w:val="nil"/>
              <w:bottom w:val="single" w:sz="4" w:space="0" w:color="auto"/>
              <w:right w:val="single" w:sz="4" w:space="0" w:color="auto"/>
            </w:tcBorders>
            <w:vAlign w:val="center"/>
          </w:tcPr>
          <w:p w:rsidR="00444430" w:rsidRPr="00444430" w:rsidRDefault="00444430" w:rsidP="00444430">
            <w:pPr>
              <w:jc w:val="center"/>
              <w:rPr>
                <w:rFonts w:ascii="宋体" w:hAnsi="宋体" w:cs="宋体"/>
                <w:sz w:val="20"/>
                <w:szCs w:val="20"/>
              </w:rPr>
            </w:pPr>
            <w:r w:rsidRPr="00444430">
              <w:rPr>
                <w:rFonts w:hint="eastAsia"/>
                <w:sz w:val="20"/>
                <w:szCs w:val="20"/>
              </w:rPr>
              <w:t>个</w:t>
            </w:r>
          </w:p>
        </w:tc>
        <w:tc>
          <w:tcPr>
            <w:tcW w:w="1560" w:type="dxa"/>
            <w:tcBorders>
              <w:top w:val="nil"/>
              <w:left w:val="nil"/>
              <w:bottom w:val="single" w:sz="4" w:space="0" w:color="auto"/>
              <w:right w:val="single" w:sz="4" w:space="0" w:color="auto"/>
            </w:tcBorders>
            <w:noWrap/>
            <w:vAlign w:val="bottom"/>
          </w:tcPr>
          <w:p w:rsidR="00444430" w:rsidRPr="00444430" w:rsidRDefault="00444430" w:rsidP="00444430">
            <w:pPr>
              <w:jc w:val="center"/>
              <w:rPr>
                <w:rFonts w:ascii="Arial" w:hAnsi="Arial" w:cs="Arial"/>
                <w:sz w:val="20"/>
                <w:szCs w:val="20"/>
              </w:rPr>
            </w:pPr>
            <w:r w:rsidRPr="00444430">
              <w:rPr>
                <w:rFonts w:ascii="Arial" w:hAnsi="Arial" w:cs="Arial"/>
                <w:sz w:val="20"/>
                <w:szCs w:val="20"/>
              </w:rPr>
              <w:t>5000</w:t>
            </w:r>
          </w:p>
        </w:tc>
        <w:tc>
          <w:tcPr>
            <w:tcW w:w="1382" w:type="dxa"/>
            <w:tcBorders>
              <w:top w:val="nil"/>
              <w:left w:val="nil"/>
              <w:bottom w:val="single" w:sz="4" w:space="0" w:color="auto"/>
              <w:right w:val="single" w:sz="4" w:space="0" w:color="auto"/>
            </w:tcBorders>
          </w:tcPr>
          <w:p w:rsidR="00444430" w:rsidRPr="00444430" w:rsidRDefault="00444430" w:rsidP="00444430">
            <w:r w:rsidRPr="00444430">
              <w:rPr>
                <w:rFonts w:ascii="Arial" w:hAnsi="Arial" w:cs="Arial" w:hint="eastAsia"/>
                <w:sz w:val="20"/>
                <w:szCs w:val="20"/>
              </w:rPr>
              <w:t>参数国标</w:t>
            </w:r>
          </w:p>
        </w:tc>
      </w:tr>
      <w:tr w:rsidR="00444430" w:rsidRPr="00444430" w:rsidTr="001B2CD7">
        <w:trPr>
          <w:trHeight w:val="270"/>
        </w:trPr>
        <w:tc>
          <w:tcPr>
            <w:tcW w:w="760" w:type="dxa"/>
            <w:tcBorders>
              <w:top w:val="nil"/>
              <w:left w:val="single" w:sz="4" w:space="0" w:color="auto"/>
              <w:bottom w:val="single" w:sz="4" w:space="0" w:color="auto"/>
              <w:right w:val="single" w:sz="4" w:space="0" w:color="auto"/>
            </w:tcBorders>
            <w:noWrap/>
            <w:vAlign w:val="center"/>
          </w:tcPr>
          <w:p w:rsidR="00444430" w:rsidRPr="00444430" w:rsidRDefault="00444430" w:rsidP="00444430">
            <w:pPr>
              <w:jc w:val="center"/>
              <w:rPr>
                <w:rFonts w:ascii="Arial" w:hAnsi="Arial" w:cs="Arial"/>
                <w:sz w:val="20"/>
                <w:szCs w:val="20"/>
              </w:rPr>
            </w:pPr>
            <w:r w:rsidRPr="00444430">
              <w:rPr>
                <w:rFonts w:ascii="Arial" w:hAnsi="Arial" w:cs="Arial"/>
                <w:sz w:val="20"/>
                <w:szCs w:val="20"/>
              </w:rPr>
              <w:t>44</w:t>
            </w:r>
          </w:p>
        </w:tc>
        <w:tc>
          <w:tcPr>
            <w:tcW w:w="2516" w:type="dxa"/>
            <w:tcBorders>
              <w:top w:val="nil"/>
              <w:left w:val="nil"/>
              <w:bottom w:val="single" w:sz="4" w:space="0" w:color="auto"/>
              <w:right w:val="single" w:sz="4" w:space="0" w:color="auto"/>
            </w:tcBorders>
          </w:tcPr>
          <w:p w:rsidR="00444430" w:rsidRPr="00444430" w:rsidRDefault="00444430" w:rsidP="00444430">
            <w:pPr>
              <w:rPr>
                <w:rFonts w:ascii="宋体" w:hAnsi="宋体" w:cs="宋体"/>
                <w:sz w:val="20"/>
                <w:szCs w:val="20"/>
              </w:rPr>
            </w:pPr>
            <w:r w:rsidRPr="00444430">
              <w:rPr>
                <w:rFonts w:hint="eastAsia"/>
                <w:sz w:val="20"/>
                <w:szCs w:val="20"/>
              </w:rPr>
              <w:t>冲压弯头</w:t>
            </w:r>
          </w:p>
        </w:tc>
        <w:tc>
          <w:tcPr>
            <w:tcW w:w="2551" w:type="dxa"/>
            <w:tcBorders>
              <w:top w:val="nil"/>
              <w:left w:val="nil"/>
              <w:bottom w:val="single" w:sz="4" w:space="0" w:color="auto"/>
              <w:right w:val="single" w:sz="4" w:space="0" w:color="auto"/>
            </w:tcBorders>
            <w:vAlign w:val="center"/>
          </w:tcPr>
          <w:p w:rsidR="00444430" w:rsidRPr="00444430" w:rsidRDefault="00444430" w:rsidP="00444430">
            <w:pPr>
              <w:jc w:val="center"/>
              <w:rPr>
                <w:rFonts w:ascii="宋体" w:hAnsi="宋体" w:cs="宋体"/>
                <w:sz w:val="20"/>
                <w:szCs w:val="20"/>
              </w:rPr>
            </w:pPr>
            <w:r w:rsidRPr="00444430">
              <w:rPr>
                <w:rFonts w:hint="eastAsia"/>
                <w:sz w:val="20"/>
                <w:szCs w:val="20"/>
              </w:rPr>
              <w:t>CF</w:t>
            </w:r>
            <w:r w:rsidRPr="00444430">
              <w:rPr>
                <w:rFonts w:hint="eastAsia"/>
                <w:sz w:val="20"/>
                <w:szCs w:val="20"/>
              </w:rPr>
              <w:t>，</w:t>
            </w:r>
            <w:r w:rsidRPr="00444430">
              <w:rPr>
                <w:rFonts w:hint="eastAsia"/>
                <w:sz w:val="20"/>
                <w:szCs w:val="20"/>
              </w:rPr>
              <w:t>114mm*5mm</w:t>
            </w:r>
            <w:r w:rsidRPr="00444430">
              <w:rPr>
                <w:rFonts w:hint="eastAsia"/>
                <w:sz w:val="20"/>
                <w:szCs w:val="20"/>
              </w:rPr>
              <w:t>，</w:t>
            </w:r>
            <w:r w:rsidRPr="00444430">
              <w:rPr>
                <w:rFonts w:hint="eastAsia"/>
                <w:sz w:val="20"/>
                <w:szCs w:val="20"/>
              </w:rPr>
              <w:t>R=1.5D,</w:t>
            </w:r>
            <w:r w:rsidRPr="00444430">
              <w:rPr>
                <w:rFonts w:hint="eastAsia"/>
                <w:sz w:val="20"/>
                <w:szCs w:val="20"/>
              </w:rPr>
              <w:t>热镀锌长半径</w:t>
            </w:r>
          </w:p>
        </w:tc>
        <w:tc>
          <w:tcPr>
            <w:tcW w:w="992" w:type="dxa"/>
            <w:tcBorders>
              <w:top w:val="nil"/>
              <w:left w:val="nil"/>
              <w:bottom w:val="single" w:sz="4" w:space="0" w:color="auto"/>
              <w:right w:val="single" w:sz="4" w:space="0" w:color="auto"/>
            </w:tcBorders>
            <w:vAlign w:val="center"/>
          </w:tcPr>
          <w:p w:rsidR="00444430" w:rsidRPr="00444430" w:rsidRDefault="00444430" w:rsidP="00444430">
            <w:pPr>
              <w:jc w:val="center"/>
              <w:rPr>
                <w:rFonts w:ascii="宋体" w:hAnsi="宋体" w:cs="宋体"/>
                <w:sz w:val="20"/>
                <w:szCs w:val="20"/>
              </w:rPr>
            </w:pPr>
            <w:r w:rsidRPr="00444430">
              <w:rPr>
                <w:rFonts w:hint="eastAsia"/>
                <w:sz w:val="20"/>
                <w:szCs w:val="20"/>
              </w:rPr>
              <w:t>个</w:t>
            </w:r>
          </w:p>
        </w:tc>
        <w:tc>
          <w:tcPr>
            <w:tcW w:w="1560" w:type="dxa"/>
            <w:tcBorders>
              <w:top w:val="nil"/>
              <w:left w:val="nil"/>
              <w:bottom w:val="single" w:sz="4" w:space="0" w:color="auto"/>
              <w:right w:val="single" w:sz="4" w:space="0" w:color="auto"/>
            </w:tcBorders>
            <w:noWrap/>
            <w:vAlign w:val="bottom"/>
          </w:tcPr>
          <w:p w:rsidR="00444430" w:rsidRPr="00444430" w:rsidRDefault="00444430" w:rsidP="00444430">
            <w:pPr>
              <w:jc w:val="center"/>
              <w:rPr>
                <w:rFonts w:ascii="Arial" w:hAnsi="Arial" w:cs="Arial"/>
                <w:sz w:val="20"/>
                <w:szCs w:val="20"/>
              </w:rPr>
            </w:pPr>
            <w:r w:rsidRPr="00444430">
              <w:rPr>
                <w:rFonts w:ascii="Arial" w:hAnsi="Arial" w:cs="Arial"/>
                <w:sz w:val="20"/>
                <w:szCs w:val="20"/>
              </w:rPr>
              <w:t>3000</w:t>
            </w:r>
          </w:p>
        </w:tc>
        <w:tc>
          <w:tcPr>
            <w:tcW w:w="1382" w:type="dxa"/>
            <w:tcBorders>
              <w:top w:val="nil"/>
              <w:left w:val="nil"/>
              <w:bottom w:val="single" w:sz="4" w:space="0" w:color="auto"/>
              <w:right w:val="single" w:sz="4" w:space="0" w:color="auto"/>
            </w:tcBorders>
          </w:tcPr>
          <w:p w:rsidR="00444430" w:rsidRPr="00444430" w:rsidRDefault="00444430" w:rsidP="00444430">
            <w:r w:rsidRPr="00444430">
              <w:rPr>
                <w:rFonts w:ascii="Arial" w:hAnsi="Arial" w:cs="Arial" w:hint="eastAsia"/>
                <w:sz w:val="20"/>
                <w:szCs w:val="20"/>
              </w:rPr>
              <w:t>参数国标</w:t>
            </w:r>
          </w:p>
        </w:tc>
      </w:tr>
      <w:tr w:rsidR="00444430" w:rsidRPr="00444430" w:rsidTr="001B2CD7">
        <w:trPr>
          <w:trHeight w:val="270"/>
        </w:trPr>
        <w:tc>
          <w:tcPr>
            <w:tcW w:w="760" w:type="dxa"/>
            <w:tcBorders>
              <w:top w:val="nil"/>
              <w:left w:val="single" w:sz="4" w:space="0" w:color="auto"/>
              <w:bottom w:val="single" w:sz="4" w:space="0" w:color="auto"/>
              <w:right w:val="single" w:sz="4" w:space="0" w:color="auto"/>
            </w:tcBorders>
            <w:noWrap/>
            <w:vAlign w:val="center"/>
          </w:tcPr>
          <w:p w:rsidR="00444430" w:rsidRPr="00444430" w:rsidRDefault="00444430" w:rsidP="00444430">
            <w:pPr>
              <w:jc w:val="center"/>
              <w:rPr>
                <w:rFonts w:ascii="Arial" w:hAnsi="Arial" w:cs="Arial"/>
                <w:sz w:val="20"/>
                <w:szCs w:val="20"/>
              </w:rPr>
            </w:pPr>
            <w:r w:rsidRPr="00444430">
              <w:rPr>
                <w:rFonts w:ascii="Arial" w:hAnsi="Arial" w:cs="Arial"/>
                <w:sz w:val="20"/>
                <w:szCs w:val="20"/>
              </w:rPr>
              <w:t>45</w:t>
            </w:r>
          </w:p>
        </w:tc>
        <w:tc>
          <w:tcPr>
            <w:tcW w:w="2516" w:type="dxa"/>
            <w:tcBorders>
              <w:top w:val="nil"/>
              <w:left w:val="nil"/>
              <w:bottom w:val="single" w:sz="4" w:space="0" w:color="auto"/>
              <w:right w:val="single" w:sz="4" w:space="0" w:color="auto"/>
            </w:tcBorders>
          </w:tcPr>
          <w:p w:rsidR="00444430" w:rsidRPr="00444430" w:rsidRDefault="00444430" w:rsidP="00444430">
            <w:pPr>
              <w:rPr>
                <w:rFonts w:ascii="宋体" w:hAnsi="宋体" w:cs="宋体"/>
                <w:sz w:val="20"/>
                <w:szCs w:val="20"/>
              </w:rPr>
            </w:pPr>
            <w:r w:rsidRPr="00444430">
              <w:rPr>
                <w:rFonts w:hint="eastAsia"/>
                <w:sz w:val="20"/>
                <w:szCs w:val="20"/>
              </w:rPr>
              <w:t>冲压弯头</w:t>
            </w:r>
          </w:p>
        </w:tc>
        <w:tc>
          <w:tcPr>
            <w:tcW w:w="2551" w:type="dxa"/>
            <w:tcBorders>
              <w:top w:val="nil"/>
              <w:left w:val="nil"/>
              <w:bottom w:val="single" w:sz="4" w:space="0" w:color="auto"/>
              <w:right w:val="single" w:sz="4" w:space="0" w:color="auto"/>
            </w:tcBorders>
            <w:vAlign w:val="center"/>
          </w:tcPr>
          <w:p w:rsidR="00444430" w:rsidRPr="00444430" w:rsidRDefault="00444430" w:rsidP="00444430">
            <w:pPr>
              <w:jc w:val="center"/>
              <w:rPr>
                <w:rFonts w:ascii="宋体" w:hAnsi="宋体" w:cs="宋体"/>
                <w:sz w:val="20"/>
                <w:szCs w:val="20"/>
              </w:rPr>
            </w:pPr>
            <w:r w:rsidRPr="00444430">
              <w:rPr>
                <w:rFonts w:hint="eastAsia"/>
                <w:sz w:val="20"/>
                <w:szCs w:val="20"/>
              </w:rPr>
              <w:t>CF</w:t>
            </w:r>
            <w:r w:rsidRPr="00444430">
              <w:rPr>
                <w:rFonts w:hint="eastAsia"/>
                <w:sz w:val="20"/>
                <w:szCs w:val="20"/>
              </w:rPr>
              <w:t>，</w:t>
            </w:r>
            <w:r w:rsidRPr="00444430">
              <w:rPr>
                <w:rFonts w:hint="eastAsia"/>
                <w:sz w:val="20"/>
                <w:szCs w:val="20"/>
              </w:rPr>
              <w:t>165mm*6mm</w:t>
            </w:r>
            <w:r w:rsidRPr="00444430">
              <w:rPr>
                <w:rFonts w:hint="eastAsia"/>
                <w:sz w:val="20"/>
                <w:szCs w:val="20"/>
              </w:rPr>
              <w:t>，</w:t>
            </w:r>
            <w:r w:rsidRPr="00444430">
              <w:rPr>
                <w:rFonts w:hint="eastAsia"/>
                <w:sz w:val="20"/>
                <w:szCs w:val="20"/>
              </w:rPr>
              <w:t>R=1.5D,</w:t>
            </w:r>
            <w:r w:rsidRPr="00444430">
              <w:rPr>
                <w:rFonts w:hint="eastAsia"/>
                <w:sz w:val="20"/>
                <w:szCs w:val="20"/>
              </w:rPr>
              <w:t>热镀锌长半径</w:t>
            </w:r>
          </w:p>
        </w:tc>
        <w:tc>
          <w:tcPr>
            <w:tcW w:w="992" w:type="dxa"/>
            <w:tcBorders>
              <w:top w:val="nil"/>
              <w:left w:val="nil"/>
              <w:bottom w:val="single" w:sz="4" w:space="0" w:color="auto"/>
              <w:right w:val="single" w:sz="4" w:space="0" w:color="auto"/>
            </w:tcBorders>
            <w:vAlign w:val="center"/>
          </w:tcPr>
          <w:p w:rsidR="00444430" w:rsidRPr="00444430" w:rsidRDefault="00444430" w:rsidP="00444430">
            <w:pPr>
              <w:jc w:val="center"/>
              <w:rPr>
                <w:rFonts w:ascii="宋体" w:hAnsi="宋体" w:cs="宋体"/>
                <w:sz w:val="20"/>
                <w:szCs w:val="20"/>
              </w:rPr>
            </w:pPr>
            <w:r w:rsidRPr="00444430">
              <w:rPr>
                <w:rFonts w:hint="eastAsia"/>
                <w:sz w:val="20"/>
                <w:szCs w:val="20"/>
              </w:rPr>
              <w:t>个</w:t>
            </w:r>
          </w:p>
        </w:tc>
        <w:tc>
          <w:tcPr>
            <w:tcW w:w="1560" w:type="dxa"/>
            <w:tcBorders>
              <w:top w:val="nil"/>
              <w:left w:val="nil"/>
              <w:bottom w:val="single" w:sz="4" w:space="0" w:color="auto"/>
              <w:right w:val="single" w:sz="4" w:space="0" w:color="auto"/>
            </w:tcBorders>
            <w:noWrap/>
            <w:vAlign w:val="bottom"/>
          </w:tcPr>
          <w:p w:rsidR="00444430" w:rsidRPr="00444430" w:rsidRDefault="00444430" w:rsidP="00444430">
            <w:pPr>
              <w:jc w:val="center"/>
              <w:rPr>
                <w:rFonts w:ascii="Arial" w:hAnsi="Arial" w:cs="Arial"/>
                <w:sz w:val="20"/>
                <w:szCs w:val="20"/>
              </w:rPr>
            </w:pPr>
            <w:r w:rsidRPr="00444430">
              <w:rPr>
                <w:rFonts w:ascii="Arial" w:hAnsi="Arial" w:cs="Arial"/>
                <w:sz w:val="20"/>
                <w:szCs w:val="20"/>
              </w:rPr>
              <w:t>3000</w:t>
            </w:r>
          </w:p>
        </w:tc>
        <w:tc>
          <w:tcPr>
            <w:tcW w:w="1382" w:type="dxa"/>
            <w:tcBorders>
              <w:top w:val="nil"/>
              <w:left w:val="nil"/>
              <w:bottom w:val="single" w:sz="4" w:space="0" w:color="auto"/>
              <w:right w:val="single" w:sz="4" w:space="0" w:color="auto"/>
            </w:tcBorders>
          </w:tcPr>
          <w:p w:rsidR="00444430" w:rsidRPr="00444430" w:rsidRDefault="00444430" w:rsidP="00444430">
            <w:r w:rsidRPr="00444430">
              <w:rPr>
                <w:rFonts w:ascii="Arial" w:hAnsi="Arial" w:cs="Arial" w:hint="eastAsia"/>
                <w:sz w:val="20"/>
                <w:szCs w:val="20"/>
              </w:rPr>
              <w:t>参数国标</w:t>
            </w:r>
          </w:p>
        </w:tc>
      </w:tr>
      <w:tr w:rsidR="00444430" w:rsidRPr="00444430" w:rsidTr="001B2CD7">
        <w:trPr>
          <w:trHeight w:val="270"/>
        </w:trPr>
        <w:tc>
          <w:tcPr>
            <w:tcW w:w="760" w:type="dxa"/>
            <w:tcBorders>
              <w:top w:val="nil"/>
              <w:left w:val="single" w:sz="4" w:space="0" w:color="auto"/>
              <w:bottom w:val="single" w:sz="4" w:space="0" w:color="auto"/>
              <w:right w:val="single" w:sz="4" w:space="0" w:color="auto"/>
            </w:tcBorders>
            <w:noWrap/>
            <w:vAlign w:val="center"/>
          </w:tcPr>
          <w:p w:rsidR="00444430" w:rsidRPr="00444430" w:rsidRDefault="00444430" w:rsidP="00444430">
            <w:pPr>
              <w:jc w:val="center"/>
              <w:rPr>
                <w:rFonts w:ascii="Arial" w:hAnsi="Arial" w:cs="Arial"/>
                <w:sz w:val="20"/>
                <w:szCs w:val="20"/>
              </w:rPr>
            </w:pPr>
            <w:r w:rsidRPr="00444430">
              <w:rPr>
                <w:rFonts w:ascii="Arial" w:hAnsi="Arial" w:cs="Arial"/>
                <w:sz w:val="20"/>
                <w:szCs w:val="20"/>
              </w:rPr>
              <w:t>46</w:t>
            </w:r>
          </w:p>
        </w:tc>
        <w:tc>
          <w:tcPr>
            <w:tcW w:w="2516" w:type="dxa"/>
            <w:tcBorders>
              <w:top w:val="nil"/>
              <w:left w:val="nil"/>
              <w:bottom w:val="single" w:sz="4" w:space="0" w:color="auto"/>
              <w:right w:val="single" w:sz="4" w:space="0" w:color="auto"/>
            </w:tcBorders>
          </w:tcPr>
          <w:p w:rsidR="00444430" w:rsidRPr="00444430" w:rsidRDefault="00444430" w:rsidP="00444430">
            <w:pPr>
              <w:rPr>
                <w:rFonts w:ascii="宋体" w:hAnsi="宋体" w:cs="宋体"/>
                <w:sz w:val="20"/>
                <w:szCs w:val="20"/>
              </w:rPr>
            </w:pPr>
            <w:r w:rsidRPr="00444430">
              <w:rPr>
                <w:rFonts w:hint="eastAsia"/>
                <w:sz w:val="20"/>
                <w:szCs w:val="20"/>
              </w:rPr>
              <w:t>冲压弯头</w:t>
            </w:r>
          </w:p>
        </w:tc>
        <w:tc>
          <w:tcPr>
            <w:tcW w:w="2551" w:type="dxa"/>
            <w:tcBorders>
              <w:top w:val="nil"/>
              <w:left w:val="nil"/>
              <w:bottom w:val="single" w:sz="4" w:space="0" w:color="auto"/>
              <w:right w:val="single" w:sz="4" w:space="0" w:color="auto"/>
            </w:tcBorders>
            <w:vAlign w:val="center"/>
          </w:tcPr>
          <w:p w:rsidR="00444430" w:rsidRPr="00444430" w:rsidRDefault="00444430" w:rsidP="00444430">
            <w:pPr>
              <w:jc w:val="center"/>
              <w:rPr>
                <w:rFonts w:ascii="宋体" w:hAnsi="宋体" w:cs="宋体"/>
                <w:sz w:val="20"/>
                <w:szCs w:val="20"/>
              </w:rPr>
            </w:pPr>
            <w:r w:rsidRPr="00444430">
              <w:rPr>
                <w:rFonts w:hint="eastAsia"/>
                <w:sz w:val="20"/>
                <w:szCs w:val="20"/>
              </w:rPr>
              <w:t>CF</w:t>
            </w:r>
            <w:r w:rsidRPr="00444430">
              <w:rPr>
                <w:rFonts w:hint="eastAsia"/>
                <w:sz w:val="20"/>
                <w:szCs w:val="20"/>
              </w:rPr>
              <w:t>，</w:t>
            </w:r>
            <w:r w:rsidRPr="00444430">
              <w:rPr>
                <w:rFonts w:hint="eastAsia"/>
                <w:sz w:val="20"/>
                <w:szCs w:val="20"/>
              </w:rPr>
              <w:t>219mm*6mm</w:t>
            </w:r>
            <w:r w:rsidRPr="00444430">
              <w:rPr>
                <w:rFonts w:hint="eastAsia"/>
                <w:sz w:val="20"/>
                <w:szCs w:val="20"/>
              </w:rPr>
              <w:t>，</w:t>
            </w:r>
            <w:r w:rsidRPr="00444430">
              <w:rPr>
                <w:rFonts w:hint="eastAsia"/>
                <w:sz w:val="20"/>
                <w:szCs w:val="20"/>
              </w:rPr>
              <w:t>R=1.5D,</w:t>
            </w:r>
            <w:r w:rsidRPr="00444430">
              <w:rPr>
                <w:rFonts w:hint="eastAsia"/>
                <w:sz w:val="20"/>
                <w:szCs w:val="20"/>
              </w:rPr>
              <w:t>热镀锌长半径</w:t>
            </w:r>
          </w:p>
        </w:tc>
        <w:tc>
          <w:tcPr>
            <w:tcW w:w="992" w:type="dxa"/>
            <w:tcBorders>
              <w:top w:val="nil"/>
              <w:left w:val="nil"/>
              <w:bottom w:val="single" w:sz="4" w:space="0" w:color="auto"/>
              <w:right w:val="single" w:sz="4" w:space="0" w:color="auto"/>
            </w:tcBorders>
            <w:vAlign w:val="center"/>
          </w:tcPr>
          <w:p w:rsidR="00444430" w:rsidRPr="00444430" w:rsidRDefault="00444430" w:rsidP="00444430">
            <w:pPr>
              <w:jc w:val="center"/>
              <w:rPr>
                <w:rFonts w:ascii="宋体" w:hAnsi="宋体" w:cs="宋体"/>
                <w:sz w:val="20"/>
                <w:szCs w:val="20"/>
              </w:rPr>
            </w:pPr>
            <w:r w:rsidRPr="00444430">
              <w:rPr>
                <w:rFonts w:hint="eastAsia"/>
                <w:sz w:val="20"/>
                <w:szCs w:val="20"/>
              </w:rPr>
              <w:t>个</w:t>
            </w:r>
          </w:p>
        </w:tc>
        <w:tc>
          <w:tcPr>
            <w:tcW w:w="1560" w:type="dxa"/>
            <w:tcBorders>
              <w:top w:val="nil"/>
              <w:left w:val="nil"/>
              <w:bottom w:val="single" w:sz="4" w:space="0" w:color="auto"/>
              <w:right w:val="single" w:sz="4" w:space="0" w:color="auto"/>
            </w:tcBorders>
            <w:noWrap/>
            <w:vAlign w:val="bottom"/>
          </w:tcPr>
          <w:p w:rsidR="00444430" w:rsidRPr="00444430" w:rsidRDefault="00444430" w:rsidP="00444430">
            <w:pPr>
              <w:jc w:val="center"/>
              <w:rPr>
                <w:rFonts w:ascii="Arial" w:hAnsi="Arial" w:cs="Arial"/>
                <w:sz w:val="20"/>
                <w:szCs w:val="20"/>
              </w:rPr>
            </w:pPr>
            <w:r w:rsidRPr="00444430">
              <w:rPr>
                <w:rFonts w:ascii="Arial" w:hAnsi="Arial" w:cs="Arial"/>
                <w:sz w:val="20"/>
                <w:szCs w:val="20"/>
              </w:rPr>
              <w:t>500</w:t>
            </w:r>
          </w:p>
        </w:tc>
        <w:tc>
          <w:tcPr>
            <w:tcW w:w="1382" w:type="dxa"/>
            <w:tcBorders>
              <w:top w:val="nil"/>
              <w:left w:val="nil"/>
              <w:bottom w:val="single" w:sz="4" w:space="0" w:color="auto"/>
              <w:right w:val="single" w:sz="4" w:space="0" w:color="auto"/>
            </w:tcBorders>
          </w:tcPr>
          <w:p w:rsidR="00444430" w:rsidRPr="00444430" w:rsidRDefault="00444430" w:rsidP="00444430">
            <w:r w:rsidRPr="00444430">
              <w:rPr>
                <w:rFonts w:ascii="Arial" w:hAnsi="Arial" w:cs="Arial" w:hint="eastAsia"/>
                <w:sz w:val="20"/>
                <w:szCs w:val="20"/>
              </w:rPr>
              <w:t>参数国标</w:t>
            </w:r>
          </w:p>
        </w:tc>
      </w:tr>
      <w:tr w:rsidR="00444430" w:rsidRPr="00444430" w:rsidTr="001B2CD7">
        <w:trPr>
          <w:trHeight w:val="270"/>
        </w:trPr>
        <w:tc>
          <w:tcPr>
            <w:tcW w:w="760" w:type="dxa"/>
            <w:tcBorders>
              <w:top w:val="nil"/>
              <w:left w:val="single" w:sz="4" w:space="0" w:color="auto"/>
              <w:bottom w:val="single" w:sz="4" w:space="0" w:color="auto"/>
              <w:right w:val="single" w:sz="4" w:space="0" w:color="auto"/>
            </w:tcBorders>
            <w:noWrap/>
            <w:vAlign w:val="center"/>
          </w:tcPr>
          <w:p w:rsidR="00444430" w:rsidRPr="00444430" w:rsidRDefault="00444430" w:rsidP="00444430">
            <w:pPr>
              <w:jc w:val="center"/>
              <w:rPr>
                <w:rFonts w:ascii="Arial" w:hAnsi="Arial" w:cs="Arial"/>
                <w:sz w:val="20"/>
                <w:szCs w:val="20"/>
              </w:rPr>
            </w:pPr>
            <w:r w:rsidRPr="00444430">
              <w:rPr>
                <w:rFonts w:ascii="Arial" w:hAnsi="Arial" w:cs="Arial"/>
                <w:sz w:val="20"/>
                <w:szCs w:val="20"/>
              </w:rPr>
              <w:t>47</w:t>
            </w:r>
          </w:p>
        </w:tc>
        <w:tc>
          <w:tcPr>
            <w:tcW w:w="2516" w:type="dxa"/>
            <w:tcBorders>
              <w:top w:val="nil"/>
              <w:left w:val="nil"/>
              <w:bottom w:val="single" w:sz="4" w:space="0" w:color="auto"/>
              <w:right w:val="single" w:sz="4" w:space="0" w:color="auto"/>
            </w:tcBorders>
          </w:tcPr>
          <w:p w:rsidR="00444430" w:rsidRPr="00444430" w:rsidRDefault="00444430" w:rsidP="00444430">
            <w:pPr>
              <w:rPr>
                <w:rFonts w:ascii="宋体" w:hAnsi="宋体" w:cs="宋体"/>
                <w:sz w:val="20"/>
                <w:szCs w:val="20"/>
              </w:rPr>
            </w:pPr>
            <w:r w:rsidRPr="00444430">
              <w:rPr>
                <w:rFonts w:hint="eastAsia"/>
                <w:sz w:val="20"/>
                <w:szCs w:val="20"/>
              </w:rPr>
              <w:t>冲压弯头</w:t>
            </w:r>
          </w:p>
        </w:tc>
        <w:tc>
          <w:tcPr>
            <w:tcW w:w="2551" w:type="dxa"/>
            <w:tcBorders>
              <w:top w:val="nil"/>
              <w:left w:val="nil"/>
              <w:bottom w:val="single" w:sz="4" w:space="0" w:color="auto"/>
              <w:right w:val="single" w:sz="4" w:space="0" w:color="auto"/>
            </w:tcBorders>
            <w:vAlign w:val="center"/>
          </w:tcPr>
          <w:p w:rsidR="00444430" w:rsidRPr="00444430" w:rsidRDefault="00444430" w:rsidP="00444430">
            <w:pPr>
              <w:jc w:val="center"/>
              <w:rPr>
                <w:rFonts w:ascii="宋体" w:hAnsi="宋体" w:cs="宋体"/>
                <w:sz w:val="20"/>
                <w:szCs w:val="20"/>
              </w:rPr>
            </w:pPr>
            <w:r w:rsidRPr="00444430">
              <w:rPr>
                <w:rFonts w:hint="eastAsia"/>
                <w:sz w:val="20"/>
                <w:szCs w:val="20"/>
              </w:rPr>
              <w:t>CF</w:t>
            </w:r>
            <w:r w:rsidRPr="00444430">
              <w:rPr>
                <w:rFonts w:hint="eastAsia"/>
                <w:sz w:val="20"/>
                <w:szCs w:val="20"/>
              </w:rPr>
              <w:t>，</w:t>
            </w:r>
            <w:r w:rsidRPr="00444430">
              <w:rPr>
                <w:rFonts w:hint="eastAsia"/>
                <w:sz w:val="20"/>
                <w:szCs w:val="20"/>
              </w:rPr>
              <w:t>325mm*8mm</w:t>
            </w:r>
            <w:r w:rsidRPr="00444430">
              <w:rPr>
                <w:rFonts w:hint="eastAsia"/>
                <w:sz w:val="20"/>
                <w:szCs w:val="20"/>
              </w:rPr>
              <w:t>，</w:t>
            </w:r>
            <w:r w:rsidRPr="00444430">
              <w:rPr>
                <w:rFonts w:hint="eastAsia"/>
                <w:sz w:val="20"/>
                <w:szCs w:val="20"/>
              </w:rPr>
              <w:t>R=1.5D,</w:t>
            </w:r>
            <w:r w:rsidRPr="00444430">
              <w:rPr>
                <w:rFonts w:hint="eastAsia"/>
                <w:sz w:val="20"/>
                <w:szCs w:val="20"/>
              </w:rPr>
              <w:t>热镀锌长半径</w:t>
            </w:r>
          </w:p>
        </w:tc>
        <w:tc>
          <w:tcPr>
            <w:tcW w:w="992" w:type="dxa"/>
            <w:tcBorders>
              <w:top w:val="nil"/>
              <w:left w:val="nil"/>
              <w:bottom w:val="single" w:sz="4" w:space="0" w:color="auto"/>
              <w:right w:val="single" w:sz="4" w:space="0" w:color="auto"/>
            </w:tcBorders>
            <w:vAlign w:val="center"/>
          </w:tcPr>
          <w:p w:rsidR="00444430" w:rsidRPr="00444430" w:rsidRDefault="00444430" w:rsidP="00444430">
            <w:pPr>
              <w:jc w:val="center"/>
              <w:rPr>
                <w:rFonts w:ascii="宋体" w:hAnsi="宋体" w:cs="宋体"/>
                <w:sz w:val="20"/>
                <w:szCs w:val="20"/>
              </w:rPr>
            </w:pPr>
            <w:r w:rsidRPr="00444430">
              <w:rPr>
                <w:rFonts w:hint="eastAsia"/>
                <w:sz w:val="20"/>
                <w:szCs w:val="20"/>
              </w:rPr>
              <w:t>个</w:t>
            </w:r>
          </w:p>
        </w:tc>
        <w:tc>
          <w:tcPr>
            <w:tcW w:w="1560" w:type="dxa"/>
            <w:tcBorders>
              <w:top w:val="nil"/>
              <w:left w:val="nil"/>
              <w:bottom w:val="single" w:sz="4" w:space="0" w:color="auto"/>
              <w:right w:val="single" w:sz="4" w:space="0" w:color="auto"/>
            </w:tcBorders>
            <w:noWrap/>
            <w:vAlign w:val="bottom"/>
          </w:tcPr>
          <w:p w:rsidR="00444430" w:rsidRPr="00444430" w:rsidRDefault="00444430" w:rsidP="00444430">
            <w:pPr>
              <w:jc w:val="center"/>
              <w:rPr>
                <w:rFonts w:ascii="Arial" w:hAnsi="Arial" w:cs="Arial"/>
                <w:sz w:val="20"/>
                <w:szCs w:val="20"/>
              </w:rPr>
            </w:pPr>
            <w:r w:rsidRPr="00444430">
              <w:rPr>
                <w:rFonts w:ascii="Arial" w:hAnsi="Arial" w:cs="Arial"/>
                <w:sz w:val="20"/>
                <w:szCs w:val="20"/>
              </w:rPr>
              <w:t>150</w:t>
            </w:r>
          </w:p>
        </w:tc>
        <w:tc>
          <w:tcPr>
            <w:tcW w:w="1382" w:type="dxa"/>
            <w:tcBorders>
              <w:top w:val="nil"/>
              <w:left w:val="nil"/>
              <w:bottom w:val="single" w:sz="4" w:space="0" w:color="auto"/>
              <w:right w:val="single" w:sz="4" w:space="0" w:color="auto"/>
            </w:tcBorders>
          </w:tcPr>
          <w:p w:rsidR="00444430" w:rsidRPr="00444430" w:rsidRDefault="00444430" w:rsidP="00444430">
            <w:r w:rsidRPr="00444430">
              <w:rPr>
                <w:rFonts w:ascii="Arial" w:hAnsi="Arial" w:cs="Arial" w:hint="eastAsia"/>
                <w:sz w:val="20"/>
                <w:szCs w:val="20"/>
              </w:rPr>
              <w:t>参数国标</w:t>
            </w:r>
          </w:p>
        </w:tc>
      </w:tr>
      <w:tr w:rsidR="00444430" w:rsidRPr="00444430" w:rsidTr="001B2CD7">
        <w:trPr>
          <w:trHeight w:val="270"/>
        </w:trPr>
        <w:tc>
          <w:tcPr>
            <w:tcW w:w="760" w:type="dxa"/>
            <w:tcBorders>
              <w:top w:val="nil"/>
              <w:left w:val="single" w:sz="4" w:space="0" w:color="auto"/>
              <w:bottom w:val="single" w:sz="4" w:space="0" w:color="auto"/>
              <w:right w:val="single" w:sz="4" w:space="0" w:color="auto"/>
            </w:tcBorders>
            <w:noWrap/>
            <w:vAlign w:val="center"/>
          </w:tcPr>
          <w:p w:rsidR="00444430" w:rsidRPr="00444430" w:rsidRDefault="00444430" w:rsidP="00444430">
            <w:pPr>
              <w:jc w:val="center"/>
              <w:rPr>
                <w:rFonts w:ascii="Arial" w:hAnsi="Arial" w:cs="Arial"/>
                <w:sz w:val="20"/>
                <w:szCs w:val="20"/>
              </w:rPr>
            </w:pPr>
            <w:r w:rsidRPr="00444430">
              <w:rPr>
                <w:rFonts w:ascii="Arial" w:hAnsi="Arial" w:cs="Arial"/>
                <w:sz w:val="20"/>
                <w:szCs w:val="20"/>
              </w:rPr>
              <w:t>48</w:t>
            </w:r>
          </w:p>
        </w:tc>
        <w:tc>
          <w:tcPr>
            <w:tcW w:w="2516" w:type="dxa"/>
            <w:tcBorders>
              <w:top w:val="nil"/>
              <w:left w:val="nil"/>
              <w:bottom w:val="single" w:sz="4" w:space="0" w:color="auto"/>
              <w:right w:val="single" w:sz="4" w:space="0" w:color="auto"/>
            </w:tcBorders>
          </w:tcPr>
          <w:p w:rsidR="00444430" w:rsidRPr="00444430" w:rsidRDefault="00444430" w:rsidP="00444430">
            <w:pPr>
              <w:rPr>
                <w:rFonts w:ascii="宋体" w:hAnsi="宋体" w:cs="宋体"/>
                <w:sz w:val="20"/>
                <w:szCs w:val="20"/>
              </w:rPr>
            </w:pPr>
            <w:r w:rsidRPr="00444430">
              <w:rPr>
                <w:rFonts w:hint="eastAsia"/>
                <w:sz w:val="20"/>
                <w:szCs w:val="20"/>
              </w:rPr>
              <w:t>冲压弯头</w:t>
            </w:r>
          </w:p>
        </w:tc>
        <w:tc>
          <w:tcPr>
            <w:tcW w:w="2551" w:type="dxa"/>
            <w:tcBorders>
              <w:top w:val="nil"/>
              <w:left w:val="nil"/>
              <w:bottom w:val="single" w:sz="4" w:space="0" w:color="auto"/>
              <w:right w:val="single" w:sz="4" w:space="0" w:color="auto"/>
            </w:tcBorders>
            <w:vAlign w:val="center"/>
          </w:tcPr>
          <w:p w:rsidR="00444430" w:rsidRPr="00444430" w:rsidRDefault="00444430" w:rsidP="00444430">
            <w:pPr>
              <w:jc w:val="center"/>
              <w:rPr>
                <w:rFonts w:ascii="宋体" w:hAnsi="宋体" w:cs="宋体"/>
                <w:sz w:val="20"/>
                <w:szCs w:val="20"/>
              </w:rPr>
            </w:pPr>
            <w:r w:rsidRPr="00444430">
              <w:rPr>
                <w:rFonts w:hint="eastAsia"/>
                <w:sz w:val="20"/>
                <w:szCs w:val="20"/>
              </w:rPr>
              <w:t>CF</w:t>
            </w:r>
            <w:r w:rsidRPr="00444430">
              <w:rPr>
                <w:rFonts w:hint="eastAsia"/>
                <w:sz w:val="20"/>
                <w:szCs w:val="20"/>
              </w:rPr>
              <w:t>，</w:t>
            </w:r>
            <w:r w:rsidRPr="00444430">
              <w:rPr>
                <w:rFonts w:hint="eastAsia"/>
                <w:sz w:val="20"/>
                <w:szCs w:val="20"/>
              </w:rPr>
              <w:t>426mm*8mm</w:t>
            </w:r>
            <w:r w:rsidRPr="00444430">
              <w:rPr>
                <w:rFonts w:hint="eastAsia"/>
                <w:sz w:val="20"/>
                <w:szCs w:val="20"/>
              </w:rPr>
              <w:t>，</w:t>
            </w:r>
            <w:r w:rsidRPr="00444430">
              <w:rPr>
                <w:rFonts w:hint="eastAsia"/>
                <w:sz w:val="20"/>
                <w:szCs w:val="20"/>
              </w:rPr>
              <w:t>R=1.5D,</w:t>
            </w:r>
            <w:r w:rsidRPr="00444430">
              <w:rPr>
                <w:rFonts w:hint="eastAsia"/>
                <w:sz w:val="20"/>
                <w:szCs w:val="20"/>
              </w:rPr>
              <w:t>热镀锌长半径</w:t>
            </w:r>
          </w:p>
        </w:tc>
        <w:tc>
          <w:tcPr>
            <w:tcW w:w="992" w:type="dxa"/>
            <w:tcBorders>
              <w:top w:val="nil"/>
              <w:left w:val="nil"/>
              <w:bottom w:val="single" w:sz="4" w:space="0" w:color="auto"/>
              <w:right w:val="single" w:sz="4" w:space="0" w:color="auto"/>
            </w:tcBorders>
            <w:vAlign w:val="center"/>
          </w:tcPr>
          <w:p w:rsidR="00444430" w:rsidRPr="00444430" w:rsidRDefault="00444430" w:rsidP="00444430">
            <w:pPr>
              <w:jc w:val="center"/>
              <w:rPr>
                <w:rFonts w:ascii="宋体" w:hAnsi="宋体" w:cs="宋体"/>
                <w:sz w:val="20"/>
                <w:szCs w:val="20"/>
              </w:rPr>
            </w:pPr>
            <w:r w:rsidRPr="00444430">
              <w:rPr>
                <w:rFonts w:hint="eastAsia"/>
                <w:sz w:val="20"/>
                <w:szCs w:val="20"/>
              </w:rPr>
              <w:t>个</w:t>
            </w:r>
          </w:p>
        </w:tc>
        <w:tc>
          <w:tcPr>
            <w:tcW w:w="1560" w:type="dxa"/>
            <w:tcBorders>
              <w:top w:val="nil"/>
              <w:left w:val="nil"/>
              <w:bottom w:val="single" w:sz="4" w:space="0" w:color="auto"/>
              <w:right w:val="single" w:sz="4" w:space="0" w:color="auto"/>
            </w:tcBorders>
            <w:noWrap/>
            <w:vAlign w:val="bottom"/>
          </w:tcPr>
          <w:p w:rsidR="00444430" w:rsidRPr="00444430" w:rsidRDefault="00444430" w:rsidP="00444430">
            <w:pPr>
              <w:jc w:val="center"/>
              <w:rPr>
                <w:rFonts w:ascii="Arial" w:hAnsi="Arial" w:cs="Arial"/>
                <w:sz w:val="20"/>
                <w:szCs w:val="20"/>
              </w:rPr>
            </w:pPr>
            <w:r w:rsidRPr="00444430">
              <w:rPr>
                <w:rFonts w:ascii="Arial" w:hAnsi="Arial" w:cs="Arial"/>
                <w:sz w:val="20"/>
                <w:szCs w:val="20"/>
              </w:rPr>
              <w:t>5</w:t>
            </w:r>
          </w:p>
        </w:tc>
        <w:tc>
          <w:tcPr>
            <w:tcW w:w="1382" w:type="dxa"/>
            <w:tcBorders>
              <w:top w:val="nil"/>
              <w:left w:val="nil"/>
              <w:bottom w:val="single" w:sz="4" w:space="0" w:color="auto"/>
              <w:right w:val="single" w:sz="4" w:space="0" w:color="auto"/>
            </w:tcBorders>
          </w:tcPr>
          <w:p w:rsidR="00444430" w:rsidRPr="00444430" w:rsidRDefault="00444430" w:rsidP="00444430">
            <w:r w:rsidRPr="00444430">
              <w:rPr>
                <w:rFonts w:ascii="Arial" w:hAnsi="Arial" w:cs="Arial" w:hint="eastAsia"/>
                <w:sz w:val="20"/>
                <w:szCs w:val="20"/>
              </w:rPr>
              <w:t>参数国标</w:t>
            </w:r>
          </w:p>
        </w:tc>
      </w:tr>
      <w:tr w:rsidR="00444430" w:rsidRPr="00444430" w:rsidTr="001B2CD7">
        <w:trPr>
          <w:trHeight w:val="270"/>
        </w:trPr>
        <w:tc>
          <w:tcPr>
            <w:tcW w:w="760" w:type="dxa"/>
            <w:tcBorders>
              <w:top w:val="nil"/>
              <w:left w:val="single" w:sz="4" w:space="0" w:color="auto"/>
              <w:bottom w:val="single" w:sz="4" w:space="0" w:color="auto"/>
              <w:right w:val="single" w:sz="4" w:space="0" w:color="auto"/>
            </w:tcBorders>
            <w:noWrap/>
            <w:vAlign w:val="center"/>
          </w:tcPr>
          <w:p w:rsidR="00444430" w:rsidRPr="00444430" w:rsidRDefault="00444430" w:rsidP="00444430">
            <w:pPr>
              <w:jc w:val="center"/>
              <w:rPr>
                <w:rFonts w:ascii="Arial" w:hAnsi="Arial" w:cs="Arial"/>
                <w:sz w:val="20"/>
                <w:szCs w:val="20"/>
              </w:rPr>
            </w:pPr>
            <w:r w:rsidRPr="00444430">
              <w:rPr>
                <w:rFonts w:ascii="Arial" w:hAnsi="Arial" w:cs="Arial"/>
                <w:sz w:val="20"/>
                <w:szCs w:val="20"/>
              </w:rPr>
              <w:t>49</w:t>
            </w:r>
          </w:p>
        </w:tc>
        <w:tc>
          <w:tcPr>
            <w:tcW w:w="2516" w:type="dxa"/>
            <w:tcBorders>
              <w:top w:val="nil"/>
              <w:left w:val="nil"/>
              <w:bottom w:val="single" w:sz="4" w:space="0" w:color="auto"/>
              <w:right w:val="single" w:sz="4" w:space="0" w:color="auto"/>
            </w:tcBorders>
          </w:tcPr>
          <w:p w:rsidR="00444430" w:rsidRPr="00444430" w:rsidRDefault="00444430" w:rsidP="00444430">
            <w:pPr>
              <w:rPr>
                <w:rFonts w:ascii="宋体" w:hAnsi="宋体" w:cs="宋体"/>
                <w:sz w:val="20"/>
                <w:szCs w:val="20"/>
              </w:rPr>
            </w:pPr>
            <w:r w:rsidRPr="00444430">
              <w:rPr>
                <w:rFonts w:hint="eastAsia"/>
                <w:sz w:val="20"/>
                <w:szCs w:val="20"/>
              </w:rPr>
              <w:t>冲压弯头</w:t>
            </w:r>
          </w:p>
        </w:tc>
        <w:tc>
          <w:tcPr>
            <w:tcW w:w="2551" w:type="dxa"/>
            <w:tcBorders>
              <w:top w:val="nil"/>
              <w:left w:val="nil"/>
              <w:bottom w:val="single" w:sz="4" w:space="0" w:color="auto"/>
              <w:right w:val="single" w:sz="4" w:space="0" w:color="auto"/>
            </w:tcBorders>
            <w:vAlign w:val="center"/>
          </w:tcPr>
          <w:p w:rsidR="00444430" w:rsidRPr="00444430" w:rsidRDefault="00444430" w:rsidP="00444430">
            <w:pPr>
              <w:jc w:val="center"/>
              <w:rPr>
                <w:rFonts w:ascii="宋体" w:hAnsi="宋体" w:cs="宋体"/>
                <w:sz w:val="20"/>
                <w:szCs w:val="20"/>
              </w:rPr>
            </w:pPr>
            <w:r w:rsidRPr="00444430">
              <w:rPr>
                <w:rFonts w:hint="eastAsia"/>
                <w:sz w:val="20"/>
                <w:szCs w:val="20"/>
              </w:rPr>
              <w:t>CF</w:t>
            </w:r>
            <w:r w:rsidRPr="00444430">
              <w:rPr>
                <w:rFonts w:hint="eastAsia"/>
                <w:sz w:val="20"/>
                <w:szCs w:val="20"/>
              </w:rPr>
              <w:t>，</w:t>
            </w:r>
            <w:r w:rsidRPr="00444430">
              <w:rPr>
                <w:rFonts w:hint="eastAsia"/>
                <w:sz w:val="20"/>
                <w:szCs w:val="20"/>
              </w:rPr>
              <w:t>530mm*10mm</w:t>
            </w:r>
            <w:r w:rsidRPr="00444430">
              <w:rPr>
                <w:rFonts w:hint="eastAsia"/>
                <w:sz w:val="20"/>
                <w:szCs w:val="20"/>
              </w:rPr>
              <w:t>，</w:t>
            </w:r>
            <w:r w:rsidRPr="00444430">
              <w:rPr>
                <w:rFonts w:hint="eastAsia"/>
                <w:sz w:val="20"/>
                <w:szCs w:val="20"/>
              </w:rPr>
              <w:t>R=1.5D,</w:t>
            </w:r>
            <w:r w:rsidRPr="00444430">
              <w:rPr>
                <w:rFonts w:hint="eastAsia"/>
                <w:sz w:val="20"/>
                <w:szCs w:val="20"/>
              </w:rPr>
              <w:t>热镀锌长半径</w:t>
            </w:r>
          </w:p>
        </w:tc>
        <w:tc>
          <w:tcPr>
            <w:tcW w:w="992" w:type="dxa"/>
            <w:tcBorders>
              <w:top w:val="nil"/>
              <w:left w:val="nil"/>
              <w:bottom w:val="single" w:sz="4" w:space="0" w:color="auto"/>
              <w:right w:val="single" w:sz="4" w:space="0" w:color="auto"/>
            </w:tcBorders>
            <w:vAlign w:val="center"/>
          </w:tcPr>
          <w:p w:rsidR="00444430" w:rsidRPr="00444430" w:rsidRDefault="00444430" w:rsidP="00444430">
            <w:pPr>
              <w:jc w:val="center"/>
              <w:rPr>
                <w:rFonts w:ascii="宋体" w:hAnsi="宋体" w:cs="宋体"/>
                <w:sz w:val="20"/>
                <w:szCs w:val="20"/>
              </w:rPr>
            </w:pPr>
            <w:r w:rsidRPr="00444430">
              <w:rPr>
                <w:rFonts w:hint="eastAsia"/>
                <w:sz w:val="20"/>
                <w:szCs w:val="20"/>
              </w:rPr>
              <w:t>个</w:t>
            </w:r>
          </w:p>
        </w:tc>
        <w:tc>
          <w:tcPr>
            <w:tcW w:w="1560" w:type="dxa"/>
            <w:tcBorders>
              <w:top w:val="nil"/>
              <w:left w:val="nil"/>
              <w:bottom w:val="single" w:sz="4" w:space="0" w:color="auto"/>
              <w:right w:val="single" w:sz="4" w:space="0" w:color="auto"/>
            </w:tcBorders>
            <w:noWrap/>
            <w:vAlign w:val="bottom"/>
          </w:tcPr>
          <w:p w:rsidR="00444430" w:rsidRPr="00444430" w:rsidRDefault="00444430" w:rsidP="00444430">
            <w:pPr>
              <w:jc w:val="center"/>
              <w:rPr>
                <w:rFonts w:ascii="Arial" w:hAnsi="Arial" w:cs="Arial"/>
                <w:sz w:val="20"/>
                <w:szCs w:val="20"/>
              </w:rPr>
            </w:pPr>
            <w:r w:rsidRPr="00444430">
              <w:rPr>
                <w:rFonts w:ascii="Arial" w:hAnsi="Arial" w:cs="Arial"/>
                <w:sz w:val="20"/>
                <w:szCs w:val="20"/>
              </w:rPr>
              <w:t>3</w:t>
            </w:r>
          </w:p>
        </w:tc>
        <w:tc>
          <w:tcPr>
            <w:tcW w:w="1382" w:type="dxa"/>
            <w:tcBorders>
              <w:top w:val="nil"/>
              <w:left w:val="nil"/>
              <w:bottom w:val="single" w:sz="4" w:space="0" w:color="auto"/>
              <w:right w:val="single" w:sz="4" w:space="0" w:color="auto"/>
            </w:tcBorders>
          </w:tcPr>
          <w:p w:rsidR="00444430" w:rsidRPr="00444430" w:rsidRDefault="00444430" w:rsidP="00444430">
            <w:r w:rsidRPr="00444430">
              <w:rPr>
                <w:rFonts w:ascii="Arial" w:hAnsi="Arial" w:cs="Arial" w:hint="eastAsia"/>
                <w:sz w:val="20"/>
                <w:szCs w:val="20"/>
              </w:rPr>
              <w:t>参数国标</w:t>
            </w:r>
          </w:p>
        </w:tc>
      </w:tr>
      <w:tr w:rsidR="00444430" w:rsidRPr="00444430" w:rsidTr="001B2CD7">
        <w:trPr>
          <w:trHeight w:val="270"/>
        </w:trPr>
        <w:tc>
          <w:tcPr>
            <w:tcW w:w="760" w:type="dxa"/>
            <w:tcBorders>
              <w:top w:val="nil"/>
              <w:left w:val="single" w:sz="4" w:space="0" w:color="auto"/>
              <w:bottom w:val="single" w:sz="4" w:space="0" w:color="auto"/>
              <w:right w:val="single" w:sz="4" w:space="0" w:color="auto"/>
            </w:tcBorders>
            <w:noWrap/>
            <w:vAlign w:val="center"/>
          </w:tcPr>
          <w:p w:rsidR="00444430" w:rsidRPr="00444430" w:rsidRDefault="00444430" w:rsidP="00444430">
            <w:pPr>
              <w:jc w:val="center"/>
              <w:rPr>
                <w:rFonts w:ascii="Arial" w:hAnsi="Arial" w:cs="Arial"/>
                <w:sz w:val="20"/>
                <w:szCs w:val="20"/>
              </w:rPr>
            </w:pPr>
            <w:r w:rsidRPr="00444430">
              <w:rPr>
                <w:rFonts w:ascii="Arial" w:hAnsi="Arial" w:cs="Arial"/>
                <w:sz w:val="20"/>
                <w:szCs w:val="20"/>
              </w:rPr>
              <w:t>50</w:t>
            </w:r>
          </w:p>
        </w:tc>
        <w:tc>
          <w:tcPr>
            <w:tcW w:w="2516" w:type="dxa"/>
            <w:tcBorders>
              <w:top w:val="nil"/>
              <w:left w:val="nil"/>
              <w:bottom w:val="single" w:sz="4" w:space="0" w:color="auto"/>
              <w:right w:val="single" w:sz="4" w:space="0" w:color="auto"/>
            </w:tcBorders>
          </w:tcPr>
          <w:p w:rsidR="00444430" w:rsidRPr="00444430" w:rsidRDefault="00444430" w:rsidP="00444430">
            <w:pPr>
              <w:rPr>
                <w:rFonts w:ascii="宋体" w:hAnsi="宋体" w:cs="宋体"/>
                <w:sz w:val="20"/>
                <w:szCs w:val="20"/>
              </w:rPr>
            </w:pPr>
            <w:r w:rsidRPr="00444430">
              <w:rPr>
                <w:rFonts w:hint="eastAsia"/>
                <w:sz w:val="20"/>
                <w:szCs w:val="20"/>
              </w:rPr>
              <w:t>冲压弯头</w:t>
            </w:r>
          </w:p>
        </w:tc>
        <w:tc>
          <w:tcPr>
            <w:tcW w:w="2551" w:type="dxa"/>
            <w:tcBorders>
              <w:top w:val="nil"/>
              <w:left w:val="nil"/>
              <w:bottom w:val="single" w:sz="4" w:space="0" w:color="auto"/>
              <w:right w:val="single" w:sz="4" w:space="0" w:color="auto"/>
            </w:tcBorders>
            <w:vAlign w:val="center"/>
          </w:tcPr>
          <w:p w:rsidR="00444430" w:rsidRPr="00444430" w:rsidRDefault="00444430" w:rsidP="00444430">
            <w:pPr>
              <w:jc w:val="center"/>
              <w:rPr>
                <w:rFonts w:ascii="宋体" w:hAnsi="宋体" w:cs="宋体"/>
                <w:sz w:val="20"/>
                <w:szCs w:val="20"/>
              </w:rPr>
            </w:pPr>
            <w:r w:rsidRPr="00444430">
              <w:rPr>
                <w:rFonts w:hint="eastAsia"/>
                <w:sz w:val="20"/>
                <w:szCs w:val="20"/>
              </w:rPr>
              <w:t>CF</w:t>
            </w:r>
            <w:r w:rsidRPr="00444430">
              <w:rPr>
                <w:rFonts w:hint="eastAsia"/>
                <w:sz w:val="20"/>
                <w:szCs w:val="20"/>
              </w:rPr>
              <w:t>，</w:t>
            </w:r>
            <w:r w:rsidRPr="00444430">
              <w:rPr>
                <w:rFonts w:hint="eastAsia"/>
                <w:sz w:val="20"/>
                <w:szCs w:val="20"/>
              </w:rPr>
              <w:t>630mm*10mm</w:t>
            </w:r>
            <w:r w:rsidRPr="00444430">
              <w:rPr>
                <w:rFonts w:hint="eastAsia"/>
                <w:sz w:val="20"/>
                <w:szCs w:val="20"/>
              </w:rPr>
              <w:t>，</w:t>
            </w:r>
            <w:r w:rsidRPr="00444430">
              <w:rPr>
                <w:rFonts w:hint="eastAsia"/>
                <w:sz w:val="20"/>
                <w:szCs w:val="20"/>
              </w:rPr>
              <w:t>R=1.5D,</w:t>
            </w:r>
            <w:r w:rsidRPr="00444430">
              <w:rPr>
                <w:rFonts w:hint="eastAsia"/>
                <w:sz w:val="20"/>
                <w:szCs w:val="20"/>
              </w:rPr>
              <w:t>热镀锌长半径</w:t>
            </w:r>
          </w:p>
        </w:tc>
        <w:tc>
          <w:tcPr>
            <w:tcW w:w="992" w:type="dxa"/>
            <w:tcBorders>
              <w:top w:val="nil"/>
              <w:left w:val="nil"/>
              <w:bottom w:val="single" w:sz="4" w:space="0" w:color="auto"/>
              <w:right w:val="single" w:sz="4" w:space="0" w:color="auto"/>
            </w:tcBorders>
            <w:vAlign w:val="center"/>
          </w:tcPr>
          <w:p w:rsidR="00444430" w:rsidRPr="00444430" w:rsidRDefault="00444430" w:rsidP="00444430">
            <w:pPr>
              <w:jc w:val="center"/>
              <w:rPr>
                <w:rFonts w:ascii="宋体" w:hAnsi="宋体" w:cs="宋体"/>
                <w:sz w:val="20"/>
                <w:szCs w:val="20"/>
              </w:rPr>
            </w:pPr>
            <w:r w:rsidRPr="00444430">
              <w:rPr>
                <w:rFonts w:hint="eastAsia"/>
                <w:sz w:val="20"/>
                <w:szCs w:val="20"/>
              </w:rPr>
              <w:t>个</w:t>
            </w:r>
          </w:p>
        </w:tc>
        <w:tc>
          <w:tcPr>
            <w:tcW w:w="1560" w:type="dxa"/>
            <w:tcBorders>
              <w:top w:val="nil"/>
              <w:left w:val="nil"/>
              <w:bottom w:val="single" w:sz="4" w:space="0" w:color="auto"/>
              <w:right w:val="single" w:sz="4" w:space="0" w:color="auto"/>
            </w:tcBorders>
            <w:noWrap/>
            <w:vAlign w:val="bottom"/>
          </w:tcPr>
          <w:p w:rsidR="00444430" w:rsidRPr="00444430" w:rsidRDefault="00444430" w:rsidP="00444430">
            <w:pPr>
              <w:jc w:val="center"/>
              <w:rPr>
                <w:rFonts w:ascii="Arial" w:hAnsi="Arial" w:cs="Arial"/>
                <w:sz w:val="20"/>
                <w:szCs w:val="20"/>
              </w:rPr>
            </w:pPr>
            <w:r w:rsidRPr="00444430">
              <w:rPr>
                <w:rFonts w:ascii="Arial" w:hAnsi="Arial" w:cs="Arial"/>
                <w:sz w:val="20"/>
                <w:szCs w:val="20"/>
              </w:rPr>
              <w:t>10</w:t>
            </w:r>
          </w:p>
        </w:tc>
        <w:tc>
          <w:tcPr>
            <w:tcW w:w="1382" w:type="dxa"/>
            <w:tcBorders>
              <w:top w:val="nil"/>
              <w:left w:val="nil"/>
              <w:bottom w:val="single" w:sz="4" w:space="0" w:color="auto"/>
              <w:right w:val="single" w:sz="4" w:space="0" w:color="auto"/>
            </w:tcBorders>
          </w:tcPr>
          <w:p w:rsidR="00444430" w:rsidRPr="00444430" w:rsidRDefault="00444430" w:rsidP="00444430">
            <w:r w:rsidRPr="00444430">
              <w:rPr>
                <w:rFonts w:ascii="Arial" w:hAnsi="Arial" w:cs="Arial" w:hint="eastAsia"/>
                <w:sz w:val="20"/>
                <w:szCs w:val="20"/>
              </w:rPr>
              <w:t>参数国标</w:t>
            </w:r>
          </w:p>
        </w:tc>
      </w:tr>
      <w:tr w:rsidR="00444430" w:rsidRPr="00444430" w:rsidTr="001B2CD7">
        <w:trPr>
          <w:trHeight w:val="270"/>
        </w:trPr>
        <w:tc>
          <w:tcPr>
            <w:tcW w:w="760" w:type="dxa"/>
            <w:tcBorders>
              <w:top w:val="nil"/>
              <w:left w:val="single" w:sz="4" w:space="0" w:color="auto"/>
              <w:bottom w:val="single" w:sz="4" w:space="0" w:color="auto"/>
              <w:right w:val="single" w:sz="4" w:space="0" w:color="auto"/>
            </w:tcBorders>
            <w:noWrap/>
            <w:vAlign w:val="center"/>
          </w:tcPr>
          <w:p w:rsidR="00444430" w:rsidRPr="00444430" w:rsidRDefault="00444430" w:rsidP="00444430">
            <w:pPr>
              <w:jc w:val="center"/>
              <w:rPr>
                <w:rFonts w:ascii="Arial" w:hAnsi="Arial" w:cs="Arial"/>
                <w:sz w:val="20"/>
                <w:szCs w:val="20"/>
              </w:rPr>
            </w:pPr>
            <w:r w:rsidRPr="00444430">
              <w:rPr>
                <w:rFonts w:ascii="Arial" w:hAnsi="Arial" w:cs="Arial"/>
                <w:sz w:val="20"/>
                <w:szCs w:val="20"/>
              </w:rPr>
              <w:t>51</w:t>
            </w:r>
          </w:p>
        </w:tc>
        <w:tc>
          <w:tcPr>
            <w:tcW w:w="2516" w:type="dxa"/>
            <w:tcBorders>
              <w:top w:val="nil"/>
              <w:left w:val="nil"/>
              <w:bottom w:val="single" w:sz="4" w:space="0" w:color="auto"/>
              <w:right w:val="single" w:sz="4" w:space="0" w:color="auto"/>
            </w:tcBorders>
          </w:tcPr>
          <w:p w:rsidR="00444430" w:rsidRPr="00444430" w:rsidRDefault="00444430" w:rsidP="00444430">
            <w:pPr>
              <w:rPr>
                <w:rFonts w:ascii="宋体" w:hAnsi="宋体" w:cs="宋体"/>
                <w:sz w:val="20"/>
                <w:szCs w:val="20"/>
              </w:rPr>
            </w:pPr>
            <w:r w:rsidRPr="00444430">
              <w:rPr>
                <w:rFonts w:hint="eastAsia"/>
                <w:sz w:val="20"/>
                <w:szCs w:val="20"/>
              </w:rPr>
              <w:t>热镀镀锌钢管</w:t>
            </w:r>
          </w:p>
        </w:tc>
        <w:tc>
          <w:tcPr>
            <w:tcW w:w="2551" w:type="dxa"/>
            <w:tcBorders>
              <w:top w:val="nil"/>
              <w:left w:val="nil"/>
              <w:bottom w:val="single" w:sz="4" w:space="0" w:color="auto"/>
              <w:right w:val="single" w:sz="4" w:space="0" w:color="auto"/>
            </w:tcBorders>
            <w:vAlign w:val="center"/>
          </w:tcPr>
          <w:p w:rsidR="00444430" w:rsidRPr="00444430" w:rsidRDefault="00444430" w:rsidP="00444430">
            <w:pPr>
              <w:jc w:val="center"/>
              <w:rPr>
                <w:rFonts w:ascii="宋体" w:hAnsi="宋体" w:cs="宋体"/>
                <w:sz w:val="20"/>
                <w:szCs w:val="20"/>
              </w:rPr>
            </w:pPr>
            <w:r w:rsidRPr="00444430">
              <w:rPr>
                <w:rFonts w:hint="eastAsia"/>
                <w:sz w:val="20"/>
                <w:szCs w:val="20"/>
              </w:rPr>
              <w:t>DN50</w:t>
            </w:r>
          </w:p>
        </w:tc>
        <w:tc>
          <w:tcPr>
            <w:tcW w:w="992" w:type="dxa"/>
            <w:tcBorders>
              <w:top w:val="nil"/>
              <w:left w:val="nil"/>
              <w:bottom w:val="single" w:sz="4" w:space="0" w:color="auto"/>
              <w:right w:val="single" w:sz="4" w:space="0" w:color="auto"/>
            </w:tcBorders>
            <w:vAlign w:val="center"/>
          </w:tcPr>
          <w:p w:rsidR="00444430" w:rsidRPr="00444430" w:rsidRDefault="00444430" w:rsidP="00444430">
            <w:pPr>
              <w:jc w:val="center"/>
              <w:rPr>
                <w:rFonts w:ascii="宋体" w:hAnsi="宋体" w:cs="宋体"/>
                <w:sz w:val="20"/>
                <w:szCs w:val="20"/>
              </w:rPr>
            </w:pPr>
            <w:r w:rsidRPr="00444430">
              <w:rPr>
                <w:rFonts w:hint="eastAsia"/>
                <w:sz w:val="20"/>
                <w:szCs w:val="20"/>
              </w:rPr>
              <w:t>米</w:t>
            </w:r>
          </w:p>
        </w:tc>
        <w:tc>
          <w:tcPr>
            <w:tcW w:w="1560" w:type="dxa"/>
            <w:tcBorders>
              <w:top w:val="nil"/>
              <w:left w:val="nil"/>
              <w:bottom w:val="single" w:sz="4" w:space="0" w:color="auto"/>
              <w:right w:val="single" w:sz="4" w:space="0" w:color="auto"/>
            </w:tcBorders>
            <w:noWrap/>
            <w:vAlign w:val="bottom"/>
          </w:tcPr>
          <w:p w:rsidR="00444430" w:rsidRPr="00444430" w:rsidRDefault="00444430" w:rsidP="00444430">
            <w:pPr>
              <w:jc w:val="center"/>
              <w:rPr>
                <w:rFonts w:ascii="Arial" w:hAnsi="Arial" w:cs="Arial"/>
                <w:sz w:val="20"/>
                <w:szCs w:val="20"/>
              </w:rPr>
            </w:pPr>
            <w:r w:rsidRPr="00444430">
              <w:rPr>
                <w:rFonts w:ascii="Arial" w:hAnsi="Arial" w:cs="Arial"/>
                <w:sz w:val="20"/>
                <w:szCs w:val="20"/>
              </w:rPr>
              <w:t>50</w:t>
            </w:r>
          </w:p>
        </w:tc>
        <w:tc>
          <w:tcPr>
            <w:tcW w:w="1382" w:type="dxa"/>
            <w:tcBorders>
              <w:top w:val="nil"/>
              <w:left w:val="nil"/>
              <w:bottom w:val="single" w:sz="4" w:space="0" w:color="auto"/>
              <w:right w:val="single" w:sz="4" w:space="0" w:color="auto"/>
            </w:tcBorders>
          </w:tcPr>
          <w:p w:rsidR="00444430" w:rsidRPr="00444430" w:rsidRDefault="00444430" w:rsidP="00444430">
            <w:r w:rsidRPr="00444430">
              <w:rPr>
                <w:rFonts w:ascii="Arial" w:hAnsi="Arial" w:cs="Arial" w:hint="eastAsia"/>
                <w:sz w:val="20"/>
                <w:szCs w:val="20"/>
              </w:rPr>
              <w:t>参数国标</w:t>
            </w:r>
          </w:p>
        </w:tc>
      </w:tr>
      <w:tr w:rsidR="00444430" w:rsidRPr="00444430" w:rsidTr="001B2CD7">
        <w:trPr>
          <w:trHeight w:val="270"/>
        </w:trPr>
        <w:tc>
          <w:tcPr>
            <w:tcW w:w="760" w:type="dxa"/>
            <w:tcBorders>
              <w:top w:val="nil"/>
              <w:left w:val="single" w:sz="4" w:space="0" w:color="auto"/>
              <w:bottom w:val="single" w:sz="4" w:space="0" w:color="auto"/>
              <w:right w:val="single" w:sz="4" w:space="0" w:color="auto"/>
            </w:tcBorders>
            <w:noWrap/>
            <w:vAlign w:val="center"/>
          </w:tcPr>
          <w:p w:rsidR="00444430" w:rsidRPr="00444430" w:rsidRDefault="00444430" w:rsidP="00444430">
            <w:pPr>
              <w:jc w:val="center"/>
              <w:rPr>
                <w:rFonts w:ascii="Arial" w:hAnsi="Arial" w:cs="Arial"/>
                <w:sz w:val="20"/>
                <w:szCs w:val="20"/>
              </w:rPr>
            </w:pPr>
            <w:r w:rsidRPr="00444430">
              <w:rPr>
                <w:rFonts w:ascii="Arial" w:hAnsi="Arial" w:cs="Arial"/>
                <w:sz w:val="20"/>
                <w:szCs w:val="20"/>
              </w:rPr>
              <w:t>52</w:t>
            </w:r>
          </w:p>
        </w:tc>
        <w:tc>
          <w:tcPr>
            <w:tcW w:w="2516" w:type="dxa"/>
            <w:tcBorders>
              <w:top w:val="nil"/>
              <w:left w:val="nil"/>
              <w:bottom w:val="single" w:sz="4" w:space="0" w:color="auto"/>
              <w:right w:val="single" w:sz="4" w:space="0" w:color="auto"/>
            </w:tcBorders>
          </w:tcPr>
          <w:p w:rsidR="00444430" w:rsidRPr="00444430" w:rsidRDefault="00444430" w:rsidP="00444430">
            <w:pPr>
              <w:rPr>
                <w:rFonts w:ascii="宋体" w:hAnsi="宋体" w:cs="宋体"/>
                <w:sz w:val="20"/>
                <w:szCs w:val="20"/>
              </w:rPr>
            </w:pPr>
            <w:r w:rsidRPr="00444430">
              <w:rPr>
                <w:rFonts w:hint="eastAsia"/>
                <w:sz w:val="20"/>
                <w:szCs w:val="20"/>
              </w:rPr>
              <w:t>热镀镀锌钢管</w:t>
            </w:r>
          </w:p>
        </w:tc>
        <w:tc>
          <w:tcPr>
            <w:tcW w:w="2551" w:type="dxa"/>
            <w:tcBorders>
              <w:top w:val="nil"/>
              <w:left w:val="nil"/>
              <w:bottom w:val="single" w:sz="4" w:space="0" w:color="auto"/>
              <w:right w:val="single" w:sz="4" w:space="0" w:color="auto"/>
            </w:tcBorders>
            <w:vAlign w:val="center"/>
          </w:tcPr>
          <w:p w:rsidR="00444430" w:rsidRPr="00444430" w:rsidRDefault="00444430" w:rsidP="00444430">
            <w:pPr>
              <w:jc w:val="center"/>
              <w:rPr>
                <w:rFonts w:ascii="宋体" w:hAnsi="宋体" w:cs="宋体"/>
                <w:sz w:val="20"/>
                <w:szCs w:val="20"/>
              </w:rPr>
            </w:pPr>
            <w:r w:rsidRPr="00444430">
              <w:rPr>
                <w:rFonts w:hint="eastAsia"/>
                <w:sz w:val="20"/>
                <w:szCs w:val="20"/>
              </w:rPr>
              <w:t>DN65</w:t>
            </w:r>
          </w:p>
        </w:tc>
        <w:tc>
          <w:tcPr>
            <w:tcW w:w="992" w:type="dxa"/>
            <w:tcBorders>
              <w:top w:val="nil"/>
              <w:left w:val="nil"/>
              <w:bottom w:val="single" w:sz="4" w:space="0" w:color="auto"/>
              <w:right w:val="single" w:sz="4" w:space="0" w:color="auto"/>
            </w:tcBorders>
            <w:vAlign w:val="center"/>
          </w:tcPr>
          <w:p w:rsidR="00444430" w:rsidRPr="00444430" w:rsidRDefault="00444430" w:rsidP="00444430">
            <w:pPr>
              <w:jc w:val="center"/>
              <w:rPr>
                <w:rFonts w:ascii="宋体" w:hAnsi="宋体" w:cs="宋体"/>
                <w:sz w:val="20"/>
                <w:szCs w:val="20"/>
              </w:rPr>
            </w:pPr>
            <w:r w:rsidRPr="00444430">
              <w:rPr>
                <w:rFonts w:hint="eastAsia"/>
                <w:sz w:val="20"/>
                <w:szCs w:val="20"/>
              </w:rPr>
              <w:t>米</w:t>
            </w:r>
          </w:p>
        </w:tc>
        <w:tc>
          <w:tcPr>
            <w:tcW w:w="1560" w:type="dxa"/>
            <w:tcBorders>
              <w:top w:val="nil"/>
              <w:left w:val="nil"/>
              <w:bottom w:val="single" w:sz="4" w:space="0" w:color="auto"/>
              <w:right w:val="single" w:sz="4" w:space="0" w:color="auto"/>
            </w:tcBorders>
            <w:noWrap/>
            <w:vAlign w:val="bottom"/>
          </w:tcPr>
          <w:p w:rsidR="00444430" w:rsidRPr="00444430" w:rsidRDefault="00444430" w:rsidP="00444430">
            <w:pPr>
              <w:jc w:val="center"/>
              <w:rPr>
                <w:rFonts w:ascii="Arial" w:hAnsi="Arial" w:cs="Arial"/>
                <w:sz w:val="20"/>
                <w:szCs w:val="20"/>
              </w:rPr>
            </w:pPr>
            <w:r w:rsidRPr="00444430">
              <w:rPr>
                <w:rFonts w:ascii="Arial" w:hAnsi="Arial" w:cs="Arial"/>
                <w:sz w:val="20"/>
                <w:szCs w:val="20"/>
              </w:rPr>
              <w:t>100</w:t>
            </w:r>
          </w:p>
        </w:tc>
        <w:tc>
          <w:tcPr>
            <w:tcW w:w="1382" w:type="dxa"/>
            <w:tcBorders>
              <w:top w:val="nil"/>
              <w:left w:val="nil"/>
              <w:bottom w:val="single" w:sz="4" w:space="0" w:color="auto"/>
              <w:right w:val="single" w:sz="4" w:space="0" w:color="auto"/>
            </w:tcBorders>
          </w:tcPr>
          <w:p w:rsidR="00444430" w:rsidRPr="00444430" w:rsidRDefault="00444430" w:rsidP="00444430">
            <w:r w:rsidRPr="00444430">
              <w:rPr>
                <w:rFonts w:ascii="Arial" w:hAnsi="Arial" w:cs="Arial" w:hint="eastAsia"/>
                <w:sz w:val="20"/>
                <w:szCs w:val="20"/>
              </w:rPr>
              <w:t>参数国标</w:t>
            </w:r>
          </w:p>
        </w:tc>
      </w:tr>
      <w:tr w:rsidR="00444430" w:rsidRPr="00444430" w:rsidTr="001B2CD7">
        <w:trPr>
          <w:trHeight w:val="270"/>
        </w:trPr>
        <w:tc>
          <w:tcPr>
            <w:tcW w:w="760" w:type="dxa"/>
            <w:tcBorders>
              <w:top w:val="nil"/>
              <w:left w:val="single" w:sz="4" w:space="0" w:color="auto"/>
              <w:bottom w:val="single" w:sz="4" w:space="0" w:color="auto"/>
              <w:right w:val="single" w:sz="4" w:space="0" w:color="auto"/>
            </w:tcBorders>
            <w:noWrap/>
            <w:vAlign w:val="center"/>
          </w:tcPr>
          <w:p w:rsidR="00444430" w:rsidRPr="00444430" w:rsidRDefault="00444430" w:rsidP="00444430">
            <w:pPr>
              <w:jc w:val="center"/>
              <w:rPr>
                <w:rFonts w:ascii="Arial" w:hAnsi="Arial" w:cs="Arial"/>
                <w:sz w:val="20"/>
                <w:szCs w:val="20"/>
              </w:rPr>
            </w:pPr>
            <w:r w:rsidRPr="00444430">
              <w:rPr>
                <w:rFonts w:ascii="Arial" w:hAnsi="Arial" w:cs="Arial"/>
                <w:sz w:val="20"/>
                <w:szCs w:val="20"/>
              </w:rPr>
              <w:t>53</w:t>
            </w:r>
          </w:p>
        </w:tc>
        <w:tc>
          <w:tcPr>
            <w:tcW w:w="2516" w:type="dxa"/>
            <w:tcBorders>
              <w:top w:val="nil"/>
              <w:left w:val="nil"/>
              <w:bottom w:val="single" w:sz="4" w:space="0" w:color="auto"/>
              <w:right w:val="single" w:sz="4" w:space="0" w:color="auto"/>
            </w:tcBorders>
          </w:tcPr>
          <w:p w:rsidR="00444430" w:rsidRPr="00444430" w:rsidRDefault="00444430" w:rsidP="00444430">
            <w:pPr>
              <w:rPr>
                <w:rFonts w:ascii="宋体" w:hAnsi="宋体" w:cs="宋体"/>
                <w:sz w:val="20"/>
                <w:szCs w:val="20"/>
              </w:rPr>
            </w:pPr>
            <w:r w:rsidRPr="00444430">
              <w:rPr>
                <w:rFonts w:hint="eastAsia"/>
                <w:sz w:val="20"/>
                <w:szCs w:val="20"/>
              </w:rPr>
              <w:t>热镀镀锌钢管</w:t>
            </w:r>
          </w:p>
        </w:tc>
        <w:tc>
          <w:tcPr>
            <w:tcW w:w="2551" w:type="dxa"/>
            <w:tcBorders>
              <w:top w:val="nil"/>
              <w:left w:val="nil"/>
              <w:bottom w:val="single" w:sz="4" w:space="0" w:color="auto"/>
              <w:right w:val="single" w:sz="4" w:space="0" w:color="auto"/>
            </w:tcBorders>
            <w:vAlign w:val="center"/>
          </w:tcPr>
          <w:p w:rsidR="00444430" w:rsidRPr="00444430" w:rsidRDefault="00444430" w:rsidP="00444430">
            <w:pPr>
              <w:jc w:val="center"/>
              <w:rPr>
                <w:rFonts w:ascii="宋体" w:hAnsi="宋体" w:cs="宋体"/>
                <w:sz w:val="20"/>
                <w:szCs w:val="20"/>
              </w:rPr>
            </w:pPr>
            <w:r w:rsidRPr="00444430">
              <w:rPr>
                <w:rFonts w:hint="eastAsia"/>
                <w:sz w:val="20"/>
                <w:szCs w:val="20"/>
              </w:rPr>
              <w:t>DN80</w:t>
            </w:r>
          </w:p>
        </w:tc>
        <w:tc>
          <w:tcPr>
            <w:tcW w:w="992" w:type="dxa"/>
            <w:tcBorders>
              <w:top w:val="nil"/>
              <w:left w:val="nil"/>
              <w:bottom w:val="single" w:sz="4" w:space="0" w:color="auto"/>
              <w:right w:val="single" w:sz="4" w:space="0" w:color="auto"/>
            </w:tcBorders>
            <w:vAlign w:val="center"/>
          </w:tcPr>
          <w:p w:rsidR="00444430" w:rsidRPr="00444430" w:rsidRDefault="00444430" w:rsidP="00444430">
            <w:pPr>
              <w:jc w:val="center"/>
              <w:rPr>
                <w:rFonts w:ascii="宋体" w:hAnsi="宋体" w:cs="宋体"/>
                <w:sz w:val="20"/>
                <w:szCs w:val="20"/>
              </w:rPr>
            </w:pPr>
            <w:r w:rsidRPr="00444430">
              <w:rPr>
                <w:rFonts w:hint="eastAsia"/>
                <w:sz w:val="20"/>
                <w:szCs w:val="20"/>
              </w:rPr>
              <w:t>米</w:t>
            </w:r>
          </w:p>
        </w:tc>
        <w:tc>
          <w:tcPr>
            <w:tcW w:w="1560" w:type="dxa"/>
            <w:tcBorders>
              <w:top w:val="nil"/>
              <w:left w:val="nil"/>
              <w:bottom w:val="single" w:sz="4" w:space="0" w:color="auto"/>
              <w:right w:val="single" w:sz="4" w:space="0" w:color="auto"/>
            </w:tcBorders>
            <w:noWrap/>
            <w:vAlign w:val="bottom"/>
          </w:tcPr>
          <w:p w:rsidR="00444430" w:rsidRPr="00444430" w:rsidRDefault="00444430" w:rsidP="00444430">
            <w:pPr>
              <w:jc w:val="center"/>
              <w:rPr>
                <w:rFonts w:ascii="Arial" w:hAnsi="Arial" w:cs="Arial"/>
                <w:sz w:val="20"/>
                <w:szCs w:val="20"/>
              </w:rPr>
            </w:pPr>
            <w:r w:rsidRPr="00444430">
              <w:rPr>
                <w:rFonts w:ascii="Arial" w:hAnsi="Arial" w:cs="Arial"/>
                <w:sz w:val="20"/>
                <w:szCs w:val="20"/>
              </w:rPr>
              <w:t>3500</w:t>
            </w:r>
          </w:p>
        </w:tc>
        <w:tc>
          <w:tcPr>
            <w:tcW w:w="1382" w:type="dxa"/>
            <w:tcBorders>
              <w:top w:val="nil"/>
              <w:left w:val="nil"/>
              <w:bottom w:val="single" w:sz="4" w:space="0" w:color="auto"/>
              <w:right w:val="single" w:sz="4" w:space="0" w:color="auto"/>
            </w:tcBorders>
          </w:tcPr>
          <w:p w:rsidR="00444430" w:rsidRPr="00444430" w:rsidRDefault="00444430" w:rsidP="00444430">
            <w:r w:rsidRPr="00444430">
              <w:rPr>
                <w:rFonts w:ascii="Arial" w:hAnsi="Arial" w:cs="Arial" w:hint="eastAsia"/>
                <w:sz w:val="20"/>
                <w:szCs w:val="20"/>
              </w:rPr>
              <w:t>参数国标</w:t>
            </w:r>
          </w:p>
        </w:tc>
      </w:tr>
      <w:tr w:rsidR="00444430" w:rsidRPr="00444430" w:rsidTr="001B2CD7">
        <w:trPr>
          <w:trHeight w:val="270"/>
        </w:trPr>
        <w:tc>
          <w:tcPr>
            <w:tcW w:w="760" w:type="dxa"/>
            <w:tcBorders>
              <w:top w:val="nil"/>
              <w:left w:val="single" w:sz="4" w:space="0" w:color="auto"/>
              <w:bottom w:val="single" w:sz="4" w:space="0" w:color="auto"/>
              <w:right w:val="single" w:sz="4" w:space="0" w:color="auto"/>
            </w:tcBorders>
            <w:noWrap/>
            <w:vAlign w:val="center"/>
          </w:tcPr>
          <w:p w:rsidR="00444430" w:rsidRPr="00444430" w:rsidRDefault="00444430" w:rsidP="00444430">
            <w:pPr>
              <w:jc w:val="center"/>
              <w:rPr>
                <w:rFonts w:ascii="Arial" w:hAnsi="Arial" w:cs="Arial"/>
                <w:sz w:val="20"/>
                <w:szCs w:val="20"/>
              </w:rPr>
            </w:pPr>
            <w:r w:rsidRPr="00444430">
              <w:rPr>
                <w:rFonts w:ascii="Arial" w:hAnsi="Arial" w:cs="Arial"/>
                <w:sz w:val="20"/>
                <w:szCs w:val="20"/>
              </w:rPr>
              <w:t>54</w:t>
            </w:r>
          </w:p>
        </w:tc>
        <w:tc>
          <w:tcPr>
            <w:tcW w:w="2516" w:type="dxa"/>
            <w:tcBorders>
              <w:top w:val="nil"/>
              <w:left w:val="nil"/>
              <w:bottom w:val="single" w:sz="4" w:space="0" w:color="auto"/>
              <w:right w:val="single" w:sz="4" w:space="0" w:color="auto"/>
            </w:tcBorders>
          </w:tcPr>
          <w:p w:rsidR="00444430" w:rsidRPr="00444430" w:rsidRDefault="00444430" w:rsidP="00444430">
            <w:pPr>
              <w:rPr>
                <w:rFonts w:ascii="宋体" w:hAnsi="宋体" w:cs="宋体"/>
                <w:sz w:val="20"/>
                <w:szCs w:val="20"/>
              </w:rPr>
            </w:pPr>
            <w:r w:rsidRPr="00444430">
              <w:rPr>
                <w:rFonts w:hint="eastAsia"/>
                <w:sz w:val="20"/>
                <w:szCs w:val="20"/>
              </w:rPr>
              <w:t>热镀镀锌钢管</w:t>
            </w:r>
          </w:p>
        </w:tc>
        <w:tc>
          <w:tcPr>
            <w:tcW w:w="2551" w:type="dxa"/>
            <w:tcBorders>
              <w:top w:val="nil"/>
              <w:left w:val="nil"/>
              <w:bottom w:val="single" w:sz="4" w:space="0" w:color="auto"/>
              <w:right w:val="single" w:sz="4" w:space="0" w:color="auto"/>
            </w:tcBorders>
          </w:tcPr>
          <w:p w:rsidR="00444430" w:rsidRPr="00444430" w:rsidRDefault="00444430" w:rsidP="00444430">
            <w:pPr>
              <w:jc w:val="center"/>
              <w:rPr>
                <w:rFonts w:ascii="宋体" w:hAnsi="宋体" w:cs="宋体"/>
                <w:sz w:val="20"/>
                <w:szCs w:val="20"/>
              </w:rPr>
            </w:pPr>
            <w:r w:rsidRPr="00444430">
              <w:rPr>
                <w:rFonts w:hint="eastAsia"/>
                <w:sz w:val="20"/>
                <w:szCs w:val="20"/>
              </w:rPr>
              <w:t>DN100</w:t>
            </w:r>
          </w:p>
        </w:tc>
        <w:tc>
          <w:tcPr>
            <w:tcW w:w="992" w:type="dxa"/>
            <w:tcBorders>
              <w:top w:val="nil"/>
              <w:left w:val="nil"/>
              <w:bottom w:val="single" w:sz="4" w:space="0" w:color="auto"/>
              <w:right w:val="single" w:sz="4" w:space="0" w:color="auto"/>
            </w:tcBorders>
          </w:tcPr>
          <w:p w:rsidR="00444430" w:rsidRPr="00444430" w:rsidRDefault="00444430" w:rsidP="00444430">
            <w:pPr>
              <w:jc w:val="center"/>
              <w:rPr>
                <w:rFonts w:ascii="宋体" w:hAnsi="宋体" w:cs="宋体"/>
                <w:sz w:val="20"/>
                <w:szCs w:val="20"/>
              </w:rPr>
            </w:pPr>
            <w:r w:rsidRPr="00444430">
              <w:rPr>
                <w:rFonts w:hint="eastAsia"/>
                <w:sz w:val="20"/>
                <w:szCs w:val="20"/>
              </w:rPr>
              <w:t>米</w:t>
            </w:r>
          </w:p>
        </w:tc>
        <w:tc>
          <w:tcPr>
            <w:tcW w:w="1560" w:type="dxa"/>
            <w:tcBorders>
              <w:top w:val="nil"/>
              <w:left w:val="nil"/>
              <w:bottom w:val="single" w:sz="4" w:space="0" w:color="auto"/>
              <w:right w:val="single" w:sz="4" w:space="0" w:color="auto"/>
            </w:tcBorders>
          </w:tcPr>
          <w:p w:rsidR="00444430" w:rsidRPr="00444430" w:rsidRDefault="00444430" w:rsidP="00444430">
            <w:pPr>
              <w:jc w:val="center"/>
              <w:rPr>
                <w:rFonts w:ascii="宋体" w:hAnsi="宋体" w:cs="宋体"/>
                <w:sz w:val="20"/>
                <w:szCs w:val="20"/>
              </w:rPr>
            </w:pPr>
            <w:r w:rsidRPr="00444430">
              <w:rPr>
                <w:rFonts w:hint="eastAsia"/>
                <w:sz w:val="20"/>
                <w:szCs w:val="20"/>
              </w:rPr>
              <w:t>8000</w:t>
            </w:r>
          </w:p>
        </w:tc>
        <w:tc>
          <w:tcPr>
            <w:tcW w:w="1382" w:type="dxa"/>
            <w:tcBorders>
              <w:top w:val="nil"/>
              <w:left w:val="nil"/>
              <w:bottom w:val="single" w:sz="4" w:space="0" w:color="auto"/>
              <w:right w:val="single" w:sz="4" w:space="0" w:color="auto"/>
            </w:tcBorders>
          </w:tcPr>
          <w:p w:rsidR="00444430" w:rsidRPr="00444430" w:rsidRDefault="00444430" w:rsidP="00444430">
            <w:r w:rsidRPr="00444430">
              <w:rPr>
                <w:rFonts w:ascii="Arial" w:hAnsi="Arial" w:cs="Arial" w:hint="eastAsia"/>
                <w:sz w:val="20"/>
                <w:szCs w:val="20"/>
              </w:rPr>
              <w:t>参数国标</w:t>
            </w:r>
          </w:p>
        </w:tc>
      </w:tr>
      <w:tr w:rsidR="00444430" w:rsidRPr="00444430" w:rsidTr="001B2CD7">
        <w:trPr>
          <w:trHeight w:val="270"/>
        </w:trPr>
        <w:tc>
          <w:tcPr>
            <w:tcW w:w="760" w:type="dxa"/>
            <w:tcBorders>
              <w:top w:val="nil"/>
              <w:left w:val="single" w:sz="4" w:space="0" w:color="auto"/>
              <w:bottom w:val="single" w:sz="4" w:space="0" w:color="auto"/>
              <w:right w:val="single" w:sz="4" w:space="0" w:color="auto"/>
            </w:tcBorders>
            <w:noWrap/>
            <w:vAlign w:val="center"/>
          </w:tcPr>
          <w:p w:rsidR="00444430" w:rsidRPr="00444430" w:rsidRDefault="00444430" w:rsidP="00444430">
            <w:pPr>
              <w:jc w:val="center"/>
              <w:rPr>
                <w:rFonts w:ascii="Arial" w:hAnsi="Arial" w:cs="Arial"/>
                <w:sz w:val="20"/>
                <w:szCs w:val="20"/>
              </w:rPr>
            </w:pPr>
            <w:r w:rsidRPr="00444430">
              <w:rPr>
                <w:rFonts w:ascii="Arial" w:hAnsi="Arial" w:cs="Arial"/>
                <w:sz w:val="20"/>
                <w:szCs w:val="20"/>
              </w:rPr>
              <w:t>55</w:t>
            </w:r>
          </w:p>
        </w:tc>
        <w:tc>
          <w:tcPr>
            <w:tcW w:w="2516" w:type="dxa"/>
            <w:tcBorders>
              <w:top w:val="nil"/>
              <w:left w:val="nil"/>
              <w:bottom w:val="single" w:sz="4" w:space="0" w:color="auto"/>
              <w:right w:val="single" w:sz="4" w:space="0" w:color="auto"/>
            </w:tcBorders>
          </w:tcPr>
          <w:p w:rsidR="00444430" w:rsidRPr="00444430" w:rsidRDefault="00444430" w:rsidP="00444430">
            <w:pPr>
              <w:rPr>
                <w:rFonts w:ascii="宋体" w:hAnsi="宋体" w:cs="宋体"/>
                <w:sz w:val="20"/>
                <w:szCs w:val="20"/>
              </w:rPr>
            </w:pPr>
            <w:r w:rsidRPr="00444430">
              <w:rPr>
                <w:rFonts w:hint="eastAsia"/>
                <w:sz w:val="20"/>
                <w:szCs w:val="20"/>
              </w:rPr>
              <w:t>热镀镀锌钢管</w:t>
            </w:r>
          </w:p>
        </w:tc>
        <w:tc>
          <w:tcPr>
            <w:tcW w:w="2551" w:type="dxa"/>
            <w:tcBorders>
              <w:top w:val="nil"/>
              <w:left w:val="nil"/>
              <w:bottom w:val="single" w:sz="4" w:space="0" w:color="auto"/>
              <w:right w:val="single" w:sz="4" w:space="0" w:color="auto"/>
            </w:tcBorders>
          </w:tcPr>
          <w:p w:rsidR="00444430" w:rsidRPr="00444430" w:rsidRDefault="00444430" w:rsidP="00444430">
            <w:pPr>
              <w:jc w:val="center"/>
              <w:rPr>
                <w:rFonts w:ascii="宋体" w:hAnsi="宋体" w:cs="宋体"/>
                <w:sz w:val="20"/>
                <w:szCs w:val="20"/>
              </w:rPr>
            </w:pPr>
            <w:r w:rsidRPr="00444430">
              <w:rPr>
                <w:rFonts w:hint="eastAsia"/>
                <w:sz w:val="20"/>
                <w:szCs w:val="20"/>
              </w:rPr>
              <w:t>DN150</w:t>
            </w:r>
          </w:p>
        </w:tc>
        <w:tc>
          <w:tcPr>
            <w:tcW w:w="992" w:type="dxa"/>
            <w:tcBorders>
              <w:top w:val="nil"/>
              <w:left w:val="nil"/>
              <w:bottom w:val="single" w:sz="4" w:space="0" w:color="auto"/>
              <w:right w:val="single" w:sz="4" w:space="0" w:color="auto"/>
            </w:tcBorders>
          </w:tcPr>
          <w:p w:rsidR="00444430" w:rsidRPr="00444430" w:rsidRDefault="00444430" w:rsidP="00444430">
            <w:pPr>
              <w:jc w:val="center"/>
              <w:rPr>
                <w:rFonts w:ascii="宋体" w:hAnsi="宋体" w:cs="宋体"/>
                <w:sz w:val="20"/>
                <w:szCs w:val="20"/>
              </w:rPr>
            </w:pPr>
            <w:r w:rsidRPr="00444430">
              <w:rPr>
                <w:rFonts w:hint="eastAsia"/>
                <w:sz w:val="20"/>
                <w:szCs w:val="20"/>
              </w:rPr>
              <w:t>米</w:t>
            </w:r>
          </w:p>
        </w:tc>
        <w:tc>
          <w:tcPr>
            <w:tcW w:w="1560" w:type="dxa"/>
            <w:tcBorders>
              <w:top w:val="nil"/>
              <w:left w:val="nil"/>
              <w:bottom w:val="single" w:sz="4" w:space="0" w:color="auto"/>
              <w:right w:val="single" w:sz="4" w:space="0" w:color="auto"/>
            </w:tcBorders>
          </w:tcPr>
          <w:p w:rsidR="00444430" w:rsidRPr="00444430" w:rsidRDefault="00444430" w:rsidP="00444430">
            <w:pPr>
              <w:jc w:val="center"/>
              <w:rPr>
                <w:rFonts w:ascii="宋体" w:hAnsi="宋体" w:cs="宋体"/>
                <w:sz w:val="20"/>
                <w:szCs w:val="20"/>
              </w:rPr>
            </w:pPr>
            <w:r w:rsidRPr="00444430">
              <w:rPr>
                <w:rFonts w:hint="eastAsia"/>
                <w:sz w:val="20"/>
                <w:szCs w:val="20"/>
              </w:rPr>
              <w:t>6000</w:t>
            </w:r>
          </w:p>
        </w:tc>
        <w:tc>
          <w:tcPr>
            <w:tcW w:w="1382" w:type="dxa"/>
            <w:tcBorders>
              <w:top w:val="nil"/>
              <w:left w:val="nil"/>
              <w:bottom w:val="single" w:sz="4" w:space="0" w:color="auto"/>
              <w:right w:val="single" w:sz="4" w:space="0" w:color="auto"/>
            </w:tcBorders>
          </w:tcPr>
          <w:p w:rsidR="00444430" w:rsidRPr="00444430" w:rsidRDefault="00444430" w:rsidP="00444430">
            <w:r w:rsidRPr="00444430">
              <w:rPr>
                <w:rFonts w:ascii="Arial" w:hAnsi="Arial" w:cs="Arial" w:hint="eastAsia"/>
                <w:sz w:val="20"/>
                <w:szCs w:val="20"/>
              </w:rPr>
              <w:t>参数国标</w:t>
            </w:r>
          </w:p>
        </w:tc>
      </w:tr>
      <w:tr w:rsidR="00444430" w:rsidRPr="00444430" w:rsidTr="001B2CD7">
        <w:trPr>
          <w:trHeight w:val="270"/>
        </w:trPr>
        <w:tc>
          <w:tcPr>
            <w:tcW w:w="760" w:type="dxa"/>
            <w:tcBorders>
              <w:top w:val="nil"/>
              <w:left w:val="single" w:sz="4" w:space="0" w:color="auto"/>
              <w:bottom w:val="single" w:sz="4" w:space="0" w:color="auto"/>
              <w:right w:val="single" w:sz="4" w:space="0" w:color="auto"/>
            </w:tcBorders>
            <w:noWrap/>
            <w:vAlign w:val="center"/>
          </w:tcPr>
          <w:p w:rsidR="00444430" w:rsidRPr="00444430" w:rsidRDefault="00444430" w:rsidP="00444430">
            <w:pPr>
              <w:jc w:val="center"/>
              <w:rPr>
                <w:rFonts w:ascii="Arial" w:hAnsi="Arial" w:cs="Arial"/>
                <w:sz w:val="20"/>
                <w:szCs w:val="20"/>
              </w:rPr>
            </w:pPr>
            <w:r w:rsidRPr="00444430">
              <w:rPr>
                <w:rFonts w:ascii="Arial" w:hAnsi="Arial" w:cs="Arial"/>
                <w:sz w:val="20"/>
                <w:szCs w:val="20"/>
              </w:rPr>
              <w:t>56</w:t>
            </w:r>
          </w:p>
        </w:tc>
        <w:tc>
          <w:tcPr>
            <w:tcW w:w="2516" w:type="dxa"/>
            <w:tcBorders>
              <w:top w:val="nil"/>
              <w:left w:val="nil"/>
              <w:bottom w:val="single" w:sz="4" w:space="0" w:color="auto"/>
              <w:right w:val="single" w:sz="4" w:space="0" w:color="auto"/>
            </w:tcBorders>
          </w:tcPr>
          <w:p w:rsidR="00444430" w:rsidRPr="00444430" w:rsidRDefault="00444430" w:rsidP="00444430">
            <w:pPr>
              <w:rPr>
                <w:rFonts w:ascii="宋体" w:hAnsi="宋体" w:cs="宋体"/>
                <w:sz w:val="20"/>
                <w:szCs w:val="20"/>
              </w:rPr>
            </w:pPr>
            <w:r w:rsidRPr="00444430">
              <w:rPr>
                <w:rFonts w:hint="eastAsia"/>
                <w:sz w:val="20"/>
                <w:szCs w:val="20"/>
              </w:rPr>
              <w:t>热镀镀锌钢管</w:t>
            </w:r>
          </w:p>
        </w:tc>
        <w:tc>
          <w:tcPr>
            <w:tcW w:w="2551" w:type="dxa"/>
            <w:tcBorders>
              <w:top w:val="nil"/>
              <w:left w:val="nil"/>
              <w:bottom w:val="single" w:sz="4" w:space="0" w:color="auto"/>
              <w:right w:val="single" w:sz="4" w:space="0" w:color="auto"/>
            </w:tcBorders>
          </w:tcPr>
          <w:p w:rsidR="00444430" w:rsidRPr="00444430" w:rsidRDefault="00444430" w:rsidP="00444430">
            <w:pPr>
              <w:jc w:val="center"/>
              <w:rPr>
                <w:rFonts w:ascii="宋体" w:hAnsi="宋体" w:cs="宋体"/>
                <w:sz w:val="20"/>
                <w:szCs w:val="20"/>
              </w:rPr>
            </w:pPr>
            <w:r w:rsidRPr="00444430">
              <w:rPr>
                <w:rFonts w:hint="eastAsia"/>
                <w:sz w:val="20"/>
                <w:szCs w:val="20"/>
              </w:rPr>
              <w:t>DN200</w:t>
            </w:r>
          </w:p>
        </w:tc>
        <w:tc>
          <w:tcPr>
            <w:tcW w:w="992" w:type="dxa"/>
            <w:tcBorders>
              <w:top w:val="nil"/>
              <w:left w:val="nil"/>
              <w:bottom w:val="single" w:sz="4" w:space="0" w:color="auto"/>
              <w:right w:val="single" w:sz="4" w:space="0" w:color="auto"/>
            </w:tcBorders>
          </w:tcPr>
          <w:p w:rsidR="00444430" w:rsidRPr="00444430" w:rsidRDefault="00444430" w:rsidP="00444430">
            <w:pPr>
              <w:jc w:val="center"/>
              <w:rPr>
                <w:rFonts w:ascii="宋体" w:hAnsi="宋体" w:cs="宋体"/>
                <w:sz w:val="20"/>
                <w:szCs w:val="20"/>
              </w:rPr>
            </w:pPr>
            <w:r w:rsidRPr="00444430">
              <w:rPr>
                <w:rFonts w:hint="eastAsia"/>
                <w:sz w:val="20"/>
                <w:szCs w:val="20"/>
              </w:rPr>
              <w:t>米</w:t>
            </w:r>
          </w:p>
        </w:tc>
        <w:tc>
          <w:tcPr>
            <w:tcW w:w="1560" w:type="dxa"/>
            <w:tcBorders>
              <w:top w:val="nil"/>
              <w:left w:val="nil"/>
              <w:bottom w:val="single" w:sz="4" w:space="0" w:color="auto"/>
              <w:right w:val="single" w:sz="4" w:space="0" w:color="auto"/>
            </w:tcBorders>
          </w:tcPr>
          <w:p w:rsidR="00444430" w:rsidRPr="00444430" w:rsidRDefault="00444430" w:rsidP="00444430">
            <w:pPr>
              <w:jc w:val="center"/>
              <w:rPr>
                <w:rFonts w:ascii="宋体" w:hAnsi="宋体" w:cs="宋体"/>
                <w:sz w:val="20"/>
                <w:szCs w:val="20"/>
              </w:rPr>
            </w:pPr>
            <w:r w:rsidRPr="00444430">
              <w:rPr>
                <w:rFonts w:hint="eastAsia"/>
                <w:sz w:val="20"/>
                <w:szCs w:val="20"/>
              </w:rPr>
              <w:t>300</w:t>
            </w:r>
          </w:p>
        </w:tc>
        <w:tc>
          <w:tcPr>
            <w:tcW w:w="1382" w:type="dxa"/>
            <w:tcBorders>
              <w:top w:val="nil"/>
              <w:left w:val="nil"/>
              <w:bottom w:val="single" w:sz="4" w:space="0" w:color="auto"/>
              <w:right w:val="single" w:sz="4" w:space="0" w:color="auto"/>
            </w:tcBorders>
          </w:tcPr>
          <w:p w:rsidR="00444430" w:rsidRPr="00444430" w:rsidRDefault="00444430" w:rsidP="00444430">
            <w:r w:rsidRPr="00444430">
              <w:rPr>
                <w:rFonts w:ascii="Arial" w:hAnsi="Arial" w:cs="Arial" w:hint="eastAsia"/>
                <w:sz w:val="20"/>
                <w:szCs w:val="20"/>
              </w:rPr>
              <w:t>参数国标</w:t>
            </w:r>
          </w:p>
        </w:tc>
      </w:tr>
      <w:tr w:rsidR="004C1C3F" w:rsidRPr="00444430" w:rsidTr="001B2CD7">
        <w:trPr>
          <w:trHeight w:val="480"/>
        </w:trPr>
        <w:tc>
          <w:tcPr>
            <w:tcW w:w="9761" w:type="dxa"/>
            <w:gridSpan w:val="6"/>
            <w:tcBorders>
              <w:top w:val="nil"/>
              <w:left w:val="single" w:sz="4" w:space="0" w:color="auto"/>
              <w:bottom w:val="single" w:sz="4" w:space="0" w:color="auto"/>
              <w:right w:val="single" w:sz="4" w:space="0" w:color="auto"/>
            </w:tcBorders>
          </w:tcPr>
          <w:p w:rsidR="004C1C3F" w:rsidRPr="00444430" w:rsidRDefault="004C1C3F" w:rsidP="00444430">
            <w:pPr>
              <w:adjustRightInd w:val="0"/>
              <w:snapToGrid w:val="0"/>
              <w:spacing w:line="340" w:lineRule="exact"/>
              <w:jc w:val="left"/>
              <w:rPr>
                <w:rFonts w:ascii="宋体" w:hAnsi="宋体"/>
                <w:b/>
                <w:szCs w:val="21"/>
              </w:rPr>
            </w:pPr>
            <w:r w:rsidRPr="00444430">
              <w:rPr>
                <w:rFonts w:ascii="宋体" w:hAnsi="宋体"/>
                <w:b/>
                <w:szCs w:val="21"/>
              </w:rPr>
              <w:t>售后服务及其它要求：</w:t>
            </w:r>
          </w:p>
          <w:p w:rsidR="004C1C3F" w:rsidRPr="00444430" w:rsidRDefault="004C1C3F" w:rsidP="00444430">
            <w:pPr>
              <w:spacing w:line="420" w:lineRule="exact"/>
              <w:rPr>
                <w:rFonts w:ascii="宋体" w:hAnsi="宋体"/>
                <w:b/>
                <w:szCs w:val="21"/>
              </w:rPr>
            </w:pPr>
            <w:r w:rsidRPr="00444430">
              <w:rPr>
                <w:rFonts w:ascii="宋体" w:hAnsi="宋体" w:hint="eastAsia"/>
                <w:b/>
                <w:szCs w:val="21"/>
              </w:rPr>
              <w:t>（一）运输及包装</w:t>
            </w:r>
          </w:p>
          <w:p w:rsidR="004C1C3F" w:rsidRPr="00444430" w:rsidRDefault="004C1C3F" w:rsidP="00444430">
            <w:pPr>
              <w:spacing w:line="420" w:lineRule="exact"/>
              <w:ind w:leftChars="199" w:left="418"/>
              <w:rPr>
                <w:rFonts w:ascii="宋体" w:hAnsi="宋体"/>
                <w:szCs w:val="21"/>
              </w:rPr>
            </w:pPr>
            <w:r w:rsidRPr="00444430">
              <w:rPr>
                <w:rFonts w:ascii="宋体" w:hAnsi="宋体" w:hint="eastAsia"/>
                <w:szCs w:val="21"/>
              </w:rPr>
              <w:t>投标货物应有完善的包装保护，以保证在海陆运输过程中不会损坏或丢失。运输方式由投标人提出，并在签订合同时确认，运输及卸车费用包含在投标总价内。由于交付产品包装不良或运输方法不当引起货物损坏或丢失，投标人应负责更换或补充，免费送货上门，运至采购人仓库或工程施工现场，并负责卸车费用。</w:t>
            </w:r>
          </w:p>
          <w:p w:rsidR="004C1C3F" w:rsidRPr="00444430" w:rsidRDefault="004C1C3F" w:rsidP="00444430">
            <w:pPr>
              <w:spacing w:line="420" w:lineRule="exact"/>
              <w:textAlignment w:val="baseline"/>
              <w:rPr>
                <w:rFonts w:ascii="宋体" w:hAnsi="宋体"/>
                <w:szCs w:val="21"/>
              </w:rPr>
            </w:pPr>
            <w:r w:rsidRPr="00444430">
              <w:rPr>
                <w:rFonts w:ascii="宋体" w:hAnsi="宋体" w:hint="eastAsia"/>
                <w:b/>
                <w:szCs w:val="21"/>
              </w:rPr>
              <w:t>（二）供货期、交货地点及验收要求</w:t>
            </w:r>
          </w:p>
          <w:p w:rsidR="004C1C3F" w:rsidRPr="00444430" w:rsidRDefault="004C1C3F" w:rsidP="00444430">
            <w:pPr>
              <w:spacing w:line="420" w:lineRule="atLeast"/>
              <w:rPr>
                <w:rFonts w:ascii="宋体" w:hAnsi="宋体"/>
                <w:szCs w:val="21"/>
              </w:rPr>
            </w:pPr>
            <w:r w:rsidRPr="00444430">
              <w:rPr>
                <w:rFonts w:ascii="宋体" w:hAnsi="宋体" w:hint="eastAsia"/>
                <w:szCs w:val="21"/>
              </w:rPr>
              <w:t>1、交货期：按业主计划分批送货，在接到业主送货通知后，三个工作日内送到到业主指定地点。</w:t>
            </w:r>
          </w:p>
          <w:p w:rsidR="004C1C3F" w:rsidRPr="00444430" w:rsidRDefault="004C1C3F" w:rsidP="00444430">
            <w:pPr>
              <w:spacing w:line="420" w:lineRule="exact"/>
              <w:ind w:left="315" w:hangingChars="150" w:hanging="315"/>
              <w:textAlignment w:val="baseline"/>
              <w:rPr>
                <w:rFonts w:ascii="宋体" w:hAnsi="宋体"/>
                <w:szCs w:val="21"/>
              </w:rPr>
            </w:pPr>
            <w:r w:rsidRPr="00444430">
              <w:rPr>
                <w:rFonts w:ascii="宋体" w:hAnsi="宋体" w:hint="eastAsia"/>
                <w:szCs w:val="21"/>
              </w:rPr>
              <w:t>2、合同签订时间：自中标通知书发出之日起</w:t>
            </w:r>
            <w:r w:rsidRPr="00444430">
              <w:rPr>
                <w:rFonts w:ascii="宋体" w:hAnsi="宋体" w:hint="eastAsia"/>
                <w:szCs w:val="21"/>
                <w:u w:val="single"/>
              </w:rPr>
              <w:t>2</w:t>
            </w:r>
            <w:r w:rsidRPr="00444430">
              <w:rPr>
                <w:rFonts w:ascii="宋体" w:hAnsi="宋体" w:hint="eastAsia"/>
                <w:szCs w:val="21"/>
              </w:rPr>
              <w:t>个工作日内；</w:t>
            </w:r>
          </w:p>
          <w:p w:rsidR="004C1C3F" w:rsidRPr="00444430" w:rsidRDefault="004C1C3F" w:rsidP="00444430">
            <w:pPr>
              <w:spacing w:line="420" w:lineRule="exact"/>
              <w:ind w:left="315" w:hangingChars="150" w:hanging="315"/>
              <w:rPr>
                <w:rFonts w:ascii="宋体" w:hAnsi="宋体"/>
                <w:szCs w:val="21"/>
              </w:rPr>
            </w:pPr>
            <w:r w:rsidRPr="00444430">
              <w:rPr>
                <w:rFonts w:ascii="宋体" w:hAnsi="宋体" w:hint="eastAsia"/>
                <w:szCs w:val="21"/>
              </w:rPr>
              <w:t>3、所有的货物均需按规定的标准或技术规格书要求进行出厂前检查与试验，检验与试验所需费用应包含在投标报价中；投标报价不能高于上限单价，否则做无效投标处理。</w:t>
            </w:r>
          </w:p>
          <w:p w:rsidR="004C1C3F" w:rsidRPr="00444430" w:rsidRDefault="004C1C3F" w:rsidP="00444430">
            <w:pPr>
              <w:spacing w:line="420" w:lineRule="exact"/>
              <w:rPr>
                <w:rFonts w:ascii="宋体" w:hAnsi="宋体"/>
                <w:szCs w:val="21"/>
              </w:rPr>
            </w:pPr>
            <w:r w:rsidRPr="00444430">
              <w:rPr>
                <w:rFonts w:ascii="宋体" w:hAnsi="宋体" w:hint="eastAsia"/>
                <w:szCs w:val="21"/>
              </w:rPr>
              <w:t>4、采购人有权对制造厂进行检查，投标人应为采购人安排相关事宜。</w:t>
            </w:r>
          </w:p>
          <w:p w:rsidR="004C1C3F" w:rsidRPr="00444430" w:rsidRDefault="004C1C3F" w:rsidP="00444430">
            <w:pPr>
              <w:spacing w:line="420" w:lineRule="exact"/>
              <w:ind w:left="316" w:hangingChars="150" w:hanging="316"/>
              <w:textAlignment w:val="baseline"/>
              <w:rPr>
                <w:rFonts w:ascii="宋体" w:hAnsi="宋体"/>
                <w:b/>
                <w:szCs w:val="21"/>
              </w:rPr>
            </w:pPr>
            <w:r w:rsidRPr="00444430">
              <w:rPr>
                <w:rFonts w:ascii="宋体" w:hAnsi="宋体" w:hint="eastAsia"/>
                <w:b/>
                <w:szCs w:val="21"/>
              </w:rPr>
              <w:lastRenderedPageBreak/>
              <w:t>（三）质量保证及服务承诺</w:t>
            </w:r>
          </w:p>
          <w:p w:rsidR="004C1C3F" w:rsidRPr="00444430" w:rsidRDefault="004C1C3F" w:rsidP="00444430">
            <w:pPr>
              <w:spacing w:line="420" w:lineRule="exact"/>
              <w:rPr>
                <w:rFonts w:ascii="宋体" w:hAnsi="宋体"/>
                <w:szCs w:val="21"/>
              </w:rPr>
            </w:pPr>
            <w:r w:rsidRPr="00444430">
              <w:rPr>
                <w:rFonts w:ascii="宋体" w:hAnsi="宋体" w:hint="eastAsia"/>
                <w:szCs w:val="21"/>
              </w:rPr>
              <w:t>1、中标人必须保证在产品经正确安装、正常操作和保养条件下，在寿命期内运行良好；</w:t>
            </w:r>
          </w:p>
          <w:p w:rsidR="004C1C3F" w:rsidRPr="00444430" w:rsidRDefault="004C1C3F" w:rsidP="00444430">
            <w:pPr>
              <w:spacing w:line="420" w:lineRule="exact"/>
              <w:rPr>
                <w:rFonts w:ascii="宋体" w:hAnsi="宋体"/>
                <w:szCs w:val="21"/>
              </w:rPr>
            </w:pPr>
            <w:r w:rsidRPr="00444430">
              <w:rPr>
                <w:rFonts w:ascii="宋体" w:hAnsi="宋体" w:hint="eastAsia"/>
                <w:szCs w:val="21"/>
              </w:rPr>
              <w:t>2、中标人在产品寿命保证期内，对因设计、工艺、材料的缺陷所发生的故障负责；</w:t>
            </w:r>
          </w:p>
          <w:p w:rsidR="004C1C3F" w:rsidRPr="00444430" w:rsidRDefault="004C1C3F" w:rsidP="00444430">
            <w:pPr>
              <w:spacing w:line="420" w:lineRule="exact"/>
              <w:rPr>
                <w:rFonts w:ascii="宋体" w:hAnsi="宋体"/>
                <w:spacing w:val="-4"/>
                <w:szCs w:val="21"/>
              </w:rPr>
            </w:pPr>
            <w:r w:rsidRPr="00444430">
              <w:rPr>
                <w:rFonts w:ascii="宋体" w:hAnsi="宋体" w:hint="eastAsia"/>
                <w:spacing w:val="-4"/>
                <w:szCs w:val="21"/>
              </w:rPr>
              <w:t>3、在产品寿命期内，中标人负责提供产品正常运行所需的备品备件，价格优于现时报价；</w:t>
            </w:r>
          </w:p>
          <w:p w:rsidR="004C1C3F" w:rsidRPr="00444430" w:rsidRDefault="004C1C3F" w:rsidP="00444430">
            <w:pPr>
              <w:spacing w:line="420" w:lineRule="exact"/>
              <w:ind w:left="315" w:hangingChars="150" w:hanging="315"/>
              <w:rPr>
                <w:rFonts w:ascii="宋体" w:hAnsi="宋体"/>
                <w:szCs w:val="21"/>
              </w:rPr>
            </w:pPr>
            <w:r w:rsidRPr="00444430">
              <w:rPr>
                <w:rFonts w:ascii="宋体" w:hAnsi="宋体" w:hint="eastAsia"/>
                <w:szCs w:val="21"/>
              </w:rPr>
              <w:t>4、中标人保证所提供的产品如发生故障，必须在接到需方通知后24小时内予以答复，在需方要求时，中标人的技术人员必须在收到中标人通知后2日之内到现场进行修理；</w:t>
            </w:r>
          </w:p>
          <w:p w:rsidR="004C1C3F" w:rsidRPr="00444430" w:rsidRDefault="004C1C3F" w:rsidP="00444430">
            <w:pPr>
              <w:spacing w:line="420" w:lineRule="exact"/>
              <w:ind w:left="315" w:hangingChars="150" w:hanging="315"/>
              <w:rPr>
                <w:rFonts w:ascii="宋体" w:hAnsi="宋体"/>
                <w:szCs w:val="21"/>
              </w:rPr>
            </w:pPr>
            <w:r w:rsidRPr="00444430">
              <w:rPr>
                <w:rFonts w:ascii="宋体" w:hAnsi="宋体" w:hint="eastAsia"/>
                <w:szCs w:val="21"/>
              </w:rPr>
              <w:t>5、</w:t>
            </w:r>
            <w:r w:rsidRPr="00444430">
              <w:rPr>
                <w:rFonts w:ascii="宋体" w:hAnsi="宋体"/>
                <w:b/>
                <w:szCs w:val="21"/>
              </w:rPr>
              <w:t>▲</w:t>
            </w:r>
            <w:r w:rsidRPr="00444430">
              <w:rPr>
                <w:rFonts w:ascii="宋体" w:hAnsi="宋体" w:hint="eastAsia"/>
                <w:szCs w:val="21"/>
              </w:rPr>
              <w:t>投标产品承诺质保期不少于5年，否则投标无效。</w:t>
            </w:r>
          </w:p>
          <w:p w:rsidR="004C1C3F" w:rsidRPr="00444430" w:rsidRDefault="004C1C3F" w:rsidP="00444430">
            <w:pPr>
              <w:spacing w:line="420" w:lineRule="exact"/>
              <w:rPr>
                <w:rFonts w:ascii="宋体" w:hAnsi="宋体"/>
                <w:szCs w:val="21"/>
              </w:rPr>
            </w:pPr>
            <w:r w:rsidRPr="00444430">
              <w:rPr>
                <w:rFonts w:ascii="宋体" w:hAnsi="宋体" w:hint="eastAsia"/>
                <w:szCs w:val="21"/>
              </w:rPr>
              <w:t>6、中标人必须按合同条款规定及时提供产品安装、调试指导等技术服务；</w:t>
            </w:r>
          </w:p>
          <w:p w:rsidR="004C1C3F" w:rsidRPr="00444430" w:rsidRDefault="004C1C3F" w:rsidP="00444430">
            <w:pPr>
              <w:spacing w:line="420" w:lineRule="exact"/>
              <w:ind w:left="315" w:hangingChars="150" w:hanging="315"/>
              <w:textAlignment w:val="baseline"/>
              <w:rPr>
                <w:rFonts w:ascii="宋体" w:hAnsi="宋体"/>
                <w:szCs w:val="21"/>
              </w:rPr>
            </w:pPr>
            <w:r w:rsidRPr="00444430">
              <w:rPr>
                <w:rFonts w:ascii="宋体" w:hAnsi="宋体" w:hint="eastAsia"/>
                <w:szCs w:val="21"/>
              </w:rPr>
              <w:t>7、中标人应确保在接到需方通知后24小时内到达安装现场；</w:t>
            </w:r>
          </w:p>
          <w:p w:rsidR="004C1C3F" w:rsidRPr="00444430" w:rsidRDefault="004C1C3F" w:rsidP="00444430">
            <w:pPr>
              <w:spacing w:line="420" w:lineRule="exact"/>
              <w:rPr>
                <w:rFonts w:ascii="宋体" w:hAnsi="宋体"/>
                <w:b/>
                <w:szCs w:val="21"/>
              </w:rPr>
            </w:pPr>
            <w:r w:rsidRPr="00444430">
              <w:rPr>
                <w:rFonts w:ascii="宋体" w:hAnsi="宋体" w:hint="eastAsia"/>
                <w:b/>
                <w:szCs w:val="21"/>
              </w:rPr>
              <w:t>（四）提供的主要技术资料</w:t>
            </w:r>
          </w:p>
          <w:p w:rsidR="004C1C3F" w:rsidRPr="00444430" w:rsidRDefault="004C1C3F" w:rsidP="00444430">
            <w:pPr>
              <w:spacing w:line="420" w:lineRule="exact"/>
              <w:rPr>
                <w:rFonts w:ascii="宋体" w:hAnsi="宋体"/>
                <w:szCs w:val="21"/>
              </w:rPr>
            </w:pPr>
            <w:r w:rsidRPr="00444430">
              <w:rPr>
                <w:rFonts w:ascii="宋体" w:hAnsi="宋体" w:hint="eastAsia"/>
                <w:szCs w:val="21"/>
              </w:rPr>
              <w:t>1、产品用到的材料的材质报告；</w:t>
            </w:r>
          </w:p>
          <w:p w:rsidR="004C1C3F" w:rsidRPr="00444430" w:rsidRDefault="004C1C3F" w:rsidP="00444430">
            <w:pPr>
              <w:spacing w:line="420" w:lineRule="exact"/>
              <w:rPr>
                <w:rFonts w:ascii="宋体" w:hAnsi="宋体"/>
                <w:szCs w:val="21"/>
              </w:rPr>
            </w:pPr>
            <w:r w:rsidRPr="00444430">
              <w:rPr>
                <w:rFonts w:ascii="宋体" w:hAnsi="宋体" w:hint="eastAsia"/>
                <w:szCs w:val="21"/>
              </w:rPr>
              <w:t>2、每种规格产品合格证；</w:t>
            </w:r>
          </w:p>
          <w:p w:rsidR="004C1C3F" w:rsidRPr="00444430" w:rsidRDefault="004C1C3F" w:rsidP="00444430">
            <w:pPr>
              <w:spacing w:line="420" w:lineRule="exact"/>
              <w:rPr>
                <w:rFonts w:ascii="宋体" w:hAnsi="宋体"/>
                <w:szCs w:val="21"/>
              </w:rPr>
            </w:pPr>
            <w:r w:rsidRPr="00444430">
              <w:rPr>
                <w:rFonts w:ascii="宋体" w:hAnsi="宋体" w:hint="eastAsia"/>
                <w:szCs w:val="21"/>
              </w:rPr>
              <w:t>3、产品安装、调试、运行维护等技术资料。</w:t>
            </w:r>
          </w:p>
          <w:p w:rsidR="004C1C3F" w:rsidRPr="00444430" w:rsidRDefault="004C1C3F" w:rsidP="00444430">
            <w:pPr>
              <w:spacing w:line="420" w:lineRule="exact"/>
              <w:rPr>
                <w:rFonts w:ascii="宋体" w:hAnsi="宋体"/>
                <w:szCs w:val="21"/>
              </w:rPr>
            </w:pPr>
            <w:r w:rsidRPr="00444430">
              <w:rPr>
                <w:rFonts w:ascii="宋体" w:hAnsi="宋体" w:hint="eastAsia"/>
                <w:szCs w:val="21"/>
              </w:rPr>
              <w:t>4、产品质量要求必须符合国家强制标准</w:t>
            </w:r>
          </w:p>
          <w:p w:rsidR="004C1C3F" w:rsidRPr="00444430" w:rsidRDefault="004C1C3F" w:rsidP="00444430">
            <w:pPr>
              <w:spacing w:line="420" w:lineRule="exact"/>
              <w:ind w:left="316" w:hangingChars="150" w:hanging="316"/>
              <w:textAlignment w:val="baseline"/>
              <w:rPr>
                <w:rFonts w:ascii="宋体" w:hAnsi="宋体"/>
                <w:b/>
                <w:szCs w:val="21"/>
              </w:rPr>
            </w:pPr>
            <w:r w:rsidRPr="00444430">
              <w:rPr>
                <w:rFonts w:ascii="宋体" w:hAnsi="宋体" w:hint="eastAsia"/>
                <w:b/>
                <w:szCs w:val="21"/>
              </w:rPr>
              <w:t>5、</w:t>
            </w:r>
            <w:r w:rsidRPr="00444430">
              <w:rPr>
                <w:rFonts w:ascii="宋体" w:hAnsi="宋体" w:hint="eastAsia"/>
                <w:szCs w:val="21"/>
              </w:rPr>
              <w:t>投标货物质量应符合国家标准</w:t>
            </w:r>
            <w:r w:rsidRPr="00444430">
              <w:rPr>
                <w:rFonts w:ascii="宋体" w:hAnsi="宋体" w:cs="宋体"/>
                <w:b/>
                <w:bCs/>
                <w:kern w:val="0"/>
                <w:szCs w:val="21"/>
              </w:rPr>
              <w:t>GB/T 9124-2019</w:t>
            </w:r>
            <w:r w:rsidRPr="00444430">
              <w:t xml:space="preserve"> </w:t>
            </w:r>
            <w:r w:rsidRPr="00444430">
              <w:rPr>
                <w:rFonts w:hint="eastAsia"/>
              </w:rPr>
              <w:t>、</w:t>
            </w:r>
            <w:r w:rsidRPr="00444430">
              <w:rPr>
                <w:rFonts w:ascii="宋体" w:hAnsi="宋体" w:cs="宋体"/>
                <w:b/>
                <w:bCs/>
                <w:kern w:val="0"/>
                <w:szCs w:val="21"/>
              </w:rPr>
              <w:t>GB</w:t>
            </w:r>
            <w:r w:rsidRPr="00444430">
              <w:rPr>
                <w:rFonts w:ascii="宋体" w:hAnsi="宋体" w:cs="宋体" w:hint="eastAsia"/>
                <w:b/>
                <w:bCs/>
                <w:kern w:val="0"/>
                <w:szCs w:val="21"/>
              </w:rPr>
              <w:t>/</w:t>
            </w:r>
            <w:r w:rsidRPr="00444430">
              <w:rPr>
                <w:rFonts w:ascii="宋体" w:hAnsi="宋体" w:cs="宋体"/>
                <w:b/>
                <w:bCs/>
                <w:kern w:val="0"/>
                <w:szCs w:val="21"/>
              </w:rPr>
              <w:t>T13401-2017</w:t>
            </w:r>
            <w:r w:rsidRPr="00444430">
              <w:rPr>
                <w:rFonts w:ascii="宋体" w:hAnsi="宋体" w:cs="宋体" w:hint="eastAsia"/>
                <w:b/>
                <w:bCs/>
                <w:kern w:val="0"/>
                <w:szCs w:val="21"/>
              </w:rPr>
              <w:t>、</w:t>
            </w:r>
            <w:r w:rsidRPr="00444430">
              <w:rPr>
                <w:rFonts w:ascii="宋体" w:hAnsi="宋体" w:cs="宋体"/>
                <w:b/>
                <w:bCs/>
                <w:kern w:val="0"/>
                <w:szCs w:val="21"/>
              </w:rPr>
              <w:t>GB/T12459-2017</w:t>
            </w:r>
            <w:r w:rsidRPr="00444430">
              <w:rPr>
                <w:rFonts w:ascii="宋体" w:hAnsi="宋体" w:cs="宋体" w:hint="eastAsia"/>
                <w:b/>
                <w:bCs/>
                <w:kern w:val="0"/>
                <w:szCs w:val="21"/>
              </w:rPr>
              <w:t>、</w:t>
            </w:r>
            <w:r w:rsidRPr="00444430">
              <w:rPr>
                <w:rFonts w:ascii="宋体" w:hAnsi="宋体" w:cs="宋体"/>
                <w:b/>
                <w:bCs/>
                <w:kern w:val="0"/>
                <w:szCs w:val="21"/>
              </w:rPr>
              <w:t>GB/T28897-2021</w:t>
            </w:r>
            <w:r w:rsidRPr="00444430">
              <w:rPr>
                <w:rFonts w:ascii="宋体" w:hAnsi="宋体" w:hint="eastAsia"/>
                <w:szCs w:val="21"/>
              </w:rPr>
              <w:t>要求。</w:t>
            </w:r>
          </w:p>
          <w:p w:rsidR="004C1C3F" w:rsidRPr="00444430" w:rsidRDefault="004C1C3F" w:rsidP="00444430">
            <w:pPr>
              <w:numPr>
                <w:ilvl w:val="0"/>
                <w:numId w:val="6"/>
              </w:numPr>
              <w:spacing w:line="400" w:lineRule="exact"/>
              <w:jc w:val="left"/>
              <w:rPr>
                <w:rFonts w:ascii="宋体" w:hAnsi="宋体" w:cs="Arial"/>
                <w:szCs w:val="21"/>
              </w:rPr>
            </w:pPr>
            <w:r w:rsidRPr="00444430">
              <w:rPr>
                <w:rFonts w:ascii="宋体" w:hAnsi="宋体" w:hint="eastAsia"/>
                <w:b/>
                <w:szCs w:val="21"/>
              </w:rPr>
              <w:t>（五）报价要求：</w:t>
            </w:r>
          </w:p>
          <w:p w:rsidR="004C1C3F" w:rsidRPr="00444430" w:rsidRDefault="004C1C3F" w:rsidP="00444430">
            <w:pPr>
              <w:spacing w:line="420" w:lineRule="exact"/>
              <w:ind w:left="315" w:hangingChars="150" w:hanging="315"/>
              <w:jc w:val="left"/>
              <w:textAlignment w:val="baseline"/>
              <w:rPr>
                <w:rFonts w:ascii="宋体" w:hAnsi="宋体"/>
                <w:szCs w:val="21"/>
              </w:rPr>
            </w:pPr>
            <w:r w:rsidRPr="00444430">
              <w:rPr>
                <w:rFonts w:ascii="宋体" w:hAnsi="宋体" w:hint="eastAsia"/>
                <w:szCs w:val="21"/>
              </w:rPr>
              <w:t>1、由于目前国家或自治区已没有明确的相关收费依据，本项目只能根据市场报价，为了确保采购质量和维护公平的竞争，根据《中华人民共和国政府采购法》第七十七条和《中华人民共和国反不正当竞争法》第十一条，经营者不得以排挤对手为目的，以低于成本的价格销售商品（服务）。采购人不能接受供应商的恶意低价的竞争。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供应商必须提供本项目成本分析报告，同时提供（包括但不限于）以下支撑证明材料：①行政机构税务部门开具的拟派项目组人员的《依法缴纳个人所得税或依法免缴个人所得税的凭证(与本次投标所提供社保同月份)》；②2023年度经第三方具备审计资质的机构出具的审计报告（包括其固定资产成本及折旧、管理成本、人工费成本（如人员工资、奖金、福利及差旅等费用）、技术成本、税收等所有成本及利润）复印件（原件现场核查），③提供至少3个类似调查业绩的费用成本组成明细（有合同双方盖章证明，提供复印件，原件现场核查），如不提供或评委认定其资料不能详尽合理说明其成本的，则视为低于供应商成本价报价，报价无效。</w:t>
            </w:r>
          </w:p>
          <w:p w:rsidR="004C1C3F" w:rsidRPr="00444430" w:rsidRDefault="004C1C3F" w:rsidP="00444430">
            <w:pPr>
              <w:spacing w:line="420" w:lineRule="exact"/>
              <w:ind w:left="316" w:hangingChars="150" w:hanging="316"/>
              <w:textAlignment w:val="baseline"/>
              <w:rPr>
                <w:rFonts w:ascii="宋体" w:hAnsi="宋体"/>
                <w:b/>
                <w:szCs w:val="21"/>
              </w:rPr>
            </w:pPr>
            <w:r w:rsidRPr="00444430">
              <w:rPr>
                <w:rFonts w:ascii="宋体" w:hAnsi="宋体" w:hint="eastAsia"/>
                <w:b/>
                <w:szCs w:val="21"/>
              </w:rPr>
              <w:t>（六）其他要求</w:t>
            </w:r>
          </w:p>
          <w:p w:rsidR="004C1C3F" w:rsidRPr="00444430" w:rsidRDefault="004C1C3F" w:rsidP="00444430">
            <w:pPr>
              <w:spacing w:line="420" w:lineRule="exact"/>
              <w:ind w:leftChars="16" w:left="349" w:hangingChars="150" w:hanging="315"/>
              <w:rPr>
                <w:rFonts w:ascii="宋体" w:hAnsi="宋体"/>
                <w:szCs w:val="21"/>
              </w:rPr>
            </w:pPr>
            <w:r w:rsidRPr="00444430">
              <w:rPr>
                <w:rFonts w:ascii="宋体" w:hAnsi="宋体" w:hint="eastAsia"/>
                <w:szCs w:val="21"/>
              </w:rPr>
              <w:t>1、投标人应提供投标产品生产企业法人营业执照(副本)、税务登记证、ISO质量体系认证、企业简介、业绩、用户使用反馈意见及相关荣誉证书的复印件，原件备查；</w:t>
            </w:r>
          </w:p>
          <w:p w:rsidR="004C1C3F" w:rsidRPr="00444430" w:rsidRDefault="004C1C3F" w:rsidP="00444430">
            <w:pPr>
              <w:spacing w:line="420" w:lineRule="exact"/>
              <w:rPr>
                <w:rFonts w:ascii="宋体" w:hAnsi="宋体"/>
                <w:szCs w:val="21"/>
              </w:rPr>
            </w:pPr>
            <w:r w:rsidRPr="00444430">
              <w:rPr>
                <w:rFonts w:ascii="宋体" w:hAnsi="宋体" w:hint="eastAsia"/>
                <w:szCs w:val="21"/>
              </w:rPr>
              <w:lastRenderedPageBreak/>
              <w:t>2、投标人如有请提供投标产品技术图纸（总装图）、产品使用维护说明书等技术资料；</w:t>
            </w:r>
          </w:p>
          <w:p w:rsidR="004C1C3F" w:rsidRPr="00444430" w:rsidRDefault="004C1C3F" w:rsidP="00444430">
            <w:pPr>
              <w:adjustRightInd w:val="0"/>
              <w:snapToGrid w:val="0"/>
              <w:spacing w:line="420" w:lineRule="exact"/>
              <w:ind w:left="315" w:hangingChars="150" w:hanging="315"/>
              <w:jc w:val="left"/>
              <w:rPr>
                <w:rFonts w:ascii="宋体" w:hAnsi="宋体"/>
                <w:szCs w:val="21"/>
              </w:rPr>
            </w:pPr>
            <w:r w:rsidRPr="00444430">
              <w:rPr>
                <w:rFonts w:ascii="宋体" w:hAnsi="宋体" w:hint="eastAsia"/>
                <w:szCs w:val="21"/>
              </w:rPr>
              <w:t>3、投标报价必须包括货物的所有费用，包括采购、运输、劳务、管理、利润、税金、保险、协调、售后服务以及所有的不定因素的风险等；</w:t>
            </w:r>
          </w:p>
          <w:p w:rsidR="004C1C3F" w:rsidRPr="00444430" w:rsidRDefault="004C1C3F" w:rsidP="00444430">
            <w:pPr>
              <w:adjustRightInd w:val="0"/>
              <w:snapToGrid w:val="0"/>
              <w:spacing w:line="420" w:lineRule="exact"/>
              <w:ind w:left="315" w:hangingChars="150" w:hanging="315"/>
              <w:jc w:val="left"/>
              <w:rPr>
                <w:rFonts w:ascii="宋体" w:hAnsi="宋体"/>
                <w:szCs w:val="21"/>
              </w:rPr>
            </w:pPr>
            <w:r w:rsidRPr="00444430">
              <w:rPr>
                <w:rFonts w:ascii="宋体" w:hAnsi="宋体" w:hint="eastAsia"/>
                <w:szCs w:val="21"/>
              </w:rPr>
              <w:t>4、所有设备的制造、验收和供货必须满足本技术条件的要求。设备必须是崭新的，没有因设计、材料或加工等问题引起的缺陷。其设计、制造及材料的选用应保证设备具有高度的工作可靠性，并保证尽可能少的维修量；货物到货后，供货商和购买方应在现场进行清点；清点过程中如果发现损坏，供货商应负责更换；若发现错发/漏发情况，供货商应负责更换和补发；</w:t>
            </w:r>
          </w:p>
          <w:p w:rsidR="004C1C3F" w:rsidRPr="00444430" w:rsidRDefault="004C1C3F" w:rsidP="00444430">
            <w:pPr>
              <w:adjustRightInd w:val="0"/>
              <w:snapToGrid w:val="0"/>
              <w:spacing w:line="420" w:lineRule="exact"/>
              <w:ind w:left="315" w:hangingChars="150" w:hanging="315"/>
              <w:jc w:val="left"/>
              <w:rPr>
                <w:rFonts w:ascii="宋体" w:hAnsi="宋体"/>
                <w:szCs w:val="21"/>
              </w:rPr>
            </w:pPr>
            <w:r w:rsidRPr="00444430">
              <w:rPr>
                <w:rFonts w:ascii="宋体" w:hAnsi="宋体" w:hint="eastAsia"/>
                <w:szCs w:val="21"/>
              </w:rPr>
              <w:t>5、投标时应提供售后服务承诺书（至少包含：免费保修期限、到达故障现场时间以及定期维护、定期回访(注明时间)、免费技术培训、保修期外维修时零配件优惠（注明折扣率）在当地设有售后服务维修点（须注明维修点名称、地址、电话）及其他优惠等内容等）；</w:t>
            </w:r>
          </w:p>
          <w:p w:rsidR="004C1C3F" w:rsidRPr="00444430" w:rsidRDefault="004C1C3F" w:rsidP="00444430">
            <w:pPr>
              <w:spacing w:line="420" w:lineRule="exact"/>
              <w:textAlignment w:val="baseline"/>
              <w:rPr>
                <w:rFonts w:ascii="宋体" w:hAnsi="宋体"/>
                <w:szCs w:val="21"/>
              </w:rPr>
            </w:pPr>
            <w:r w:rsidRPr="00444430">
              <w:rPr>
                <w:rFonts w:ascii="宋体" w:hAnsi="宋体" w:hint="eastAsia"/>
                <w:szCs w:val="21"/>
              </w:rPr>
              <w:t>6、采购单位按厂家标准验收程序和国家有关规程验收；</w:t>
            </w:r>
          </w:p>
          <w:p w:rsidR="004C1C3F" w:rsidRPr="00444430" w:rsidRDefault="004C1C3F" w:rsidP="00444430">
            <w:pPr>
              <w:spacing w:line="420" w:lineRule="exact"/>
              <w:ind w:left="309" w:hangingChars="147" w:hanging="309"/>
              <w:textAlignment w:val="baseline"/>
              <w:rPr>
                <w:rFonts w:ascii="宋体" w:hAnsi="宋体"/>
                <w:szCs w:val="21"/>
              </w:rPr>
            </w:pPr>
            <w:r w:rsidRPr="00444430">
              <w:rPr>
                <w:rFonts w:ascii="宋体" w:hAnsi="宋体" w:hint="eastAsia"/>
                <w:szCs w:val="21"/>
              </w:rPr>
              <w:t>7、</w:t>
            </w:r>
            <w:r w:rsidRPr="00444430">
              <w:rPr>
                <w:rFonts w:ascii="宋体" w:hAnsi="宋体"/>
                <w:b/>
                <w:szCs w:val="21"/>
              </w:rPr>
              <w:t>▲</w:t>
            </w:r>
            <w:r w:rsidRPr="00444430">
              <w:rPr>
                <w:rFonts w:ascii="宋体" w:hAnsi="宋体" w:hint="eastAsia"/>
                <w:szCs w:val="21"/>
              </w:rPr>
              <w:t>投标人必须提供管道材料省级涉水产品卫生许可批件复印件（必须提供，否则投标无效）；</w:t>
            </w:r>
          </w:p>
          <w:p w:rsidR="004C1C3F" w:rsidRPr="00444430" w:rsidRDefault="004C1C3F" w:rsidP="00444430">
            <w:pPr>
              <w:spacing w:line="420" w:lineRule="exact"/>
              <w:ind w:left="315" w:hangingChars="150" w:hanging="315"/>
              <w:textAlignment w:val="baseline"/>
              <w:rPr>
                <w:rFonts w:ascii="宋体" w:hAnsi="宋体"/>
                <w:szCs w:val="21"/>
              </w:rPr>
            </w:pPr>
            <w:r w:rsidRPr="00444430">
              <w:rPr>
                <w:rFonts w:ascii="宋体" w:hAnsi="宋体" w:hint="eastAsia"/>
                <w:szCs w:val="21"/>
              </w:rPr>
              <w:t>8、中标人必须在供货时提供有效的投标产品的质量监督检验部门出具的2021年以来的产品检验报告（加盖公章）；</w:t>
            </w:r>
          </w:p>
          <w:p w:rsidR="004C1C3F" w:rsidRPr="00444430" w:rsidRDefault="004C1C3F" w:rsidP="00444430">
            <w:pPr>
              <w:adjustRightInd w:val="0"/>
              <w:snapToGrid w:val="0"/>
              <w:spacing w:line="340" w:lineRule="exact"/>
              <w:ind w:left="315" w:hangingChars="150" w:hanging="315"/>
              <w:jc w:val="left"/>
              <w:rPr>
                <w:rFonts w:ascii="宋体" w:hAnsi="宋体"/>
                <w:szCs w:val="21"/>
              </w:rPr>
            </w:pPr>
            <w:r w:rsidRPr="00444430">
              <w:rPr>
                <w:rFonts w:ascii="宋体" w:hAnsi="宋体" w:hint="eastAsia"/>
                <w:szCs w:val="21"/>
              </w:rPr>
              <w:t>9、招标文件中所列出的采购规格对应的数量为需求规格的拟采购数量，具体规格的采购数量以招标人项目建设中的实际需求为准。招标人将根据实际需求情况，要求中标人分批供货，中标人须承诺在采购数量变动的情况下投标单价（即合同单价）保持不变。实际采购总价变动增减不超10%；</w:t>
            </w:r>
          </w:p>
          <w:p w:rsidR="004C1C3F" w:rsidRPr="00444430" w:rsidRDefault="004C1C3F" w:rsidP="00444430">
            <w:pPr>
              <w:adjustRightInd w:val="0"/>
              <w:snapToGrid w:val="0"/>
              <w:spacing w:line="340" w:lineRule="exact"/>
              <w:ind w:left="315" w:hangingChars="150" w:hanging="315"/>
              <w:jc w:val="left"/>
              <w:rPr>
                <w:rFonts w:ascii="宋体" w:hAnsi="宋体"/>
                <w:szCs w:val="21"/>
              </w:rPr>
            </w:pPr>
            <w:r w:rsidRPr="00444430">
              <w:rPr>
                <w:rFonts w:ascii="宋体" w:hAnsi="宋体" w:hint="eastAsia"/>
                <w:szCs w:val="21"/>
              </w:rPr>
              <w:t>10、投标人应按照本标书的技术要求提供设备，同时必须保证设备的完整性以满足正常运行需要。投标人对“招标文件的响应”是指投标人实事求是地按提供的设备（元件、材质）达到的质量、技术水平，对照标书所要求的技术和安全性能、参数等级、工艺、材质、使用寿命等进行逐一阐述和说明。并提供通用产品技术说明和相关试验报告；</w:t>
            </w:r>
          </w:p>
          <w:p w:rsidR="004C1C3F" w:rsidRPr="00444430" w:rsidRDefault="004C1C3F" w:rsidP="00444430">
            <w:pPr>
              <w:adjustRightInd w:val="0"/>
              <w:snapToGrid w:val="0"/>
              <w:spacing w:line="340" w:lineRule="exact"/>
              <w:jc w:val="left"/>
              <w:rPr>
                <w:rFonts w:ascii="宋体" w:hAnsi="宋体"/>
                <w:szCs w:val="21"/>
              </w:rPr>
            </w:pPr>
            <w:r w:rsidRPr="00444430">
              <w:rPr>
                <w:rFonts w:ascii="宋体" w:hAnsi="宋体" w:hint="eastAsia"/>
                <w:szCs w:val="21"/>
              </w:rPr>
              <w:t>11、国家要求通过强制性产品认证（CCC认证）的产品必须通过认证；</w:t>
            </w:r>
          </w:p>
          <w:p w:rsidR="004C1C3F" w:rsidRPr="00444430" w:rsidRDefault="004C1C3F" w:rsidP="00444430">
            <w:pPr>
              <w:adjustRightInd w:val="0"/>
              <w:snapToGrid w:val="0"/>
              <w:spacing w:line="340" w:lineRule="exact"/>
              <w:ind w:left="315" w:hangingChars="150" w:hanging="315"/>
              <w:jc w:val="left"/>
              <w:rPr>
                <w:rFonts w:ascii="宋体" w:hAnsi="宋体" w:cs="宋体"/>
                <w:kern w:val="0"/>
                <w:szCs w:val="21"/>
              </w:rPr>
            </w:pPr>
            <w:r w:rsidRPr="00444430">
              <w:rPr>
                <w:rFonts w:ascii="宋体" w:hAnsi="宋体" w:hint="eastAsia"/>
                <w:szCs w:val="21"/>
              </w:rPr>
              <w:t>12、</w:t>
            </w:r>
            <w:r w:rsidRPr="00444430">
              <w:rPr>
                <w:rFonts w:ascii="宋体" w:hAnsi="宋体"/>
                <w:b/>
                <w:szCs w:val="21"/>
              </w:rPr>
              <w:t>▲</w:t>
            </w:r>
            <w:r w:rsidRPr="00444430">
              <w:rPr>
                <w:rFonts w:ascii="宋体" w:hAnsi="宋体" w:hint="eastAsia"/>
                <w:szCs w:val="21"/>
              </w:rPr>
              <w:t>投标样品：</w:t>
            </w:r>
            <w:r w:rsidRPr="00444430">
              <w:rPr>
                <w:rFonts w:ascii="宋体" w:hAnsi="宋体" w:hint="eastAsia"/>
                <w:b/>
                <w:bCs/>
                <w:szCs w:val="21"/>
              </w:rPr>
              <w:t>投标人须在投标截止时间之前，提交以下</w:t>
            </w:r>
            <w:r w:rsidRPr="00444430">
              <w:rPr>
                <w:rFonts w:ascii="宋体" w:hAnsi="宋体" w:hint="eastAsia"/>
                <w:b/>
              </w:rPr>
              <w:t>(样品上所有厂家商标或标识由投标人自行封贴，不能暴露）</w:t>
            </w:r>
            <w:r w:rsidRPr="00444430">
              <w:rPr>
                <w:rFonts w:ascii="宋体" w:hAnsi="宋体" w:hint="eastAsia"/>
                <w:b/>
                <w:bCs/>
                <w:szCs w:val="21"/>
              </w:rPr>
              <w:t>，样品递交地点：广西科文招标有限公司开标厅，地址：南宁市民族大道141号中鼎万象东方D区5层。中标样品由采购单位封存，用于日后货物验收；不中标的样品于接到通知后2个工作日内清退完毕，逾期不负责保管。（必须按要求提供，否则投标无效）。</w:t>
            </w:r>
          </w:p>
          <w:tbl>
            <w:tblPr>
              <w:tblW w:w="85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17"/>
              <w:gridCol w:w="3060"/>
              <w:gridCol w:w="1980"/>
              <w:gridCol w:w="1440"/>
              <w:gridCol w:w="1260"/>
            </w:tblGrid>
            <w:tr w:rsidR="004C1C3F" w:rsidRPr="00444430" w:rsidTr="00E960AB">
              <w:trPr>
                <w:trHeight w:val="567"/>
                <w:jc w:val="center"/>
              </w:trPr>
              <w:tc>
                <w:tcPr>
                  <w:tcW w:w="817" w:type="dxa"/>
                  <w:vAlign w:val="center"/>
                </w:tcPr>
                <w:p w:rsidR="004C1C3F" w:rsidRPr="00444430" w:rsidRDefault="004C1C3F" w:rsidP="00444430">
                  <w:pPr>
                    <w:adjustRightInd w:val="0"/>
                    <w:snapToGrid w:val="0"/>
                    <w:spacing w:line="340" w:lineRule="exact"/>
                    <w:jc w:val="center"/>
                    <w:rPr>
                      <w:rFonts w:ascii="宋体" w:hAnsi="宋体"/>
                      <w:szCs w:val="21"/>
                    </w:rPr>
                  </w:pPr>
                  <w:r w:rsidRPr="00444430">
                    <w:rPr>
                      <w:rFonts w:ascii="宋体" w:hAnsi="宋体" w:hint="eastAsia"/>
                      <w:szCs w:val="21"/>
                    </w:rPr>
                    <w:t>序号</w:t>
                  </w:r>
                </w:p>
              </w:tc>
              <w:tc>
                <w:tcPr>
                  <w:tcW w:w="3060" w:type="dxa"/>
                  <w:vAlign w:val="center"/>
                </w:tcPr>
                <w:p w:rsidR="004C1C3F" w:rsidRPr="00444430" w:rsidRDefault="004C1C3F" w:rsidP="00444430">
                  <w:pPr>
                    <w:adjustRightInd w:val="0"/>
                    <w:snapToGrid w:val="0"/>
                    <w:spacing w:line="340" w:lineRule="exact"/>
                    <w:jc w:val="center"/>
                    <w:rPr>
                      <w:rFonts w:ascii="宋体" w:hAnsi="宋体"/>
                      <w:szCs w:val="21"/>
                    </w:rPr>
                  </w:pPr>
                  <w:r w:rsidRPr="00444430">
                    <w:rPr>
                      <w:rFonts w:ascii="宋体" w:hAnsi="宋体" w:hint="eastAsia"/>
                      <w:szCs w:val="21"/>
                    </w:rPr>
                    <w:t>货物名称</w:t>
                  </w:r>
                </w:p>
              </w:tc>
              <w:tc>
                <w:tcPr>
                  <w:tcW w:w="1980" w:type="dxa"/>
                  <w:vAlign w:val="center"/>
                </w:tcPr>
                <w:p w:rsidR="004C1C3F" w:rsidRPr="00444430" w:rsidRDefault="004C1C3F" w:rsidP="00444430">
                  <w:pPr>
                    <w:adjustRightInd w:val="0"/>
                    <w:snapToGrid w:val="0"/>
                    <w:spacing w:line="340" w:lineRule="exact"/>
                    <w:jc w:val="center"/>
                    <w:rPr>
                      <w:rFonts w:ascii="宋体" w:hAnsi="宋体"/>
                      <w:szCs w:val="21"/>
                    </w:rPr>
                  </w:pPr>
                  <w:r w:rsidRPr="00444430">
                    <w:rPr>
                      <w:rFonts w:ascii="宋体" w:hAnsi="宋体" w:hint="eastAsia"/>
                      <w:szCs w:val="21"/>
                    </w:rPr>
                    <w:t>规格</w:t>
                  </w:r>
                </w:p>
              </w:tc>
              <w:tc>
                <w:tcPr>
                  <w:tcW w:w="1440" w:type="dxa"/>
                  <w:vAlign w:val="center"/>
                </w:tcPr>
                <w:p w:rsidR="004C1C3F" w:rsidRPr="00444430" w:rsidRDefault="004C1C3F" w:rsidP="00444430">
                  <w:pPr>
                    <w:adjustRightInd w:val="0"/>
                    <w:snapToGrid w:val="0"/>
                    <w:spacing w:line="340" w:lineRule="exact"/>
                    <w:jc w:val="center"/>
                    <w:rPr>
                      <w:rFonts w:ascii="宋体" w:hAnsi="宋体"/>
                      <w:szCs w:val="21"/>
                    </w:rPr>
                  </w:pPr>
                  <w:r w:rsidRPr="00444430">
                    <w:rPr>
                      <w:rFonts w:ascii="宋体" w:hAnsi="宋体" w:hint="eastAsia"/>
                      <w:szCs w:val="21"/>
                    </w:rPr>
                    <w:t>单位</w:t>
                  </w:r>
                </w:p>
              </w:tc>
              <w:tc>
                <w:tcPr>
                  <w:tcW w:w="1260" w:type="dxa"/>
                  <w:vAlign w:val="center"/>
                </w:tcPr>
                <w:p w:rsidR="004C1C3F" w:rsidRPr="00444430" w:rsidRDefault="004C1C3F" w:rsidP="00444430">
                  <w:pPr>
                    <w:adjustRightInd w:val="0"/>
                    <w:snapToGrid w:val="0"/>
                    <w:spacing w:line="340" w:lineRule="exact"/>
                    <w:jc w:val="center"/>
                    <w:rPr>
                      <w:rFonts w:ascii="宋体" w:hAnsi="宋体"/>
                      <w:szCs w:val="21"/>
                    </w:rPr>
                  </w:pPr>
                  <w:r w:rsidRPr="00444430">
                    <w:rPr>
                      <w:rFonts w:ascii="宋体" w:hAnsi="宋体" w:hint="eastAsia"/>
                      <w:szCs w:val="21"/>
                    </w:rPr>
                    <w:t>数量</w:t>
                  </w:r>
                </w:p>
              </w:tc>
            </w:tr>
            <w:tr w:rsidR="004C1C3F" w:rsidRPr="00444430" w:rsidTr="00E960AB">
              <w:trPr>
                <w:trHeight w:val="567"/>
                <w:jc w:val="center"/>
              </w:trPr>
              <w:tc>
                <w:tcPr>
                  <w:tcW w:w="817" w:type="dxa"/>
                  <w:vAlign w:val="center"/>
                </w:tcPr>
                <w:p w:rsidR="004C1C3F" w:rsidRPr="00444430" w:rsidRDefault="004C1C3F" w:rsidP="00444430">
                  <w:pPr>
                    <w:adjustRightInd w:val="0"/>
                    <w:snapToGrid w:val="0"/>
                    <w:spacing w:line="340" w:lineRule="exact"/>
                    <w:jc w:val="center"/>
                    <w:rPr>
                      <w:rFonts w:ascii="宋体" w:hAnsi="宋体"/>
                      <w:szCs w:val="21"/>
                    </w:rPr>
                  </w:pPr>
                  <w:r w:rsidRPr="00444430">
                    <w:rPr>
                      <w:rFonts w:ascii="宋体" w:hAnsi="宋体" w:hint="eastAsia"/>
                      <w:szCs w:val="21"/>
                    </w:rPr>
                    <w:t>1</w:t>
                  </w:r>
                </w:p>
              </w:tc>
              <w:tc>
                <w:tcPr>
                  <w:tcW w:w="3060" w:type="dxa"/>
                </w:tcPr>
                <w:p w:rsidR="004C1C3F" w:rsidRPr="00444430" w:rsidRDefault="004C1C3F" w:rsidP="00444430">
                  <w:r w:rsidRPr="00444430">
                    <w:rPr>
                      <w:rFonts w:hint="eastAsia"/>
                    </w:rPr>
                    <w:t>冲压弯头</w:t>
                  </w:r>
                </w:p>
              </w:tc>
              <w:tc>
                <w:tcPr>
                  <w:tcW w:w="1980" w:type="dxa"/>
                </w:tcPr>
                <w:p w:rsidR="004C1C3F" w:rsidRPr="00444430" w:rsidRDefault="004C1C3F" w:rsidP="00444430">
                  <w:r w:rsidRPr="00444430">
                    <w:rPr>
                      <w:rFonts w:hint="eastAsia"/>
                    </w:rPr>
                    <w:t>114mm</w:t>
                  </w:r>
                  <w:r w:rsidRPr="00444430">
                    <w:rPr>
                      <w:rFonts w:hint="eastAsia"/>
                    </w:rPr>
                    <w:t>，</w:t>
                  </w:r>
                  <w:r w:rsidRPr="00444430">
                    <w:rPr>
                      <w:rFonts w:hint="eastAsia"/>
                    </w:rPr>
                    <w:t>R=1.5D</w:t>
                  </w:r>
                </w:p>
              </w:tc>
              <w:tc>
                <w:tcPr>
                  <w:tcW w:w="1440" w:type="dxa"/>
                </w:tcPr>
                <w:p w:rsidR="004C1C3F" w:rsidRPr="00444430" w:rsidRDefault="004C1C3F" w:rsidP="00444430">
                  <w:r w:rsidRPr="00444430">
                    <w:rPr>
                      <w:rFonts w:hint="eastAsia"/>
                    </w:rPr>
                    <w:t>个</w:t>
                  </w:r>
                </w:p>
              </w:tc>
              <w:tc>
                <w:tcPr>
                  <w:tcW w:w="1260" w:type="dxa"/>
                </w:tcPr>
                <w:p w:rsidR="004C1C3F" w:rsidRPr="00444430" w:rsidRDefault="004C1C3F" w:rsidP="00444430">
                  <w:r w:rsidRPr="00444430">
                    <w:rPr>
                      <w:rFonts w:hint="eastAsia"/>
                    </w:rPr>
                    <w:t>1</w:t>
                  </w:r>
                </w:p>
              </w:tc>
            </w:tr>
            <w:tr w:rsidR="004C1C3F" w:rsidRPr="00444430" w:rsidTr="00E960AB">
              <w:trPr>
                <w:trHeight w:val="567"/>
                <w:jc w:val="center"/>
              </w:trPr>
              <w:tc>
                <w:tcPr>
                  <w:tcW w:w="817" w:type="dxa"/>
                  <w:vAlign w:val="center"/>
                </w:tcPr>
                <w:p w:rsidR="004C1C3F" w:rsidRPr="00444430" w:rsidRDefault="004C1C3F" w:rsidP="00444430">
                  <w:pPr>
                    <w:adjustRightInd w:val="0"/>
                    <w:snapToGrid w:val="0"/>
                    <w:spacing w:line="340" w:lineRule="exact"/>
                    <w:jc w:val="center"/>
                    <w:rPr>
                      <w:rFonts w:ascii="宋体" w:hAnsi="宋体"/>
                      <w:szCs w:val="21"/>
                    </w:rPr>
                  </w:pPr>
                  <w:r w:rsidRPr="00444430">
                    <w:rPr>
                      <w:rFonts w:ascii="宋体" w:hAnsi="宋体" w:hint="eastAsia"/>
                      <w:szCs w:val="21"/>
                    </w:rPr>
                    <w:t>2</w:t>
                  </w:r>
                </w:p>
              </w:tc>
              <w:tc>
                <w:tcPr>
                  <w:tcW w:w="3060" w:type="dxa"/>
                </w:tcPr>
                <w:p w:rsidR="004C1C3F" w:rsidRPr="00444430" w:rsidRDefault="004C1C3F" w:rsidP="00444430">
                  <w:r w:rsidRPr="00444430">
                    <w:rPr>
                      <w:rFonts w:hint="eastAsia"/>
                    </w:rPr>
                    <w:t>钢制平焊法兰</w:t>
                  </w:r>
                </w:p>
              </w:tc>
              <w:tc>
                <w:tcPr>
                  <w:tcW w:w="1980" w:type="dxa"/>
                </w:tcPr>
                <w:p w:rsidR="004C1C3F" w:rsidRPr="00444430" w:rsidRDefault="004C1C3F" w:rsidP="00444430">
                  <w:r w:rsidRPr="00444430">
                    <w:rPr>
                      <w:rFonts w:hint="eastAsia"/>
                    </w:rPr>
                    <w:t>DN150</w:t>
                  </w:r>
                </w:p>
              </w:tc>
              <w:tc>
                <w:tcPr>
                  <w:tcW w:w="1440" w:type="dxa"/>
                </w:tcPr>
                <w:p w:rsidR="004C1C3F" w:rsidRPr="00444430" w:rsidRDefault="004C1C3F" w:rsidP="00444430">
                  <w:r w:rsidRPr="00444430">
                    <w:rPr>
                      <w:rFonts w:hint="eastAsia"/>
                    </w:rPr>
                    <w:t>片</w:t>
                  </w:r>
                </w:p>
              </w:tc>
              <w:tc>
                <w:tcPr>
                  <w:tcW w:w="1260" w:type="dxa"/>
                </w:tcPr>
                <w:p w:rsidR="004C1C3F" w:rsidRPr="00444430" w:rsidRDefault="004C1C3F" w:rsidP="00444430">
                  <w:r w:rsidRPr="00444430">
                    <w:rPr>
                      <w:rFonts w:hint="eastAsia"/>
                    </w:rPr>
                    <w:t>1</w:t>
                  </w:r>
                </w:p>
              </w:tc>
            </w:tr>
            <w:tr w:rsidR="004C1C3F" w:rsidRPr="00444430" w:rsidTr="00E960AB">
              <w:trPr>
                <w:trHeight w:val="567"/>
                <w:jc w:val="center"/>
              </w:trPr>
              <w:tc>
                <w:tcPr>
                  <w:tcW w:w="817" w:type="dxa"/>
                  <w:vAlign w:val="center"/>
                </w:tcPr>
                <w:p w:rsidR="004C1C3F" w:rsidRPr="00444430" w:rsidRDefault="004C1C3F" w:rsidP="00444430">
                  <w:pPr>
                    <w:adjustRightInd w:val="0"/>
                    <w:snapToGrid w:val="0"/>
                    <w:spacing w:line="340" w:lineRule="exact"/>
                    <w:jc w:val="center"/>
                    <w:rPr>
                      <w:rFonts w:ascii="宋体" w:hAnsi="宋体"/>
                      <w:szCs w:val="21"/>
                    </w:rPr>
                  </w:pPr>
                  <w:r w:rsidRPr="00444430">
                    <w:rPr>
                      <w:rFonts w:ascii="宋体" w:hAnsi="宋体" w:hint="eastAsia"/>
                      <w:szCs w:val="21"/>
                    </w:rPr>
                    <w:t>3</w:t>
                  </w:r>
                </w:p>
              </w:tc>
              <w:tc>
                <w:tcPr>
                  <w:tcW w:w="3060" w:type="dxa"/>
                </w:tcPr>
                <w:p w:rsidR="004C1C3F" w:rsidRPr="00444430" w:rsidRDefault="004C1C3F" w:rsidP="00444430">
                  <w:r w:rsidRPr="00444430">
                    <w:rPr>
                      <w:rFonts w:hint="eastAsia"/>
                    </w:rPr>
                    <w:t>钢制法兰盖</w:t>
                  </w:r>
                </w:p>
              </w:tc>
              <w:tc>
                <w:tcPr>
                  <w:tcW w:w="1980" w:type="dxa"/>
                </w:tcPr>
                <w:p w:rsidR="004C1C3F" w:rsidRPr="00444430" w:rsidRDefault="004C1C3F" w:rsidP="00444430">
                  <w:r w:rsidRPr="00444430">
                    <w:rPr>
                      <w:rFonts w:hint="eastAsia"/>
                    </w:rPr>
                    <w:t>DN100</w:t>
                  </w:r>
                </w:p>
              </w:tc>
              <w:tc>
                <w:tcPr>
                  <w:tcW w:w="1440" w:type="dxa"/>
                </w:tcPr>
                <w:p w:rsidR="004C1C3F" w:rsidRPr="00444430" w:rsidRDefault="004C1C3F" w:rsidP="00444430">
                  <w:r w:rsidRPr="00444430">
                    <w:rPr>
                      <w:rFonts w:hint="eastAsia"/>
                    </w:rPr>
                    <w:t>片</w:t>
                  </w:r>
                </w:p>
              </w:tc>
              <w:tc>
                <w:tcPr>
                  <w:tcW w:w="1260" w:type="dxa"/>
                </w:tcPr>
                <w:p w:rsidR="004C1C3F" w:rsidRPr="00444430" w:rsidRDefault="004C1C3F" w:rsidP="00444430">
                  <w:r w:rsidRPr="00444430">
                    <w:rPr>
                      <w:rFonts w:hint="eastAsia"/>
                    </w:rPr>
                    <w:t>1</w:t>
                  </w:r>
                </w:p>
              </w:tc>
            </w:tr>
            <w:tr w:rsidR="004C1C3F" w:rsidRPr="00444430" w:rsidTr="00E960AB">
              <w:trPr>
                <w:trHeight w:val="547"/>
                <w:jc w:val="center"/>
              </w:trPr>
              <w:tc>
                <w:tcPr>
                  <w:tcW w:w="817" w:type="dxa"/>
                  <w:vAlign w:val="center"/>
                </w:tcPr>
                <w:p w:rsidR="004C1C3F" w:rsidRPr="00444430" w:rsidRDefault="004C1C3F" w:rsidP="00444430">
                  <w:pPr>
                    <w:adjustRightInd w:val="0"/>
                    <w:snapToGrid w:val="0"/>
                    <w:spacing w:line="340" w:lineRule="exact"/>
                    <w:jc w:val="center"/>
                    <w:rPr>
                      <w:rFonts w:ascii="宋体" w:hAnsi="宋体"/>
                      <w:szCs w:val="21"/>
                    </w:rPr>
                  </w:pPr>
                  <w:r w:rsidRPr="00444430">
                    <w:rPr>
                      <w:rFonts w:ascii="宋体" w:hAnsi="宋体" w:hint="eastAsia"/>
                      <w:szCs w:val="21"/>
                    </w:rPr>
                    <w:t>4</w:t>
                  </w:r>
                </w:p>
              </w:tc>
              <w:tc>
                <w:tcPr>
                  <w:tcW w:w="3060" w:type="dxa"/>
                </w:tcPr>
                <w:p w:rsidR="004C1C3F" w:rsidRPr="00444430" w:rsidRDefault="004C1C3F" w:rsidP="00444430">
                  <w:r w:rsidRPr="00444430">
                    <w:rPr>
                      <w:rFonts w:hint="eastAsia"/>
                    </w:rPr>
                    <w:t>热镀镀锌钢管</w:t>
                  </w:r>
                </w:p>
              </w:tc>
              <w:tc>
                <w:tcPr>
                  <w:tcW w:w="1980" w:type="dxa"/>
                </w:tcPr>
                <w:p w:rsidR="004C1C3F" w:rsidRPr="00444430" w:rsidRDefault="004C1C3F" w:rsidP="00444430">
                  <w:r w:rsidRPr="00444430">
                    <w:rPr>
                      <w:rFonts w:hint="eastAsia"/>
                    </w:rPr>
                    <w:t>0.5</w:t>
                  </w:r>
                  <w:r w:rsidRPr="00444430">
                    <w:rPr>
                      <w:rFonts w:hint="eastAsia"/>
                    </w:rPr>
                    <w:t>米</w:t>
                  </w:r>
                  <w:r w:rsidRPr="00444430">
                    <w:rPr>
                      <w:rFonts w:hint="eastAsia"/>
                    </w:rPr>
                    <w:t>DN150</w:t>
                  </w:r>
                </w:p>
              </w:tc>
              <w:tc>
                <w:tcPr>
                  <w:tcW w:w="1440" w:type="dxa"/>
                </w:tcPr>
                <w:p w:rsidR="004C1C3F" w:rsidRPr="00444430" w:rsidRDefault="004C1C3F" w:rsidP="00444430">
                  <w:r w:rsidRPr="00444430">
                    <w:rPr>
                      <w:rFonts w:hint="eastAsia"/>
                    </w:rPr>
                    <w:t>根</w:t>
                  </w:r>
                </w:p>
              </w:tc>
              <w:tc>
                <w:tcPr>
                  <w:tcW w:w="1260" w:type="dxa"/>
                </w:tcPr>
                <w:p w:rsidR="004C1C3F" w:rsidRPr="00444430" w:rsidRDefault="004C1C3F" w:rsidP="00444430">
                  <w:r w:rsidRPr="00444430">
                    <w:rPr>
                      <w:rFonts w:hint="eastAsia"/>
                    </w:rPr>
                    <w:t>1</w:t>
                  </w:r>
                </w:p>
              </w:tc>
            </w:tr>
          </w:tbl>
          <w:p w:rsidR="004C1C3F" w:rsidRPr="00444430" w:rsidRDefault="004C1C3F" w:rsidP="00444430">
            <w:pPr>
              <w:widowControl/>
              <w:jc w:val="left"/>
              <w:rPr>
                <w:rFonts w:ascii="Arial" w:hAnsi="Arial" w:cs="Arial"/>
                <w:kern w:val="0"/>
                <w:sz w:val="20"/>
                <w:szCs w:val="20"/>
              </w:rPr>
            </w:pPr>
          </w:p>
        </w:tc>
      </w:tr>
    </w:tbl>
    <w:p w:rsidR="00444430" w:rsidRPr="00444430" w:rsidRDefault="00444430" w:rsidP="00444430">
      <w:pPr>
        <w:jc w:val="center"/>
        <w:rPr>
          <w:b/>
          <w:sz w:val="44"/>
          <w:szCs w:val="44"/>
        </w:rPr>
      </w:pPr>
    </w:p>
    <w:p w:rsidR="00444430" w:rsidRPr="00444430" w:rsidRDefault="00444430" w:rsidP="00444430">
      <w:pPr>
        <w:jc w:val="center"/>
        <w:rPr>
          <w:b/>
          <w:sz w:val="44"/>
          <w:szCs w:val="44"/>
        </w:rPr>
      </w:pPr>
      <w:r w:rsidRPr="00444430">
        <w:rPr>
          <w:rFonts w:hint="eastAsia"/>
          <w:b/>
          <w:sz w:val="44"/>
          <w:szCs w:val="44"/>
        </w:rPr>
        <w:lastRenderedPageBreak/>
        <w:t>货物技术参数</w:t>
      </w:r>
    </w:p>
    <w:p w:rsidR="00444430" w:rsidRPr="00444430" w:rsidRDefault="00444430" w:rsidP="00444430">
      <w:pPr>
        <w:spacing w:line="360" w:lineRule="auto"/>
        <w:rPr>
          <w:rFonts w:ascii="宋体" w:hAnsi="Courier New"/>
          <w:szCs w:val="21"/>
        </w:rPr>
      </w:pPr>
      <w:r w:rsidRPr="00444430">
        <w:rPr>
          <w:rFonts w:ascii="宋体" w:hAnsi="Courier New" w:hint="eastAsia"/>
          <w:szCs w:val="21"/>
        </w:rPr>
        <w:t>一、法兰、加工法兰、封板（法兰盖）材质、技术标准要求：</w:t>
      </w:r>
    </w:p>
    <w:p w:rsidR="00444430" w:rsidRPr="00444430" w:rsidRDefault="00444430" w:rsidP="00444430">
      <w:pPr>
        <w:spacing w:line="360" w:lineRule="auto"/>
        <w:rPr>
          <w:rFonts w:ascii="宋体" w:hAnsi="Courier New"/>
          <w:szCs w:val="21"/>
        </w:rPr>
      </w:pPr>
      <w:r w:rsidRPr="00444430">
        <w:rPr>
          <w:rFonts w:ascii="宋体" w:hAnsi="Courier New" w:hint="eastAsia"/>
          <w:szCs w:val="21"/>
        </w:rPr>
        <w:t>1、标准要求：</w:t>
      </w:r>
    </w:p>
    <w:p w:rsidR="00444430" w:rsidRPr="00444430" w:rsidRDefault="00444430" w:rsidP="00444430">
      <w:pPr>
        <w:spacing w:line="360" w:lineRule="auto"/>
        <w:rPr>
          <w:rFonts w:ascii="宋体" w:hAnsi="Courier New"/>
          <w:szCs w:val="21"/>
        </w:rPr>
      </w:pPr>
      <w:r w:rsidRPr="00444430">
        <w:rPr>
          <w:rFonts w:ascii="宋体" w:hAnsi="Courier New" w:hint="eastAsia"/>
          <w:szCs w:val="21"/>
        </w:rPr>
        <w:t>1.1执行标准：GB/T</w:t>
      </w:r>
      <w:r w:rsidRPr="00444430">
        <w:rPr>
          <w:rFonts w:ascii="宋体" w:hAnsi="Courier New"/>
          <w:szCs w:val="21"/>
        </w:rPr>
        <w:t>9124</w:t>
      </w:r>
      <w:r w:rsidRPr="00444430">
        <w:rPr>
          <w:rFonts w:ascii="宋体" w:hAnsi="Courier New" w:hint="eastAsia"/>
          <w:szCs w:val="21"/>
        </w:rPr>
        <w:t>-</w:t>
      </w:r>
      <w:r w:rsidRPr="00444430">
        <w:rPr>
          <w:rFonts w:ascii="宋体" w:hAnsi="Courier New"/>
          <w:szCs w:val="21"/>
        </w:rPr>
        <w:t>2019</w:t>
      </w:r>
      <w:r w:rsidRPr="00444430">
        <w:rPr>
          <w:rFonts w:ascii="宋体" w:hAnsi="Courier New" w:hint="eastAsia"/>
          <w:szCs w:val="21"/>
        </w:rPr>
        <w:t>《钢制管法兰》；</w:t>
      </w:r>
    </w:p>
    <w:p w:rsidR="00444430" w:rsidRPr="00444430" w:rsidRDefault="00444430" w:rsidP="00444430">
      <w:pPr>
        <w:spacing w:line="360" w:lineRule="auto"/>
        <w:rPr>
          <w:rFonts w:ascii="宋体" w:hAnsi="Courier New"/>
          <w:szCs w:val="21"/>
        </w:rPr>
      </w:pPr>
      <w:r w:rsidRPr="00444430">
        <w:rPr>
          <w:rFonts w:ascii="宋体" w:hAnsi="Courier New" w:hint="eastAsia"/>
          <w:szCs w:val="21"/>
        </w:rPr>
        <w:t>1.</w:t>
      </w:r>
      <w:r w:rsidRPr="00444430">
        <w:rPr>
          <w:rFonts w:ascii="宋体" w:hAnsi="Courier New"/>
          <w:szCs w:val="21"/>
        </w:rPr>
        <w:t>2</w:t>
      </w:r>
      <w:r w:rsidRPr="00444430">
        <w:rPr>
          <w:rFonts w:ascii="宋体" w:hAnsi="Courier New" w:hint="eastAsia"/>
          <w:szCs w:val="21"/>
        </w:rPr>
        <w:t xml:space="preserve"> 加工法兰内径尺寸执行标准：GB/T13663-2000《给水用聚乙烯（PE）管材》中的PE100级别的内径要求。</w:t>
      </w:r>
    </w:p>
    <w:p w:rsidR="00444430" w:rsidRPr="00444430" w:rsidRDefault="00444430" w:rsidP="00444430">
      <w:pPr>
        <w:spacing w:line="360" w:lineRule="auto"/>
        <w:rPr>
          <w:rFonts w:ascii="宋体" w:hAnsi="Courier New"/>
          <w:szCs w:val="21"/>
        </w:rPr>
      </w:pPr>
      <w:r w:rsidRPr="00444430">
        <w:rPr>
          <w:rFonts w:ascii="宋体" w:hAnsi="Courier New" w:hint="eastAsia"/>
          <w:szCs w:val="21"/>
        </w:rPr>
        <w:t>1.</w:t>
      </w:r>
      <w:r w:rsidRPr="00444430">
        <w:rPr>
          <w:rFonts w:ascii="宋体" w:hAnsi="Courier New"/>
          <w:szCs w:val="21"/>
        </w:rPr>
        <w:t>3</w:t>
      </w:r>
      <w:r w:rsidRPr="00444430">
        <w:rPr>
          <w:rFonts w:ascii="宋体" w:hAnsi="Courier New" w:hint="eastAsia"/>
          <w:szCs w:val="21"/>
        </w:rPr>
        <w:t>工作压力能满足：1.0Mpa</w:t>
      </w:r>
    </w:p>
    <w:p w:rsidR="00444430" w:rsidRPr="00444430" w:rsidRDefault="00444430" w:rsidP="00444430">
      <w:pPr>
        <w:spacing w:line="360" w:lineRule="auto"/>
        <w:rPr>
          <w:rFonts w:ascii="宋体" w:hAnsi="Courier New"/>
          <w:szCs w:val="21"/>
        </w:rPr>
      </w:pPr>
      <w:r w:rsidRPr="00444430">
        <w:rPr>
          <w:rFonts w:ascii="宋体" w:hAnsi="Courier New" w:hint="eastAsia"/>
          <w:szCs w:val="21"/>
        </w:rPr>
        <w:t>2、技术要求：</w:t>
      </w:r>
    </w:p>
    <w:p w:rsidR="00444430" w:rsidRPr="00444430" w:rsidRDefault="00444430" w:rsidP="00444430">
      <w:pPr>
        <w:spacing w:line="360" w:lineRule="auto"/>
        <w:rPr>
          <w:rFonts w:ascii="宋体" w:hAnsi="Courier New"/>
          <w:szCs w:val="21"/>
        </w:rPr>
      </w:pPr>
      <w:r w:rsidRPr="00444430">
        <w:rPr>
          <w:rFonts w:ascii="宋体" w:hAnsi="Courier New" w:hint="eastAsia"/>
          <w:szCs w:val="21"/>
        </w:rPr>
        <w:t>2.1法兰的技术要求及偏差应符合GB/T</w:t>
      </w:r>
      <w:r w:rsidRPr="00444430">
        <w:rPr>
          <w:rFonts w:ascii="宋体" w:hAnsi="Courier New"/>
          <w:szCs w:val="21"/>
        </w:rPr>
        <w:t>9124</w:t>
      </w:r>
      <w:r w:rsidRPr="00444430">
        <w:rPr>
          <w:rFonts w:ascii="宋体" w:hAnsi="Courier New" w:hint="eastAsia"/>
          <w:szCs w:val="21"/>
        </w:rPr>
        <w:t>-</w:t>
      </w:r>
      <w:r w:rsidRPr="00444430">
        <w:rPr>
          <w:rFonts w:ascii="宋体" w:hAnsi="Courier New"/>
          <w:szCs w:val="21"/>
        </w:rPr>
        <w:t>2019</w:t>
      </w:r>
      <w:r w:rsidRPr="00444430">
        <w:rPr>
          <w:rFonts w:ascii="宋体" w:hAnsi="Courier New" w:hint="eastAsia"/>
          <w:szCs w:val="21"/>
        </w:rPr>
        <w:t>《钢制管法兰》的规定，</w:t>
      </w:r>
      <w:r w:rsidRPr="00444430">
        <w:rPr>
          <w:rFonts w:ascii="宋体" w:hAnsi="Courier New"/>
          <w:szCs w:val="21"/>
        </w:rPr>
        <w:t>法兰在不同温度下的最大无冲击工作压力</w:t>
      </w:r>
      <w:r w:rsidRPr="00444430">
        <w:rPr>
          <w:rFonts w:ascii="宋体" w:hAnsi="Courier New" w:hint="eastAsia"/>
          <w:szCs w:val="21"/>
        </w:rPr>
        <w:t>。</w:t>
      </w:r>
    </w:p>
    <w:p w:rsidR="00444430" w:rsidRPr="00444430" w:rsidRDefault="00444430" w:rsidP="00444430">
      <w:pPr>
        <w:spacing w:line="360" w:lineRule="auto"/>
        <w:rPr>
          <w:rFonts w:ascii="宋体" w:hAnsi="Courier New"/>
          <w:szCs w:val="21"/>
        </w:rPr>
      </w:pPr>
      <w:r w:rsidRPr="00444430">
        <w:rPr>
          <w:rFonts w:ascii="宋体" w:hAnsi="Courier New" w:hint="eastAsia"/>
          <w:szCs w:val="21"/>
        </w:rPr>
        <w:t>2.2法兰平面上的止水环不得少于2圈，且清晰可见，凹槽均匀。</w:t>
      </w:r>
    </w:p>
    <w:p w:rsidR="00444430" w:rsidRPr="00444430" w:rsidRDefault="00444430" w:rsidP="00444430">
      <w:pPr>
        <w:spacing w:line="360" w:lineRule="auto"/>
        <w:rPr>
          <w:rFonts w:ascii="宋体" w:hAnsi="Courier New"/>
          <w:szCs w:val="21"/>
        </w:rPr>
      </w:pPr>
      <w:r w:rsidRPr="00444430">
        <w:rPr>
          <w:rFonts w:ascii="宋体" w:hAnsi="Courier New" w:hint="eastAsia"/>
          <w:szCs w:val="21"/>
        </w:rPr>
        <w:t>2.3法兰的铸件必须是锻打的产品或优于锻打的材料钢板制作，如是非锻打件，投标人在投标时，应提供锻打件与非锻打件的性能参数比较表。</w:t>
      </w:r>
    </w:p>
    <w:p w:rsidR="00444430" w:rsidRPr="00444430" w:rsidRDefault="00444430" w:rsidP="00444430">
      <w:pPr>
        <w:numPr>
          <w:ilvl w:val="0"/>
          <w:numId w:val="6"/>
        </w:numPr>
        <w:spacing w:line="360" w:lineRule="auto"/>
        <w:rPr>
          <w:rFonts w:ascii="宋体" w:hAnsi="Courier New"/>
          <w:szCs w:val="21"/>
        </w:rPr>
      </w:pPr>
      <w:r w:rsidRPr="00444430">
        <w:rPr>
          <w:rFonts w:ascii="宋体" w:hAnsi="Courier New" w:hint="eastAsia"/>
          <w:szCs w:val="21"/>
        </w:rPr>
        <w:t>法兰厚度执行GB/T</w:t>
      </w:r>
      <w:r w:rsidRPr="00444430">
        <w:rPr>
          <w:rFonts w:ascii="宋体" w:hAnsi="Courier New"/>
          <w:szCs w:val="21"/>
        </w:rPr>
        <w:t>9124</w:t>
      </w:r>
      <w:r w:rsidRPr="00444430">
        <w:rPr>
          <w:rFonts w:ascii="宋体" w:hAnsi="Courier New" w:hint="eastAsia"/>
          <w:szCs w:val="21"/>
        </w:rPr>
        <w:t>-</w:t>
      </w:r>
      <w:r w:rsidRPr="00444430">
        <w:rPr>
          <w:rFonts w:ascii="宋体" w:hAnsi="Courier New"/>
          <w:szCs w:val="21"/>
        </w:rPr>
        <w:t>2019</w:t>
      </w:r>
      <w:r w:rsidRPr="00444430">
        <w:rPr>
          <w:rFonts w:ascii="宋体" w:hAnsi="Courier New" w:hint="eastAsia"/>
          <w:szCs w:val="21"/>
        </w:rPr>
        <w:t>《钢制管法兰》。</w:t>
      </w:r>
    </w:p>
    <w:p w:rsidR="00444430" w:rsidRPr="00444430" w:rsidRDefault="00444430" w:rsidP="00444430">
      <w:pPr>
        <w:spacing w:line="360" w:lineRule="auto"/>
        <w:rPr>
          <w:rFonts w:ascii="宋体" w:hAnsi="Courier New"/>
          <w:szCs w:val="21"/>
        </w:rPr>
      </w:pPr>
      <w:r w:rsidRPr="00444430">
        <w:rPr>
          <w:rFonts w:ascii="宋体" w:hAnsi="Courier New" w:hint="eastAsia"/>
          <w:szCs w:val="21"/>
        </w:rPr>
        <w:t>4、法兰盖（封板）的技术要求</w:t>
      </w:r>
    </w:p>
    <w:p w:rsidR="00444430" w:rsidRPr="00444430" w:rsidRDefault="00444430" w:rsidP="00444430">
      <w:pPr>
        <w:spacing w:line="360" w:lineRule="auto"/>
        <w:rPr>
          <w:rFonts w:ascii="宋体" w:hAnsi="Courier New"/>
          <w:szCs w:val="21"/>
        </w:rPr>
      </w:pPr>
      <w:r w:rsidRPr="00444430">
        <w:rPr>
          <w:rFonts w:ascii="宋体" w:hAnsi="Courier New" w:hint="eastAsia"/>
          <w:szCs w:val="21"/>
        </w:rPr>
        <w:t>4.1 钢制法兰盖（封板）材质、生产制作及偏差参照GB/T</w:t>
      </w:r>
      <w:r w:rsidRPr="00444430">
        <w:rPr>
          <w:rFonts w:ascii="宋体" w:hAnsi="Courier New"/>
          <w:szCs w:val="21"/>
        </w:rPr>
        <w:t>9124</w:t>
      </w:r>
      <w:r w:rsidRPr="00444430">
        <w:rPr>
          <w:rFonts w:ascii="宋体" w:hAnsi="Courier New" w:hint="eastAsia"/>
          <w:szCs w:val="21"/>
        </w:rPr>
        <w:t>-</w:t>
      </w:r>
      <w:r w:rsidRPr="00444430">
        <w:rPr>
          <w:rFonts w:ascii="宋体" w:hAnsi="Courier New"/>
          <w:szCs w:val="21"/>
        </w:rPr>
        <w:t>2019</w:t>
      </w:r>
      <w:r w:rsidRPr="00444430">
        <w:rPr>
          <w:rFonts w:ascii="宋体" w:hAnsi="Courier New" w:hint="eastAsia"/>
          <w:szCs w:val="21"/>
        </w:rPr>
        <w:t>《钢制管法兰》、GB/T 17241.2-1998《铸铁管法兰盖》进行。</w:t>
      </w:r>
    </w:p>
    <w:p w:rsidR="00444430" w:rsidRPr="00444430" w:rsidRDefault="00444430" w:rsidP="00444430">
      <w:pPr>
        <w:spacing w:line="360" w:lineRule="auto"/>
        <w:rPr>
          <w:rFonts w:ascii="宋体" w:hAnsi="Courier New"/>
          <w:szCs w:val="21"/>
        </w:rPr>
      </w:pPr>
      <w:r w:rsidRPr="00444430">
        <w:rPr>
          <w:rFonts w:ascii="宋体" w:hAnsi="Courier New" w:hint="eastAsia"/>
          <w:szCs w:val="21"/>
        </w:rPr>
        <w:t>4.2钢制管法兰盖的外径D，螺栓孔中心圆直径K，法兰盖板的厚度C、螺栓孔直径L等技术要求应按标准生产并符合正偏离和负偏离范围内标准。</w:t>
      </w:r>
    </w:p>
    <w:p w:rsidR="00444430" w:rsidRPr="00444430" w:rsidRDefault="00444430" w:rsidP="00444430">
      <w:pPr>
        <w:spacing w:line="360" w:lineRule="auto"/>
        <w:rPr>
          <w:rFonts w:ascii="宋体" w:hAnsi="Courier New"/>
          <w:szCs w:val="21"/>
        </w:rPr>
      </w:pPr>
      <w:r w:rsidRPr="00444430">
        <w:rPr>
          <w:rFonts w:ascii="宋体" w:hAnsi="Courier New" w:hint="eastAsia"/>
          <w:szCs w:val="21"/>
        </w:rPr>
        <w:t>4.3法兰盖（封板）的铸件必须是锻打的产品或优于锻打的材料钢板制作，材质为Q235A。如是非锻打件，投标人在投标应提供锻打件与非锻打件的性能参数比较表。法兰盖（封板）外观不得有裂纹、过烧及氧化皮。</w:t>
      </w:r>
    </w:p>
    <w:p w:rsidR="00444430" w:rsidRPr="00444430" w:rsidRDefault="00444430" w:rsidP="00444430">
      <w:pPr>
        <w:spacing w:line="360" w:lineRule="auto"/>
        <w:rPr>
          <w:rFonts w:ascii="宋体" w:hAnsi="Courier New"/>
          <w:szCs w:val="21"/>
        </w:rPr>
      </w:pPr>
      <w:r w:rsidRPr="00444430">
        <w:rPr>
          <w:rFonts w:ascii="宋体" w:hAnsi="Courier New" w:hint="eastAsia"/>
          <w:szCs w:val="21"/>
        </w:rPr>
        <w:t>5、锻打件的技术要求：</w:t>
      </w:r>
    </w:p>
    <w:p w:rsidR="00444430" w:rsidRPr="00444430" w:rsidRDefault="00444430" w:rsidP="00444430">
      <w:pPr>
        <w:spacing w:line="360" w:lineRule="auto"/>
        <w:rPr>
          <w:rFonts w:ascii="宋体" w:hAnsi="Courier New"/>
          <w:szCs w:val="21"/>
        </w:rPr>
      </w:pPr>
      <w:r w:rsidRPr="00444430">
        <w:rPr>
          <w:rFonts w:ascii="宋体" w:hAnsi="Courier New" w:hint="eastAsia"/>
          <w:szCs w:val="21"/>
        </w:rPr>
        <w:t>5.1招标的锻件生产制作按GB12361《钢质模锻件通用技术条件》、GB12362《钢质模锻件公差及加工余量》进行。</w:t>
      </w:r>
    </w:p>
    <w:p w:rsidR="00444430" w:rsidRPr="00444430" w:rsidRDefault="00444430" w:rsidP="00444430">
      <w:pPr>
        <w:spacing w:line="360" w:lineRule="auto"/>
        <w:rPr>
          <w:rFonts w:ascii="宋体" w:hAnsi="Courier New"/>
          <w:szCs w:val="21"/>
        </w:rPr>
      </w:pPr>
      <w:r w:rsidRPr="00444430">
        <w:rPr>
          <w:rFonts w:ascii="宋体" w:hAnsi="Courier New" w:hint="eastAsia"/>
          <w:szCs w:val="21"/>
        </w:rPr>
        <w:t>5.2招标的锻件面层均应无锈，并涂润滑油保护。</w:t>
      </w:r>
    </w:p>
    <w:p w:rsidR="00444430" w:rsidRPr="00444430" w:rsidRDefault="00444430" w:rsidP="00444430">
      <w:pPr>
        <w:spacing w:line="360" w:lineRule="auto"/>
        <w:rPr>
          <w:rFonts w:ascii="宋体" w:hAnsi="Courier New"/>
          <w:szCs w:val="21"/>
        </w:rPr>
      </w:pPr>
      <w:r w:rsidRPr="00444430">
        <w:rPr>
          <w:rFonts w:ascii="宋体" w:hAnsi="Courier New" w:hint="eastAsia"/>
          <w:szCs w:val="21"/>
        </w:rPr>
        <w:t>6、不锈钢法兰：材质为</w:t>
      </w:r>
      <w:r w:rsidRPr="00444430">
        <w:rPr>
          <w:rFonts w:ascii="宋体" w:hAnsi="Courier New"/>
          <w:szCs w:val="21"/>
        </w:rPr>
        <w:t>304</w:t>
      </w:r>
      <w:r w:rsidRPr="00444430">
        <w:rPr>
          <w:rFonts w:ascii="宋体" w:hAnsi="Courier New" w:hint="eastAsia"/>
          <w:szCs w:val="21"/>
        </w:rPr>
        <w:t>，还需符合GB/T</w:t>
      </w:r>
      <w:r w:rsidRPr="00444430">
        <w:rPr>
          <w:rFonts w:ascii="宋体" w:hAnsi="Courier New"/>
          <w:szCs w:val="21"/>
        </w:rPr>
        <w:t>12230-2023</w:t>
      </w:r>
      <w:r w:rsidRPr="00444430">
        <w:rPr>
          <w:rFonts w:ascii="宋体" w:hAnsi="Courier New" w:hint="eastAsia"/>
          <w:szCs w:val="21"/>
        </w:rPr>
        <w:t>《通用阀门 不锈钢铸件技术条件》的相关要求。</w:t>
      </w:r>
    </w:p>
    <w:p w:rsidR="00444430" w:rsidRPr="00444430" w:rsidRDefault="00444430" w:rsidP="00444430">
      <w:pPr>
        <w:spacing w:line="360" w:lineRule="auto"/>
        <w:rPr>
          <w:rFonts w:ascii="宋体" w:hAnsi="Courier New"/>
          <w:szCs w:val="21"/>
        </w:rPr>
      </w:pPr>
      <w:r w:rsidRPr="00444430">
        <w:rPr>
          <w:rFonts w:ascii="宋体" w:hAnsi="Courier New" w:hint="eastAsia"/>
          <w:szCs w:val="21"/>
        </w:rPr>
        <w:t>二、冲压弯头材质、技术标准要求：</w:t>
      </w:r>
    </w:p>
    <w:p w:rsidR="00444430" w:rsidRPr="00444430" w:rsidRDefault="00444430" w:rsidP="00444430">
      <w:pPr>
        <w:spacing w:line="360" w:lineRule="auto"/>
        <w:rPr>
          <w:rFonts w:ascii="宋体" w:hAnsi="Courier New"/>
          <w:szCs w:val="21"/>
        </w:rPr>
      </w:pPr>
      <w:r w:rsidRPr="00444430">
        <w:rPr>
          <w:rFonts w:ascii="宋体" w:hAnsi="Courier New" w:hint="eastAsia"/>
          <w:szCs w:val="21"/>
        </w:rPr>
        <w:lastRenderedPageBreak/>
        <w:t>1、标准要求：</w:t>
      </w:r>
    </w:p>
    <w:p w:rsidR="00444430" w:rsidRPr="00444430" w:rsidRDefault="00444430" w:rsidP="00444430">
      <w:pPr>
        <w:spacing w:line="360" w:lineRule="auto"/>
        <w:rPr>
          <w:rFonts w:ascii="宋体" w:hAnsi="Courier New"/>
          <w:szCs w:val="21"/>
        </w:rPr>
      </w:pPr>
      <w:r w:rsidRPr="00444430">
        <w:rPr>
          <w:rFonts w:ascii="宋体" w:hAnsi="Courier New" w:hint="eastAsia"/>
          <w:szCs w:val="21"/>
        </w:rPr>
        <w:t>1.1钢执行准：</w:t>
      </w:r>
    </w:p>
    <w:p w:rsidR="00444430" w:rsidRPr="00444430" w:rsidRDefault="00444430" w:rsidP="00444430">
      <w:pPr>
        <w:spacing w:line="360" w:lineRule="auto"/>
        <w:rPr>
          <w:rFonts w:ascii="宋体" w:hAnsi="Courier New"/>
          <w:szCs w:val="21"/>
        </w:rPr>
      </w:pPr>
      <w:r w:rsidRPr="00444430">
        <w:rPr>
          <w:rFonts w:ascii="宋体" w:hAnsi="Courier New" w:hint="eastAsia"/>
          <w:szCs w:val="21"/>
        </w:rPr>
        <w:t>GB/T13401—2017《钢制对焊管件 技术规范》、</w:t>
      </w:r>
      <w:r w:rsidRPr="00444430">
        <w:rPr>
          <w:rFonts w:ascii="宋体" w:hAnsi="Courier New"/>
          <w:szCs w:val="21"/>
        </w:rPr>
        <w:t>GBT12459-2017</w:t>
      </w:r>
      <w:r w:rsidRPr="00444430">
        <w:rPr>
          <w:rFonts w:ascii="宋体" w:hAnsi="Courier New" w:hint="eastAsia"/>
          <w:szCs w:val="21"/>
        </w:rPr>
        <w:t>《</w:t>
      </w:r>
      <w:r w:rsidRPr="00444430">
        <w:rPr>
          <w:rFonts w:ascii="宋体" w:hAnsi="Courier New"/>
          <w:szCs w:val="21"/>
        </w:rPr>
        <w:t>钢制对焊管件类型与参数</w:t>
      </w:r>
      <w:r w:rsidRPr="00444430">
        <w:rPr>
          <w:rFonts w:ascii="宋体" w:hAnsi="Courier New" w:hint="eastAsia"/>
          <w:szCs w:val="21"/>
        </w:rPr>
        <w:t>》、GB150.2-2011《压力容器》进行。</w:t>
      </w:r>
    </w:p>
    <w:p w:rsidR="00444430" w:rsidRPr="00444430" w:rsidRDefault="00444430" w:rsidP="00444430">
      <w:pPr>
        <w:spacing w:line="360" w:lineRule="auto"/>
        <w:rPr>
          <w:rFonts w:ascii="宋体" w:hAnsi="Courier New"/>
          <w:szCs w:val="21"/>
        </w:rPr>
      </w:pPr>
      <w:r w:rsidRPr="00444430">
        <w:rPr>
          <w:rFonts w:ascii="宋体" w:hAnsi="Courier New" w:hint="eastAsia"/>
          <w:szCs w:val="21"/>
        </w:rPr>
        <w:t>1.2参照标准</w:t>
      </w:r>
    </w:p>
    <w:p w:rsidR="00444430" w:rsidRPr="00444430" w:rsidRDefault="00444430" w:rsidP="00444430">
      <w:pPr>
        <w:spacing w:line="360" w:lineRule="auto"/>
        <w:rPr>
          <w:rFonts w:ascii="宋体" w:hAnsi="Courier New"/>
          <w:szCs w:val="21"/>
        </w:rPr>
      </w:pPr>
      <w:r w:rsidRPr="00444430">
        <w:rPr>
          <w:rFonts w:ascii="宋体" w:hAnsi="Courier New" w:hint="eastAsia"/>
          <w:szCs w:val="21"/>
        </w:rPr>
        <w:t>GB/T17395-2008《无缝钢管尺寸、外形、重量及允许偏差》</w:t>
      </w:r>
    </w:p>
    <w:p w:rsidR="00444430" w:rsidRPr="00444430" w:rsidRDefault="00444430" w:rsidP="00444430">
      <w:pPr>
        <w:spacing w:line="360" w:lineRule="auto"/>
        <w:rPr>
          <w:rFonts w:ascii="宋体" w:hAnsi="Courier New"/>
          <w:szCs w:val="21"/>
        </w:rPr>
      </w:pPr>
      <w:r w:rsidRPr="00444430">
        <w:rPr>
          <w:rFonts w:ascii="宋体" w:hAnsi="Courier New" w:hint="eastAsia"/>
          <w:szCs w:val="21"/>
        </w:rPr>
        <w:t>2、技术要求：</w:t>
      </w:r>
    </w:p>
    <w:p w:rsidR="00444430" w:rsidRPr="00444430" w:rsidRDefault="00444430" w:rsidP="00444430">
      <w:pPr>
        <w:spacing w:line="360" w:lineRule="auto"/>
        <w:rPr>
          <w:rFonts w:ascii="宋体" w:hAnsi="Courier New"/>
          <w:szCs w:val="21"/>
        </w:rPr>
      </w:pPr>
      <w:r w:rsidRPr="00444430">
        <w:rPr>
          <w:rFonts w:ascii="宋体" w:hAnsi="Courier New" w:hint="eastAsia"/>
          <w:szCs w:val="21"/>
        </w:rPr>
        <w:t>2.1本次招标为钢制冲压长半径90</w:t>
      </w:r>
      <w:r w:rsidRPr="00444430">
        <w:rPr>
          <w:rFonts w:ascii="宋体" w:hAnsi="Courier New" w:hint="eastAsia"/>
          <w:szCs w:val="21"/>
          <w:vertAlign w:val="superscript"/>
        </w:rPr>
        <w:t>。</w:t>
      </w:r>
      <w:r w:rsidRPr="00444430">
        <w:rPr>
          <w:rFonts w:ascii="宋体" w:hAnsi="Courier New" w:hint="eastAsia"/>
          <w:szCs w:val="21"/>
        </w:rPr>
        <w:t>弯头。</w:t>
      </w:r>
    </w:p>
    <w:p w:rsidR="00444430" w:rsidRPr="00444430" w:rsidRDefault="00444430" w:rsidP="00444430">
      <w:pPr>
        <w:spacing w:line="360" w:lineRule="auto"/>
        <w:rPr>
          <w:rFonts w:ascii="宋体" w:hAnsi="Courier New"/>
          <w:szCs w:val="21"/>
        </w:rPr>
      </w:pPr>
      <w:r w:rsidRPr="00444430">
        <w:rPr>
          <w:rFonts w:ascii="宋体" w:hAnsi="Courier New" w:hint="eastAsia"/>
          <w:szCs w:val="21"/>
        </w:rPr>
        <w:t>2.2本次招标采购钢制冲压弯头端部外径采用Ⅱ系列规格（如D89、D108、D159、D219、D325）。长半径对焊弯头的曲率半径等于1.5倍的管子外径，即R=1.5D</w:t>
      </w:r>
    </w:p>
    <w:p w:rsidR="00444430" w:rsidRPr="00444430" w:rsidRDefault="00444430" w:rsidP="00444430">
      <w:pPr>
        <w:spacing w:line="360" w:lineRule="auto"/>
        <w:rPr>
          <w:rFonts w:ascii="宋体" w:hAnsi="Courier New"/>
          <w:szCs w:val="21"/>
        </w:rPr>
      </w:pPr>
      <w:r w:rsidRPr="00444430">
        <w:rPr>
          <w:rFonts w:ascii="宋体" w:hAnsi="Courier New" w:hint="eastAsia"/>
          <w:szCs w:val="21"/>
        </w:rPr>
        <w:t>2.3钢制冲压弯头的产品尺寸和公差按照</w:t>
      </w:r>
      <w:r w:rsidRPr="00444430">
        <w:rPr>
          <w:rFonts w:ascii="宋体" w:hAnsi="Courier New"/>
          <w:szCs w:val="21"/>
        </w:rPr>
        <w:t>GBT12459-2017</w:t>
      </w:r>
      <w:r w:rsidRPr="00444430">
        <w:rPr>
          <w:rFonts w:ascii="宋体" w:hAnsi="Courier New" w:hint="eastAsia"/>
          <w:szCs w:val="21"/>
        </w:rPr>
        <w:t>《</w:t>
      </w:r>
      <w:r w:rsidRPr="00444430">
        <w:rPr>
          <w:rFonts w:ascii="宋体" w:hAnsi="Courier New"/>
          <w:szCs w:val="21"/>
        </w:rPr>
        <w:t>钢制对焊管件类型与参数</w:t>
      </w:r>
      <w:r w:rsidRPr="00444430">
        <w:rPr>
          <w:rFonts w:ascii="宋体" w:hAnsi="Courier New" w:hint="eastAsia"/>
          <w:szCs w:val="21"/>
        </w:rPr>
        <w:t>》执行。</w:t>
      </w:r>
    </w:p>
    <w:p w:rsidR="00444430" w:rsidRPr="00444430" w:rsidRDefault="00444430" w:rsidP="00444430">
      <w:pPr>
        <w:spacing w:line="360" w:lineRule="auto"/>
        <w:rPr>
          <w:rFonts w:ascii="宋体" w:hAnsi="Courier New"/>
          <w:szCs w:val="21"/>
        </w:rPr>
      </w:pPr>
      <w:r w:rsidRPr="00444430">
        <w:rPr>
          <w:rFonts w:ascii="宋体" w:hAnsi="Courier New" w:hint="eastAsia"/>
          <w:szCs w:val="21"/>
        </w:rPr>
        <w:t>3、热镀锌标准执行GB∕T 13912-2002《金属覆盖层 钢铁制件热浸镀锌层技术要求及试验方法》</w:t>
      </w:r>
    </w:p>
    <w:p w:rsidR="00444430" w:rsidRPr="00444430" w:rsidRDefault="00444430" w:rsidP="00444430">
      <w:pPr>
        <w:spacing w:line="360" w:lineRule="auto"/>
        <w:rPr>
          <w:rFonts w:ascii="宋体" w:hAnsi="Courier New"/>
          <w:szCs w:val="21"/>
        </w:rPr>
      </w:pPr>
      <w:r w:rsidRPr="00444430">
        <w:rPr>
          <w:rFonts w:ascii="宋体" w:hAnsi="Courier New" w:hint="eastAsia"/>
          <w:szCs w:val="21"/>
        </w:rPr>
        <w:t>4、热镀锌层技术要求、试验方法、检验规则，包装、标志及质量证明书应符合</w:t>
      </w:r>
      <w:r w:rsidRPr="00444430">
        <w:rPr>
          <w:rFonts w:ascii="宋体" w:hAnsi="Courier New"/>
          <w:szCs w:val="21"/>
        </w:rPr>
        <w:t>GBT3091-2015</w:t>
      </w:r>
      <w:r w:rsidRPr="00444430">
        <w:rPr>
          <w:rFonts w:ascii="宋体" w:hAnsi="Courier New" w:hint="eastAsia"/>
          <w:szCs w:val="21"/>
        </w:rPr>
        <w:t>《</w:t>
      </w:r>
      <w:r w:rsidRPr="00444430">
        <w:rPr>
          <w:rFonts w:ascii="宋体" w:hAnsi="Courier New"/>
          <w:szCs w:val="21"/>
        </w:rPr>
        <w:t>低压流体输送用焊接钢管</w:t>
      </w:r>
      <w:r w:rsidRPr="00444430">
        <w:rPr>
          <w:rFonts w:ascii="宋体" w:hAnsi="Courier New" w:hint="eastAsia"/>
          <w:szCs w:val="21"/>
        </w:rPr>
        <w:t>》所规定的。</w:t>
      </w:r>
    </w:p>
    <w:p w:rsidR="00444430" w:rsidRPr="00444430" w:rsidRDefault="00444430" w:rsidP="00444430">
      <w:pPr>
        <w:spacing w:line="360" w:lineRule="auto"/>
        <w:rPr>
          <w:rFonts w:ascii="宋体" w:hAnsi="Courier New"/>
          <w:szCs w:val="21"/>
        </w:rPr>
      </w:pPr>
      <w:r w:rsidRPr="00444430">
        <w:rPr>
          <w:rFonts w:ascii="宋体" w:hAnsi="Courier New" w:hint="eastAsia"/>
          <w:szCs w:val="21"/>
        </w:rPr>
        <w:t>三、热镀锌钢管材质、技术标准要求：</w:t>
      </w:r>
    </w:p>
    <w:p w:rsidR="00444430" w:rsidRPr="00444430" w:rsidRDefault="00444430" w:rsidP="00444430">
      <w:pPr>
        <w:spacing w:line="360" w:lineRule="auto"/>
        <w:rPr>
          <w:rFonts w:ascii="宋体" w:hAnsi="Courier New"/>
          <w:szCs w:val="21"/>
        </w:rPr>
      </w:pPr>
      <w:r w:rsidRPr="00444430">
        <w:rPr>
          <w:rFonts w:ascii="宋体" w:hAnsi="Courier New" w:hint="eastAsia"/>
          <w:szCs w:val="21"/>
        </w:rPr>
        <w:t>1、牌号和化学成分</w:t>
      </w:r>
    </w:p>
    <w:p w:rsidR="00444430" w:rsidRPr="00444430" w:rsidRDefault="00444430" w:rsidP="00444430">
      <w:pPr>
        <w:spacing w:line="360" w:lineRule="auto"/>
        <w:rPr>
          <w:rFonts w:ascii="宋体" w:hAnsi="Courier New"/>
          <w:szCs w:val="21"/>
        </w:rPr>
      </w:pPr>
      <w:r w:rsidRPr="00444430">
        <w:rPr>
          <w:rFonts w:ascii="宋体" w:hAnsi="Courier New" w:hint="eastAsia"/>
          <w:szCs w:val="21"/>
        </w:rPr>
        <w:t>镀锌钢管用钢的牌号和化学成分应符合</w:t>
      </w:r>
      <w:r w:rsidRPr="00444430">
        <w:rPr>
          <w:rFonts w:ascii="宋体" w:hAnsi="Courier New"/>
          <w:szCs w:val="21"/>
        </w:rPr>
        <w:t>GB</w:t>
      </w:r>
      <w:r w:rsidRPr="00444430">
        <w:rPr>
          <w:rFonts w:ascii="宋体" w:hAnsi="Courier New" w:hint="eastAsia"/>
          <w:szCs w:val="21"/>
        </w:rPr>
        <w:t>/</w:t>
      </w:r>
      <w:r w:rsidRPr="00444430">
        <w:rPr>
          <w:rFonts w:ascii="宋体" w:hAnsi="Courier New"/>
          <w:szCs w:val="21"/>
        </w:rPr>
        <w:t>T28897-2021</w:t>
      </w:r>
      <w:r w:rsidRPr="00444430">
        <w:rPr>
          <w:rFonts w:ascii="宋体" w:hAnsi="Courier New" w:hint="eastAsia"/>
          <w:szCs w:val="21"/>
        </w:rPr>
        <w:t>《流体输送钢塑复合管及管件》和</w:t>
      </w:r>
      <w:r w:rsidRPr="00444430">
        <w:rPr>
          <w:rFonts w:ascii="宋体" w:hAnsi="Courier New"/>
          <w:szCs w:val="21"/>
        </w:rPr>
        <w:t>GB</w:t>
      </w:r>
      <w:r w:rsidRPr="00444430">
        <w:rPr>
          <w:rFonts w:ascii="宋体" w:hAnsi="Courier New" w:hint="eastAsia"/>
          <w:szCs w:val="21"/>
        </w:rPr>
        <w:t>/</w:t>
      </w:r>
      <w:r w:rsidRPr="00444430">
        <w:rPr>
          <w:rFonts w:ascii="宋体" w:hAnsi="Courier New"/>
          <w:szCs w:val="21"/>
        </w:rPr>
        <w:t>T3091-2015</w:t>
      </w:r>
      <w:r w:rsidRPr="00444430">
        <w:rPr>
          <w:rFonts w:ascii="宋体" w:hAnsi="Courier New" w:hint="eastAsia"/>
          <w:szCs w:val="21"/>
        </w:rPr>
        <w:t>《</w:t>
      </w:r>
      <w:r w:rsidRPr="00444430">
        <w:rPr>
          <w:rFonts w:ascii="宋体" w:hAnsi="Courier New"/>
          <w:szCs w:val="21"/>
        </w:rPr>
        <w:t>低压流体输送用焊接钢管</w:t>
      </w:r>
      <w:r w:rsidRPr="00444430">
        <w:rPr>
          <w:rFonts w:ascii="宋体" w:hAnsi="Courier New" w:hint="eastAsia"/>
          <w:szCs w:val="21"/>
        </w:rPr>
        <w:t>》所规定的。</w:t>
      </w:r>
    </w:p>
    <w:p w:rsidR="00444430" w:rsidRPr="00444430" w:rsidRDefault="00444430" w:rsidP="00444430">
      <w:pPr>
        <w:spacing w:line="360" w:lineRule="auto"/>
        <w:rPr>
          <w:rFonts w:ascii="宋体" w:hAnsi="Courier New"/>
          <w:szCs w:val="21"/>
        </w:rPr>
      </w:pPr>
      <w:r w:rsidRPr="00444430">
        <w:rPr>
          <w:rFonts w:ascii="宋体" w:hAnsi="Courier New" w:hint="eastAsia"/>
          <w:szCs w:val="21"/>
        </w:rPr>
        <w:t>2、制造方法：</w:t>
      </w:r>
    </w:p>
    <w:p w:rsidR="00444430" w:rsidRPr="00444430" w:rsidRDefault="00444430" w:rsidP="00444430">
      <w:pPr>
        <w:spacing w:line="360" w:lineRule="auto"/>
        <w:rPr>
          <w:rFonts w:ascii="宋体" w:hAnsi="Courier New"/>
          <w:szCs w:val="21"/>
        </w:rPr>
      </w:pPr>
      <w:r w:rsidRPr="00444430">
        <w:rPr>
          <w:rFonts w:ascii="宋体" w:hAnsi="Courier New" w:hint="eastAsia"/>
          <w:szCs w:val="21"/>
        </w:rPr>
        <w:t>管的制造方法（炉焊或电焊）由制造厂选择。镀锌采用热浸镀锌法。</w:t>
      </w:r>
    </w:p>
    <w:p w:rsidR="00444430" w:rsidRPr="00444430" w:rsidRDefault="00444430" w:rsidP="00444430">
      <w:pPr>
        <w:spacing w:line="360" w:lineRule="auto"/>
        <w:rPr>
          <w:rFonts w:ascii="宋体" w:hAnsi="Courier New"/>
          <w:szCs w:val="21"/>
        </w:rPr>
      </w:pPr>
      <w:r w:rsidRPr="00444430">
        <w:rPr>
          <w:rFonts w:ascii="宋体" w:hAnsi="Courier New" w:hint="eastAsia"/>
          <w:szCs w:val="21"/>
        </w:rPr>
        <w:t>3、热镀锌钢管尺寸、外型和重量应符合</w:t>
      </w:r>
      <w:r w:rsidRPr="00444430">
        <w:rPr>
          <w:rFonts w:ascii="宋体" w:hAnsi="Courier New"/>
          <w:szCs w:val="21"/>
        </w:rPr>
        <w:t>GB</w:t>
      </w:r>
      <w:r w:rsidRPr="00444430">
        <w:rPr>
          <w:rFonts w:ascii="宋体" w:hAnsi="Courier New" w:hint="eastAsia"/>
          <w:szCs w:val="21"/>
        </w:rPr>
        <w:t>/</w:t>
      </w:r>
      <w:r w:rsidRPr="00444430">
        <w:rPr>
          <w:rFonts w:ascii="宋体" w:hAnsi="Courier New"/>
          <w:szCs w:val="21"/>
        </w:rPr>
        <w:t>T28897-2021</w:t>
      </w:r>
      <w:r w:rsidRPr="00444430">
        <w:rPr>
          <w:rFonts w:ascii="宋体" w:hAnsi="Courier New" w:hint="eastAsia"/>
          <w:szCs w:val="21"/>
        </w:rPr>
        <w:t>《流体输送钢塑复合管及管件》和</w:t>
      </w:r>
      <w:r w:rsidRPr="00444430">
        <w:rPr>
          <w:rFonts w:ascii="宋体" w:hAnsi="Courier New"/>
          <w:szCs w:val="21"/>
        </w:rPr>
        <w:t>GB</w:t>
      </w:r>
      <w:r w:rsidRPr="00444430">
        <w:rPr>
          <w:rFonts w:ascii="宋体" w:hAnsi="Courier New" w:hint="eastAsia"/>
          <w:szCs w:val="21"/>
        </w:rPr>
        <w:t>/</w:t>
      </w:r>
      <w:r w:rsidRPr="00444430">
        <w:rPr>
          <w:rFonts w:ascii="宋体" w:hAnsi="Courier New"/>
          <w:szCs w:val="21"/>
        </w:rPr>
        <w:t>T3091-2015</w:t>
      </w:r>
      <w:r w:rsidRPr="00444430">
        <w:rPr>
          <w:rFonts w:ascii="宋体" w:hAnsi="Courier New" w:hint="eastAsia"/>
          <w:szCs w:val="21"/>
        </w:rPr>
        <w:t>《</w:t>
      </w:r>
      <w:r w:rsidRPr="00444430">
        <w:rPr>
          <w:rFonts w:ascii="宋体" w:hAnsi="Courier New"/>
          <w:szCs w:val="21"/>
        </w:rPr>
        <w:t>低压流体输送用焊接钢管</w:t>
      </w:r>
      <w:r w:rsidRPr="00444430">
        <w:rPr>
          <w:rFonts w:ascii="宋体" w:hAnsi="Courier New" w:hint="eastAsia"/>
          <w:szCs w:val="21"/>
        </w:rPr>
        <w:t>》所规定的。</w:t>
      </w:r>
    </w:p>
    <w:p w:rsidR="00444430" w:rsidRPr="00444430" w:rsidRDefault="00444430" w:rsidP="00444430">
      <w:pPr>
        <w:spacing w:line="360" w:lineRule="auto"/>
        <w:rPr>
          <w:rFonts w:ascii="宋体" w:hAnsi="Courier New"/>
          <w:szCs w:val="21"/>
        </w:rPr>
      </w:pPr>
      <w:r w:rsidRPr="00444430">
        <w:rPr>
          <w:rFonts w:ascii="宋体" w:hAnsi="Courier New" w:hint="eastAsia"/>
          <w:szCs w:val="21"/>
        </w:rPr>
        <w:t>热镀锌钢管技术要求、试验方法、检验规则，包装、标志及质量证明书应符合</w:t>
      </w:r>
      <w:r w:rsidRPr="00444430">
        <w:rPr>
          <w:rFonts w:ascii="宋体" w:hAnsi="Courier New"/>
          <w:szCs w:val="21"/>
        </w:rPr>
        <w:t>GB</w:t>
      </w:r>
      <w:r w:rsidRPr="00444430">
        <w:rPr>
          <w:rFonts w:ascii="宋体" w:hAnsi="Courier New" w:hint="eastAsia"/>
          <w:szCs w:val="21"/>
        </w:rPr>
        <w:t>/</w:t>
      </w:r>
      <w:r w:rsidRPr="00444430">
        <w:rPr>
          <w:rFonts w:ascii="宋体" w:hAnsi="Courier New"/>
          <w:szCs w:val="21"/>
        </w:rPr>
        <w:t>T28897-2021</w:t>
      </w:r>
      <w:r w:rsidRPr="00444430">
        <w:rPr>
          <w:rFonts w:ascii="宋体" w:hAnsi="Courier New" w:hint="eastAsia"/>
          <w:szCs w:val="21"/>
        </w:rPr>
        <w:t>《流体输送钢塑复合管及管件》和</w:t>
      </w:r>
      <w:r w:rsidRPr="00444430">
        <w:rPr>
          <w:rFonts w:ascii="宋体" w:hAnsi="Courier New"/>
          <w:szCs w:val="21"/>
        </w:rPr>
        <w:t>GB</w:t>
      </w:r>
      <w:r w:rsidRPr="00444430">
        <w:rPr>
          <w:rFonts w:ascii="宋体" w:hAnsi="Courier New" w:hint="eastAsia"/>
          <w:szCs w:val="21"/>
        </w:rPr>
        <w:t>/</w:t>
      </w:r>
      <w:r w:rsidRPr="00444430">
        <w:rPr>
          <w:rFonts w:ascii="宋体" w:hAnsi="Courier New"/>
          <w:szCs w:val="21"/>
        </w:rPr>
        <w:t>T3091-2015</w:t>
      </w:r>
      <w:r w:rsidRPr="00444430">
        <w:rPr>
          <w:rFonts w:ascii="宋体" w:hAnsi="Courier New" w:hint="eastAsia"/>
          <w:szCs w:val="21"/>
        </w:rPr>
        <w:t>《</w:t>
      </w:r>
      <w:r w:rsidRPr="00444430">
        <w:rPr>
          <w:rFonts w:ascii="宋体" w:hAnsi="Courier New"/>
          <w:szCs w:val="21"/>
        </w:rPr>
        <w:t>低压流体输送用焊接钢管</w:t>
      </w:r>
      <w:r w:rsidRPr="00444430">
        <w:rPr>
          <w:rFonts w:ascii="宋体" w:hAnsi="Courier New" w:hint="eastAsia"/>
          <w:szCs w:val="21"/>
        </w:rPr>
        <w:t>》所规定的。</w:t>
      </w:r>
    </w:p>
    <w:p w:rsidR="00444430" w:rsidRPr="00444430" w:rsidRDefault="00444430" w:rsidP="00444430">
      <w:pPr>
        <w:spacing w:line="480" w:lineRule="auto"/>
        <w:rPr>
          <w:sz w:val="24"/>
        </w:rPr>
      </w:pPr>
      <w:r w:rsidRPr="00444430">
        <w:rPr>
          <w:rFonts w:hint="eastAsia"/>
        </w:rPr>
        <w:t>4</w:t>
      </w:r>
      <w:r w:rsidRPr="00444430">
        <w:rPr>
          <w:rFonts w:hint="eastAsia"/>
        </w:rPr>
        <w:t>、热镀锌标准执行</w:t>
      </w:r>
      <w:r w:rsidRPr="00444430">
        <w:rPr>
          <w:rFonts w:hint="eastAsia"/>
        </w:rPr>
        <w:t>GB</w:t>
      </w:r>
      <w:r w:rsidRPr="00444430">
        <w:rPr>
          <w:rFonts w:hint="eastAsia"/>
        </w:rPr>
        <w:t>∕</w:t>
      </w:r>
      <w:r w:rsidRPr="00444430">
        <w:rPr>
          <w:rFonts w:hint="eastAsia"/>
        </w:rPr>
        <w:t>T 13912-2002</w:t>
      </w:r>
      <w:r w:rsidRPr="00444430">
        <w:rPr>
          <w:rFonts w:hint="eastAsia"/>
        </w:rPr>
        <w:t>《金属覆盖层钢铁制件热浸镀锌层技术要求及试验方法》。</w:t>
      </w:r>
    </w:p>
    <w:p w:rsidR="00AA44F9" w:rsidRDefault="00AA44F9" w:rsidP="00444430">
      <w:pPr>
        <w:rPr>
          <w:rFonts w:hAnsi="宋体"/>
          <w:color w:val="000000" w:themeColor="text1"/>
          <w:sz w:val="28"/>
          <w:szCs w:val="28"/>
        </w:rPr>
      </w:pPr>
    </w:p>
    <w:p w:rsidR="00AA44F9" w:rsidRDefault="00893E96">
      <w:pPr>
        <w:rPr>
          <w:rFonts w:ascii="宋体" w:hAnsi="宋体" w:cs="宋体"/>
          <w:color w:val="000000" w:themeColor="text1"/>
          <w:sz w:val="28"/>
          <w:szCs w:val="28"/>
        </w:rPr>
      </w:pPr>
      <w:r>
        <w:rPr>
          <w:rFonts w:ascii="宋体" w:hAnsi="宋体" w:hint="eastAsia"/>
          <w:color w:val="000000" w:themeColor="text1"/>
          <w:sz w:val="28"/>
          <w:szCs w:val="28"/>
        </w:rPr>
        <w:lastRenderedPageBreak/>
        <w:t>附件</w:t>
      </w:r>
      <w:r w:rsidR="00444430">
        <w:rPr>
          <w:rFonts w:ascii="宋体" w:hAnsi="宋体" w:hint="eastAsia"/>
          <w:color w:val="000000" w:themeColor="text1"/>
          <w:sz w:val="28"/>
          <w:szCs w:val="28"/>
        </w:rPr>
        <w:t>2</w:t>
      </w:r>
      <w:r>
        <w:rPr>
          <w:rFonts w:ascii="宋体" w:hAnsi="宋体" w:hint="eastAsia"/>
          <w:color w:val="000000" w:themeColor="text1"/>
          <w:sz w:val="28"/>
          <w:szCs w:val="28"/>
        </w:rPr>
        <w:t>：</w:t>
      </w:r>
      <w:r>
        <w:rPr>
          <w:rFonts w:ascii="宋体" w:hAnsi="宋体" w:cs="宋体" w:hint="eastAsia"/>
          <w:color w:val="000000" w:themeColor="text1"/>
          <w:sz w:val="28"/>
          <w:szCs w:val="28"/>
        </w:rPr>
        <w:t>报价清单</w:t>
      </w:r>
    </w:p>
    <w:p w:rsidR="00AA44F9" w:rsidRDefault="00893E96">
      <w:pPr>
        <w:pStyle w:val="Default"/>
        <w:jc w:val="center"/>
        <w:rPr>
          <w:rFonts w:ascii="宋体" w:eastAsia="宋体" w:hAnsi="宋体" w:cs="宋体"/>
          <w:color w:val="000000" w:themeColor="text1"/>
          <w:kern w:val="2"/>
          <w:sz w:val="28"/>
          <w:szCs w:val="28"/>
        </w:rPr>
      </w:pPr>
      <w:r>
        <w:rPr>
          <w:rFonts w:ascii="宋体" w:eastAsia="宋体" w:hAnsi="宋体" w:cs="宋体" w:hint="eastAsia"/>
          <w:color w:val="000000" w:themeColor="text1"/>
          <w:kern w:val="2"/>
          <w:sz w:val="28"/>
          <w:szCs w:val="28"/>
        </w:rPr>
        <w:t>报价清单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93"/>
        <w:gridCol w:w="1138"/>
        <w:gridCol w:w="1312"/>
        <w:gridCol w:w="675"/>
        <w:gridCol w:w="975"/>
        <w:gridCol w:w="1575"/>
        <w:gridCol w:w="1488"/>
        <w:gridCol w:w="1848"/>
      </w:tblGrid>
      <w:tr w:rsidR="00AA44F9">
        <w:trPr>
          <w:trHeight w:val="407"/>
        </w:trPr>
        <w:tc>
          <w:tcPr>
            <w:tcW w:w="693" w:type="dxa"/>
            <w:vAlign w:val="center"/>
          </w:tcPr>
          <w:p w:rsidR="00AA44F9" w:rsidRDefault="00893E96">
            <w:pPr>
              <w:jc w:val="center"/>
              <w:rPr>
                <w:rFonts w:hAnsi="宋体"/>
                <w:b/>
                <w:color w:val="000000" w:themeColor="text1"/>
                <w:sz w:val="24"/>
              </w:rPr>
            </w:pPr>
            <w:r>
              <w:rPr>
                <w:rFonts w:hAnsi="宋体" w:hint="eastAsia"/>
                <w:b/>
                <w:color w:val="000000" w:themeColor="text1"/>
                <w:sz w:val="24"/>
              </w:rPr>
              <w:t>序号</w:t>
            </w:r>
          </w:p>
        </w:tc>
        <w:tc>
          <w:tcPr>
            <w:tcW w:w="1138" w:type="dxa"/>
            <w:tcBorders>
              <w:bottom w:val="single" w:sz="4" w:space="0" w:color="auto"/>
            </w:tcBorders>
            <w:vAlign w:val="center"/>
          </w:tcPr>
          <w:p w:rsidR="00AA44F9" w:rsidRDefault="00893E96">
            <w:pPr>
              <w:jc w:val="center"/>
              <w:rPr>
                <w:rFonts w:hAnsi="宋体"/>
                <w:b/>
                <w:color w:val="000000" w:themeColor="text1"/>
                <w:sz w:val="24"/>
              </w:rPr>
            </w:pPr>
            <w:r>
              <w:rPr>
                <w:rFonts w:hAnsi="宋体" w:hint="eastAsia"/>
                <w:b/>
                <w:color w:val="000000" w:themeColor="text1"/>
                <w:sz w:val="24"/>
              </w:rPr>
              <w:t>设备名称</w:t>
            </w:r>
          </w:p>
        </w:tc>
        <w:tc>
          <w:tcPr>
            <w:tcW w:w="1312" w:type="dxa"/>
            <w:vAlign w:val="center"/>
          </w:tcPr>
          <w:p w:rsidR="00AA44F9" w:rsidRDefault="00893E96">
            <w:pPr>
              <w:jc w:val="center"/>
              <w:rPr>
                <w:rFonts w:hAnsi="宋体"/>
                <w:b/>
                <w:color w:val="000000" w:themeColor="text1"/>
                <w:sz w:val="24"/>
              </w:rPr>
            </w:pPr>
            <w:r>
              <w:rPr>
                <w:rFonts w:hAnsi="宋体" w:hint="eastAsia"/>
                <w:b/>
                <w:color w:val="000000" w:themeColor="text1"/>
                <w:sz w:val="24"/>
              </w:rPr>
              <w:t>规格型号</w:t>
            </w:r>
          </w:p>
        </w:tc>
        <w:tc>
          <w:tcPr>
            <w:tcW w:w="675" w:type="dxa"/>
            <w:vAlign w:val="center"/>
          </w:tcPr>
          <w:p w:rsidR="00AA44F9" w:rsidRDefault="00893E96">
            <w:pPr>
              <w:jc w:val="center"/>
              <w:rPr>
                <w:rFonts w:hAnsi="宋体"/>
                <w:b/>
                <w:color w:val="000000" w:themeColor="text1"/>
                <w:sz w:val="24"/>
              </w:rPr>
            </w:pPr>
            <w:r>
              <w:rPr>
                <w:rFonts w:hAnsi="宋体" w:hint="eastAsia"/>
                <w:b/>
                <w:color w:val="000000" w:themeColor="text1"/>
                <w:sz w:val="24"/>
              </w:rPr>
              <w:t>单位</w:t>
            </w:r>
          </w:p>
        </w:tc>
        <w:tc>
          <w:tcPr>
            <w:tcW w:w="975" w:type="dxa"/>
            <w:vAlign w:val="center"/>
          </w:tcPr>
          <w:p w:rsidR="00AA44F9" w:rsidRDefault="00893E96">
            <w:pPr>
              <w:jc w:val="center"/>
              <w:rPr>
                <w:rFonts w:hAnsi="宋体"/>
                <w:b/>
                <w:color w:val="000000" w:themeColor="text1"/>
                <w:sz w:val="24"/>
              </w:rPr>
            </w:pPr>
            <w:r>
              <w:rPr>
                <w:rFonts w:hAnsi="宋体" w:hint="eastAsia"/>
                <w:b/>
                <w:color w:val="000000" w:themeColor="text1"/>
                <w:sz w:val="24"/>
              </w:rPr>
              <w:t>数量</w:t>
            </w:r>
            <w:r w:rsidR="00444430">
              <w:rPr>
                <w:rFonts w:hAnsi="宋体" w:hint="eastAsia"/>
                <w:b/>
                <w:color w:val="000000" w:themeColor="text1"/>
                <w:sz w:val="24"/>
              </w:rPr>
              <w:t>及单位</w:t>
            </w:r>
          </w:p>
        </w:tc>
        <w:tc>
          <w:tcPr>
            <w:tcW w:w="1575" w:type="dxa"/>
            <w:vAlign w:val="center"/>
          </w:tcPr>
          <w:p w:rsidR="00AA44F9" w:rsidRDefault="00893E96" w:rsidP="00444430">
            <w:pPr>
              <w:jc w:val="center"/>
              <w:rPr>
                <w:rFonts w:hAnsi="宋体"/>
                <w:b/>
                <w:color w:val="000000" w:themeColor="text1"/>
                <w:sz w:val="24"/>
              </w:rPr>
            </w:pPr>
            <w:r>
              <w:rPr>
                <w:rFonts w:hAnsi="宋体" w:hint="eastAsia"/>
                <w:b/>
                <w:color w:val="000000" w:themeColor="text1"/>
                <w:sz w:val="24"/>
              </w:rPr>
              <w:t>单价</w:t>
            </w:r>
            <w:r>
              <w:rPr>
                <w:rFonts w:hAnsi="宋体" w:hint="eastAsia"/>
                <w:b/>
                <w:color w:val="000000" w:themeColor="text1"/>
                <w:sz w:val="24"/>
              </w:rPr>
              <w:t>(</w:t>
            </w:r>
            <w:r>
              <w:rPr>
                <w:rFonts w:hAnsi="宋体" w:hint="eastAsia"/>
                <w:b/>
                <w:color w:val="000000" w:themeColor="text1"/>
                <w:sz w:val="24"/>
              </w:rPr>
              <w:t>元</w:t>
            </w:r>
            <w:r>
              <w:rPr>
                <w:rFonts w:hAnsi="宋体" w:hint="eastAsia"/>
                <w:b/>
                <w:color w:val="000000" w:themeColor="text1"/>
                <w:sz w:val="24"/>
              </w:rPr>
              <w:t>)</w:t>
            </w:r>
          </w:p>
        </w:tc>
        <w:tc>
          <w:tcPr>
            <w:tcW w:w="1488" w:type="dxa"/>
            <w:vAlign w:val="center"/>
          </w:tcPr>
          <w:p w:rsidR="00AA44F9" w:rsidRDefault="00893E96">
            <w:pPr>
              <w:jc w:val="center"/>
              <w:rPr>
                <w:rFonts w:hAnsi="宋体"/>
                <w:b/>
                <w:color w:val="000000" w:themeColor="text1"/>
                <w:sz w:val="24"/>
              </w:rPr>
            </w:pPr>
            <w:r>
              <w:rPr>
                <w:rFonts w:hAnsi="宋体" w:hint="eastAsia"/>
                <w:b/>
                <w:color w:val="000000" w:themeColor="text1"/>
                <w:sz w:val="24"/>
              </w:rPr>
              <w:t>总价（元）</w:t>
            </w:r>
          </w:p>
        </w:tc>
        <w:tc>
          <w:tcPr>
            <w:tcW w:w="1848" w:type="dxa"/>
            <w:vAlign w:val="center"/>
          </w:tcPr>
          <w:p w:rsidR="00AA44F9" w:rsidRDefault="00893E96">
            <w:pPr>
              <w:jc w:val="center"/>
              <w:rPr>
                <w:rFonts w:hAnsi="宋体"/>
                <w:b/>
                <w:color w:val="000000" w:themeColor="text1"/>
                <w:sz w:val="24"/>
              </w:rPr>
            </w:pPr>
            <w:r>
              <w:rPr>
                <w:rFonts w:hAnsi="宋体" w:hint="eastAsia"/>
                <w:b/>
                <w:color w:val="000000" w:themeColor="text1"/>
                <w:sz w:val="24"/>
              </w:rPr>
              <w:t>备注</w:t>
            </w:r>
          </w:p>
        </w:tc>
      </w:tr>
      <w:tr w:rsidR="00AA44F9">
        <w:trPr>
          <w:trHeight w:val="400"/>
        </w:trPr>
        <w:tc>
          <w:tcPr>
            <w:tcW w:w="693" w:type="dxa"/>
            <w:tcBorders>
              <w:right w:val="single" w:sz="4" w:space="0" w:color="auto"/>
            </w:tcBorders>
            <w:vAlign w:val="center"/>
          </w:tcPr>
          <w:p w:rsidR="00AA44F9" w:rsidRDefault="00893E96">
            <w:pPr>
              <w:widowControl/>
              <w:jc w:val="center"/>
              <w:textAlignment w:val="center"/>
              <w:rPr>
                <w:rFonts w:hAnsi="宋体"/>
                <w:color w:val="000000" w:themeColor="text1"/>
                <w:sz w:val="24"/>
              </w:rPr>
            </w:pPr>
            <w:r>
              <w:rPr>
                <w:rFonts w:hAnsi="宋体" w:hint="eastAsia"/>
                <w:color w:val="000000" w:themeColor="text1"/>
                <w:kern w:val="0"/>
                <w:sz w:val="24"/>
              </w:rPr>
              <w:t>1</w:t>
            </w:r>
          </w:p>
        </w:tc>
        <w:tc>
          <w:tcPr>
            <w:tcW w:w="1138" w:type="dxa"/>
            <w:tcBorders>
              <w:top w:val="single" w:sz="4" w:space="0" w:color="auto"/>
              <w:left w:val="single" w:sz="4" w:space="0" w:color="auto"/>
              <w:right w:val="single" w:sz="4" w:space="0" w:color="auto"/>
            </w:tcBorders>
            <w:vAlign w:val="center"/>
          </w:tcPr>
          <w:p w:rsidR="00AA44F9" w:rsidRDefault="00AA44F9">
            <w:pPr>
              <w:widowControl/>
              <w:jc w:val="center"/>
              <w:textAlignment w:val="center"/>
              <w:rPr>
                <w:rFonts w:hAnsi="宋体"/>
                <w:color w:val="000000" w:themeColor="text1"/>
                <w:sz w:val="24"/>
              </w:rPr>
            </w:pPr>
          </w:p>
        </w:tc>
        <w:tc>
          <w:tcPr>
            <w:tcW w:w="1312" w:type="dxa"/>
            <w:tcBorders>
              <w:left w:val="single" w:sz="4" w:space="0" w:color="auto"/>
            </w:tcBorders>
            <w:vAlign w:val="center"/>
          </w:tcPr>
          <w:p w:rsidR="00AA44F9" w:rsidRDefault="00AA44F9">
            <w:pPr>
              <w:widowControl/>
              <w:jc w:val="center"/>
              <w:textAlignment w:val="center"/>
              <w:rPr>
                <w:rFonts w:hAnsi="宋体" w:cs="宋体"/>
                <w:color w:val="000000" w:themeColor="text1"/>
                <w:sz w:val="24"/>
              </w:rPr>
            </w:pPr>
          </w:p>
        </w:tc>
        <w:tc>
          <w:tcPr>
            <w:tcW w:w="675" w:type="dxa"/>
            <w:vAlign w:val="center"/>
          </w:tcPr>
          <w:p w:rsidR="00AA44F9" w:rsidRDefault="00AA44F9">
            <w:pPr>
              <w:widowControl/>
              <w:jc w:val="center"/>
              <w:textAlignment w:val="center"/>
              <w:rPr>
                <w:rFonts w:hAnsi="宋体"/>
                <w:color w:val="000000" w:themeColor="text1"/>
                <w:sz w:val="24"/>
              </w:rPr>
            </w:pPr>
          </w:p>
        </w:tc>
        <w:tc>
          <w:tcPr>
            <w:tcW w:w="975" w:type="dxa"/>
            <w:vAlign w:val="center"/>
          </w:tcPr>
          <w:p w:rsidR="00AA44F9" w:rsidRDefault="00AA44F9">
            <w:pPr>
              <w:widowControl/>
              <w:jc w:val="center"/>
              <w:textAlignment w:val="center"/>
              <w:rPr>
                <w:rFonts w:hAnsi="宋体" w:cs="宋体"/>
                <w:color w:val="000000" w:themeColor="text1"/>
                <w:kern w:val="0"/>
                <w:sz w:val="24"/>
              </w:rPr>
            </w:pPr>
          </w:p>
        </w:tc>
        <w:tc>
          <w:tcPr>
            <w:tcW w:w="1575" w:type="dxa"/>
            <w:vAlign w:val="center"/>
          </w:tcPr>
          <w:p w:rsidR="00AA44F9" w:rsidRDefault="00AA44F9">
            <w:pPr>
              <w:jc w:val="center"/>
              <w:rPr>
                <w:rFonts w:hAnsi="宋体"/>
                <w:color w:val="000000" w:themeColor="text1"/>
                <w:sz w:val="24"/>
              </w:rPr>
            </w:pPr>
          </w:p>
        </w:tc>
        <w:tc>
          <w:tcPr>
            <w:tcW w:w="1488" w:type="dxa"/>
            <w:vAlign w:val="center"/>
          </w:tcPr>
          <w:p w:rsidR="00AA44F9" w:rsidRDefault="00AA44F9">
            <w:pPr>
              <w:widowControl/>
              <w:jc w:val="center"/>
              <w:textAlignment w:val="bottom"/>
              <w:rPr>
                <w:rFonts w:hAnsi="宋体"/>
                <w:color w:val="000000" w:themeColor="text1"/>
                <w:kern w:val="0"/>
                <w:sz w:val="24"/>
              </w:rPr>
            </w:pPr>
          </w:p>
        </w:tc>
        <w:tc>
          <w:tcPr>
            <w:tcW w:w="1848" w:type="dxa"/>
            <w:vAlign w:val="center"/>
          </w:tcPr>
          <w:p w:rsidR="00AA44F9" w:rsidRDefault="00AA44F9">
            <w:pPr>
              <w:widowControl/>
              <w:jc w:val="center"/>
              <w:textAlignment w:val="bottom"/>
              <w:rPr>
                <w:rFonts w:hAnsi="宋体"/>
                <w:color w:val="000000" w:themeColor="text1"/>
                <w:kern w:val="0"/>
                <w:sz w:val="24"/>
              </w:rPr>
            </w:pPr>
          </w:p>
        </w:tc>
      </w:tr>
      <w:tr w:rsidR="00AA44F9">
        <w:trPr>
          <w:trHeight w:val="400"/>
        </w:trPr>
        <w:tc>
          <w:tcPr>
            <w:tcW w:w="693" w:type="dxa"/>
            <w:tcBorders>
              <w:right w:val="single" w:sz="4" w:space="0" w:color="auto"/>
            </w:tcBorders>
            <w:vAlign w:val="center"/>
          </w:tcPr>
          <w:p w:rsidR="00AA44F9" w:rsidRDefault="00893E96">
            <w:pPr>
              <w:widowControl/>
              <w:jc w:val="center"/>
              <w:textAlignment w:val="center"/>
              <w:rPr>
                <w:rFonts w:hAnsi="宋体"/>
                <w:color w:val="000000" w:themeColor="text1"/>
                <w:kern w:val="0"/>
                <w:sz w:val="24"/>
              </w:rPr>
            </w:pPr>
            <w:r>
              <w:rPr>
                <w:rFonts w:hAnsi="宋体" w:hint="eastAsia"/>
                <w:color w:val="000000" w:themeColor="text1"/>
                <w:kern w:val="0"/>
                <w:sz w:val="24"/>
              </w:rPr>
              <w:t>2</w:t>
            </w:r>
          </w:p>
        </w:tc>
        <w:tc>
          <w:tcPr>
            <w:tcW w:w="1138" w:type="dxa"/>
            <w:tcBorders>
              <w:top w:val="single" w:sz="4" w:space="0" w:color="auto"/>
              <w:left w:val="single" w:sz="4" w:space="0" w:color="auto"/>
              <w:right w:val="single" w:sz="4" w:space="0" w:color="auto"/>
            </w:tcBorders>
            <w:vAlign w:val="center"/>
          </w:tcPr>
          <w:p w:rsidR="00AA44F9" w:rsidRDefault="00AA44F9">
            <w:pPr>
              <w:widowControl/>
              <w:jc w:val="center"/>
              <w:textAlignment w:val="center"/>
              <w:rPr>
                <w:rFonts w:hAnsi="宋体"/>
                <w:color w:val="000000" w:themeColor="text1"/>
                <w:sz w:val="24"/>
              </w:rPr>
            </w:pPr>
          </w:p>
        </w:tc>
        <w:tc>
          <w:tcPr>
            <w:tcW w:w="1312" w:type="dxa"/>
            <w:tcBorders>
              <w:left w:val="single" w:sz="4" w:space="0" w:color="auto"/>
            </w:tcBorders>
            <w:vAlign w:val="center"/>
          </w:tcPr>
          <w:p w:rsidR="00AA44F9" w:rsidRDefault="00AA44F9">
            <w:pPr>
              <w:widowControl/>
              <w:jc w:val="center"/>
              <w:textAlignment w:val="center"/>
              <w:rPr>
                <w:rFonts w:hAnsi="宋体" w:cs="宋体"/>
                <w:color w:val="000000" w:themeColor="text1"/>
                <w:sz w:val="24"/>
              </w:rPr>
            </w:pPr>
          </w:p>
        </w:tc>
        <w:tc>
          <w:tcPr>
            <w:tcW w:w="675" w:type="dxa"/>
            <w:vAlign w:val="center"/>
          </w:tcPr>
          <w:p w:rsidR="00AA44F9" w:rsidRDefault="00AA44F9">
            <w:pPr>
              <w:widowControl/>
              <w:jc w:val="center"/>
              <w:textAlignment w:val="center"/>
              <w:rPr>
                <w:rFonts w:hAnsi="宋体"/>
                <w:color w:val="000000" w:themeColor="text1"/>
                <w:sz w:val="24"/>
              </w:rPr>
            </w:pPr>
          </w:p>
        </w:tc>
        <w:tc>
          <w:tcPr>
            <w:tcW w:w="975" w:type="dxa"/>
            <w:vAlign w:val="center"/>
          </w:tcPr>
          <w:p w:rsidR="00AA44F9" w:rsidRDefault="00AA44F9">
            <w:pPr>
              <w:widowControl/>
              <w:jc w:val="center"/>
              <w:textAlignment w:val="center"/>
              <w:rPr>
                <w:rFonts w:hAnsi="宋体" w:cs="宋体"/>
                <w:color w:val="000000" w:themeColor="text1"/>
                <w:kern w:val="0"/>
                <w:sz w:val="24"/>
              </w:rPr>
            </w:pPr>
          </w:p>
        </w:tc>
        <w:tc>
          <w:tcPr>
            <w:tcW w:w="1575" w:type="dxa"/>
            <w:vAlign w:val="center"/>
          </w:tcPr>
          <w:p w:rsidR="00AA44F9" w:rsidRDefault="00AA44F9">
            <w:pPr>
              <w:jc w:val="center"/>
              <w:rPr>
                <w:rFonts w:hAnsi="宋体"/>
                <w:color w:val="000000" w:themeColor="text1"/>
                <w:sz w:val="24"/>
              </w:rPr>
            </w:pPr>
          </w:p>
        </w:tc>
        <w:tc>
          <w:tcPr>
            <w:tcW w:w="1488" w:type="dxa"/>
            <w:vAlign w:val="center"/>
          </w:tcPr>
          <w:p w:rsidR="00AA44F9" w:rsidRDefault="00AA44F9">
            <w:pPr>
              <w:widowControl/>
              <w:jc w:val="center"/>
              <w:textAlignment w:val="bottom"/>
              <w:rPr>
                <w:rFonts w:hAnsi="宋体"/>
                <w:color w:val="000000" w:themeColor="text1"/>
                <w:kern w:val="0"/>
                <w:sz w:val="24"/>
              </w:rPr>
            </w:pPr>
          </w:p>
        </w:tc>
        <w:tc>
          <w:tcPr>
            <w:tcW w:w="1848" w:type="dxa"/>
            <w:vAlign w:val="center"/>
          </w:tcPr>
          <w:p w:rsidR="00AA44F9" w:rsidRDefault="00AA44F9">
            <w:pPr>
              <w:widowControl/>
              <w:jc w:val="center"/>
              <w:textAlignment w:val="bottom"/>
              <w:rPr>
                <w:rFonts w:hAnsi="宋体"/>
                <w:color w:val="000000" w:themeColor="text1"/>
                <w:kern w:val="0"/>
                <w:sz w:val="24"/>
              </w:rPr>
            </w:pPr>
          </w:p>
        </w:tc>
      </w:tr>
      <w:tr w:rsidR="00AA44F9">
        <w:trPr>
          <w:trHeight w:val="400"/>
        </w:trPr>
        <w:tc>
          <w:tcPr>
            <w:tcW w:w="693" w:type="dxa"/>
            <w:tcBorders>
              <w:right w:val="single" w:sz="4" w:space="0" w:color="auto"/>
            </w:tcBorders>
            <w:vAlign w:val="center"/>
          </w:tcPr>
          <w:p w:rsidR="00AA44F9" w:rsidRDefault="00893E96">
            <w:pPr>
              <w:widowControl/>
              <w:jc w:val="center"/>
              <w:textAlignment w:val="center"/>
              <w:rPr>
                <w:rFonts w:hAnsi="宋体"/>
                <w:color w:val="000000" w:themeColor="text1"/>
                <w:kern w:val="0"/>
                <w:sz w:val="24"/>
              </w:rPr>
            </w:pPr>
            <w:r>
              <w:rPr>
                <w:rFonts w:hAnsi="宋体" w:hint="eastAsia"/>
                <w:color w:val="000000" w:themeColor="text1"/>
                <w:kern w:val="0"/>
                <w:sz w:val="24"/>
              </w:rPr>
              <w:t>3</w:t>
            </w:r>
          </w:p>
        </w:tc>
        <w:tc>
          <w:tcPr>
            <w:tcW w:w="1138" w:type="dxa"/>
            <w:tcBorders>
              <w:top w:val="single" w:sz="4" w:space="0" w:color="auto"/>
              <w:left w:val="single" w:sz="4" w:space="0" w:color="auto"/>
              <w:right w:val="single" w:sz="4" w:space="0" w:color="auto"/>
            </w:tcBorders>
            <w:vAlign w:val="center"/>
          </w:tcPr>
          <w:p w:rsidR="00AA44F9" w:rsidRDefault="00AA44F9">
            <w:pPr>
              <w:widowControl/>
              <w:jc w:val="center"/>
              <w:textAlignment w:val="center"/>
              <w:rPr>
                <w:rFonts w:hAnsi="宋体"/>
                <w:color w:val="000000" w:themeColor="text1"/>
                <w:sz w:val="24"/>
              </w:rPr>
            </w:pPr>
          </w:p>
        </w:tc>
        <w:tc>
          <w:tcPr>
            <w:tcW w:w="1312" w:type="dxa"/>
            <w:tcBorders>
              <w:left w:val="single" w:sz="4" w:space="0" w:color="auto"/>
            </w:tcBorders>
            <w:vAlign w:val="center"/>
          </w:tcPr>
          <w:p w:rsidR="00AA44F9" w:rsidRDefault="00AA44F9">
            <w:pPr>
              <w:widowControl/>
              <w:jc w:val="center"/>
              <w:textAlignment w:val="center"/>
              <w:rPr>
                <w:rFonts w:hAnsi="宋体" w:cs="宋体"/>
                <w:color w:val="000000" w:themeColor="text1"/>
                <w:sz w:val="24"/>
              </w:rPr>
            </w:pPr>
          </w:p>
        </w:tc>
        <w:tc>
          <w:tcPr>
            <w:tcW w:w="675" w:type="dxa"/>
            <w:vAlign w:val="center"/>
          </w:tcPr>
          <w:p w:rsidR="00AA44F9" w:rsidRDefault="00AA44F9">
            <w:pPr>
              <w:widowControl/>
              <w:jc w:val="center"/>
              <w:textAlignment w:val="center"/>
              <w:rPr>
                <w:rFonts w:hAnsi="宋体"/>
                <w:color w:val="000000" w:themeColor="text1"/>
                <w:sz w:val="24"/>
              </w:rPr>
            </w:pPr>
          </w:p>
        </w:tc>
        <w:tc>
          <w:tcPr>
            <w:tcW w:w="975" w:type="dxa"/>
            <w:vAlign w:val="center"/>
          </w:tcPr>
          <w:p w:rsidR="00AA44F9" w:rsidRDefault="00AA44F9">
            <w:pPr>
              <w:widowControl/>
              <w:jc w:val="center"/>
              <w:textAlignment w:val="center"/>
              <w:rPr>
                <w:rFonts w:hAnsi="宋体" w:cs="宋体"/>
                <w:color w:val="000000" w:themeColor="text1"/>
                <w:kern w:val="0"/>
                <w:sz w:val="24"/>
              </w:rPr>
            </w:pPr>
          </w:p>
        </w:tc>
        <w:tc>
          <w:tcPr>
            <w:tcW w:w="1575" w:type="dxa"/>
            <w:vAlign w:val="center"/>
          </w:tcPr>
          <w:p w:rsidR="00AA44F9" w:rsidRDefault="00AA44F9">
            <w:pPr>
              <w:jc w:val="center"/>
              <w:rPr>
                <w:rFonts w:hAnsi="宋体"/>
                <w:color w:val="000000" w:themeColor="text1"/>
                <w:sz w:val="24"/>
              </w:rPr>
            </w:pPr>
          </w:p>
        </w:tc>
        <w:tc>
          <w:tcPr>
            <w:tcW w:w="1488" w:type="dxa"/>
            <w:vAlign w:val="center"/>
          </w:tcPr>
          <w:p w:rsidR="00AA44F9" w:rsidRDefault="00AA44F9">
            <w:pPr>
              <w:widowControl/>
              <w:jc w:val="center"/>
              <w:textAlignment w:val="bottom"/>
              <w:rPr>
                <w:rFonts w:hAnsi="宋体"/>
                <w:color w:val="000000" w:themeColor="text1"/>
                <w:kern w:val="0"/>
                <w:sz w:val="24"/>
              </w:rPr>
            </w:pPr>
          </w:p>
        </w:tc>
        <w:tc>
          <w:tcPr>
            <w:tcW w:w="1848" w:type="dxa"/>
            <w:vAlign w:val="center"/>
          </w:tcPr>
          <w:p w:rsidR="00AA44F9" w:rsidRDefault="00AA44F9">
            <w:pPr>
              <w:widowControl/>
              <w:jc w:val="center"/>
              <w:textAlignment w:val="bottom"/>
              <w:rPr>
                <w:rFonts w:hAnsi="宋体"/>
                <w:color w:val="000000" w:themeColor="text1"/>
                <w:kern w:val="0"/>
                <w:sz w:val="24"/>
              </w:rPr>
            </w:pPr>
          </w:p>
        </w:tc>
      </w:tr>
      <w:tr w:rsidR="00AA44F9">
        <w:trPr>
          <w:trHeight w:val="400"/>
        </w:trPr>
        <w:tc>
          <w:tcPr>
            <w:tcW w:w="693" w:type="dxa"/>
            <w:tcBorders>
              <w:right w:val="single" w:sz="4" w:space="0" w:color="auto"/>
            </w:tcBorders>
            <w:vAlign w:val="center"/>
          </w:tcPr>
          <w:p w:rsidR="00AA44F9" w:rsidRDefault="00893E96">
            <w:pPr>
              <w:widowControl/>
              <w:jc w:val="center"/>
              <w:textAlignment w:val="center"/>
              <w:rPr>
                <w:rFonts w:hAnsi="宋体"/>
                <w:color w:val="000000" w:themeColor="text1"/>
                <w:kern w:val="0"/>
                <w:sz w:val="24"/>
              </w:rPr>
            </w:pPr>
            <w:r>
              <w:rPr>
                <w:rFonts w:hAnsi="宋体" w:hint="eastAsia"/>
                <w:color w:val="000000" w:themeColor="text1"/>
                <w:kern w:val="0"/>
                <w:sz w:val="24"/>
              </w:rPr>
              <w:t>...</w:t>
            </w:r>
          </w:p>
        </w:tc>
        <w:tc>
          <w:tcPr>
            <w:tcW w:w="1138" w:type="dxa"/>
            <w:tcBorders>
              <w:top w:val="single" w:sz="4" w:space="0" w:color="auto"/>
              <w:left w:val="single" w:sz="4" w:space="0" w:color="auto"/>
              <w:right w:val="single" w:sz="4" w:space="0" w:color="auto"/>
            </w:tcBorders>
            <w:vAlign w:val="center"/>
          </w:tcPr>
          <w:p w:rsidR="00AA44F9" w:rsidRDefault="00AA44F9">
            <w:pPr>
              <w:widowControl/>
              <w:jc w:val="center"/>
              <w:textAlignment w:val="center"/>
              <w:rPr>
                <w:rFonts w:hAnsi="宋体"/>
                <w:color w:val="000000" w:themeColor="text1"/>
                <w:sz w:val="24"/>
              </w:rPr>
            </w:pPr>
          </w:p>
        </w:tc>
        <w:tc>
          <w:tcPr>
            <w:tcW w:w="1312" w:type="dxa"/>
            <w:tcBorders>
              <w:left w:val="single" w:sz="4" w:space="0" w:color="auto"/>
            </w:tcBorders>
            <w:vAlign w:val="center"/>
          </w:tcPr>
          <w:p w:rsidR="00AA44F9" w:rsidRDefault="00AA44F9">
            <w:pPr>
              <w:widowControl/>
              <w:jc w:val="center"/>
              <w:textAlignment w:val="center"/>
              <w:rPr>
                <w:rFonts w:hAnsi="宋体" w:cs="宋体"/>
                <w:color w:val="000000" w:themeColor="text1"/>
                <w:sz w:val="24"/>
              </w:rPr>
            </w:pPr>
          </w:p>
        </w:tc>
        <w:tc>
          <w:tcPr>
            <w:tcW w:w="675" w:type="dxa"/>
            <w:vAlign w:val="center"/>
          </w:tcPr>
          <w:p w:rsidR="00AA44F9" w:rsidRDefault="00AA44F9">
            <w:pPr>
              <w:widowControl/>
              <w:jc w:val="center"/>
              <w:textAlignment w:val="center"/>
              <w:rPr>
                <w:rFonts w:hAnsi="宋体"/>
                <w:color w:val="000000" w:themeColor="text1"/>
                <w:sz w:val="24"/>
              </w:rPr>
            </w:pPr>
          </w:p>
        </w:tc>
        <w:tc>
          <w:tcPr>
            <w:tcW w:w="975" w:type="dxa"/>
            <w:vAlign w:val="center"/>
          </w:tcPr>
          <w:p w:rsidR="00AA44F9" w:rsidRDefault="00AA44F9">
            <w:pPr>
              <w:widowControl/>
              <w:jc w:val="center"/>
              <w:textAlignment w:val="center"/>
              <w:rPr>
                <w:rFonts w:hAnsi="宋体" w:cs="宋体"/>
                <w:color w:val="000000" w:themeColor="text1"/>
                <w:kern w:val="0"/>
                <w:sz w:val="24"/>
              </w:rPr>
            </w:pPr>
          </w:p>
        </w:tc>
        <w:tc>
          <w:tcPr>
            <w:tcW w:w="1575" w:type="dxa"/>
            <w:vAlign w:val="center"/>
          </w:tcPr>
          <w:p w:rsidR="00AA44F9" w:rsidRDefault="00AA44F9">
            <w:pPr>
              <w:jc w:val="center"/>
              <w:rPr>
                <w:rFonts w:hAnsi="宋体"/>
                <w:color w:val="000000" w:themeColor="text1"/>
                <w:sz w:val="24"/>
              </w:rPr>
            </w:pPr>
          </w:p>
        </w:tc>
        <w:tc>
          <w:tcPr>
            <w:tcW w:w="1488" w:type="dxa"/>
            <w:vAlign w:val="center"/>
          </w:tcPr>
          <w:p w:rsidR="00AA44F9" w:rsidRDefault="00AA44F9">
            <w:pPr>
              <w:widowControl/>
              <w:jc w:val="center"/>
              <w:textAlignment w:val="bottom"/>
              <w:rPr>
                <w:rFonts w:hAnsi="宋体"/>
                <w:color w:val="000000" w:themeColor="text1"/>
                <w:kern w:val="0"/>
                <w:sz w:val="24"/>
              </w:rPr>
            </w:pPr>
          </w:p>
        </w:tc>
        <w:tc>
          <w:tcPr>
            <w:tcW w:w="1848" w:type="dxa"/>
            <w:vAlign w:val="center"/>
          </w:tcPr>
          <w:p w:rsidR="00AA44F9" w:rsidRDefault="00AA44F9">
            <w:pPr>
              <w:widowControl/>
              <w:jc w:val="center"/>
              <w:textAlignment w:val="bottom"/>
              <w:rPr>
                <w:rFonts w:hAnsi="宋体"/>
                <w:color w:val="000000" w:themeColor="text1"/>
                <w:kern w:val="0"/>
                <w:sz w:val="24"/>
              </w:rPr>
            </w:pPr>
          </w:p>
        </w:tc>
      </w:tr>
      <w:tr w:rsidR="00AA44F9">
        <w:trPr>
          <w:trHeight w:val="397"/>
        </w:trPr>
        <w:tc>
          <w:tcPr>
            <w:tcW w:w="9704" w:type="dxa"/>
            <w:gridSpan w:val="8"/>
            <w:vAlign w:val="center"/>
          </w:tcPr>
          <w:p w:rsidR="00AA44F9" w:rsidRDefault="00893E96">
            <w:pPr>
              <w:widowControl/>
              <w:jc w:val="left"/>
              <w:textAlignment w:val="center"/>
              <w:rPr>
                <w:rFonts w:hAnsi="宋体"/>
                <w:color w:val="000000" w:themeColor="text1"/>
                <w:kern w:val="0"/>
                <w:sz w:val="24"/>
              </w:rPr>
            </w:pPr>
            <w:r>
              <w:rPr>
                <w:rFonts w:hAnsi="宋体" w:hint="eastAsia"/>
                <w:color w:val="000000" w:themeColor="text1"/>
                <w:sz w:val="24"/>
              </w:rPr>
              <w:t>总金额：</w:t>
            </w:r>
            <w:r>
              <w:rPr>
                <w:rFonts w:hint="eastAsia"/>
                <w:color w:val="000000" w:themeColor="text1"/>
                <w:sz w:val="24"/>
              </w:rPr>
              <w:t>人民币</w:t>
            </w:r>
            <w:r>
              <w:rPr>
                <w:rFonts w:hint="eastAsia"/>
                <w:color w:val="000000" w:themeColor="text1"/>
                <w:sz w:val="24"/>
              </w:rPr>
              <w:t xml:space="preserve">            </w:t>
            </w:r>
            <w:r>
              <w:rPr>
                <w:rFonts w:hint="eastAsia"/>
                <w:color w:val="000000" w:themeColor="text1"/>
                <w:sz w:val="24"/>
              </w:rPr>
              <w:t>元整（￥</w:t>
            </w:r>
            <w:r>
              <w:rPr>
                <w:rFonts w:hint="eastAsia"/>
                <w:color w:val="000000" w:themeColor="text1"/>
                <w:sz w:val="24"/>
              </w:rPr>
              <w:t xml:space="preserve">             </w:t>
            </w:r>
            <w:r>
              <w:rPr>
                <w:rFonts w:hint="eastAsia"/>
                <w:color w:val="000000" w:themeColor="text1"/>
                <w:sz w:val="24"/>
              </w:rPr>
              <w:t>）</w:t>
            </w:r>
          </w:p>
        </w:tc>
      </w:tr>
    </w:tbl>
    <w:p w:rsidR="00AA44F9" w:rsidRDefault="00AA44F9">
      <w:pPr>
        <w:pStyle w:val="a4"/>
        <w:spacing w:line="360" w:lineRule="auto"/>
        <w:ind w:left="912" w:hangingChars="380" w:hanging="912"/>
        <w:rPr>
          <w:rFonts w:hAnsi="宋体"/>
          <w:color w:val="000000" w:themeColor="text1"/>
          <w:sz w:val="24"/>
          <w:szCs w:val="24"/>
        </w:rPr>
      </w:pPr>
    </w:p>
    <w:p w:rsidR="00AA44F9" w:rsidRDefault="00893E96" w:rsidP="00444430">
      <w:pPr>
        <w:pStyle w:val="a4"/>
        <w:spacing w:line="360" w:lineRule="auto"/>
        <w:ind w:left="845" w:hangingChars="352" w:hanging="845"/>
        <w:rPr>
          <w:rFonts w:hAnsi="宋体"/>
          <w:color w:val="000000" w:themeColor="text1"/>
          <w:sz w:val="24"/>
          <w:szCs w:val="24"/>
        </w:rPr>
      </w:pPr>
      <w:r>
        <w:rPr>
          <w:rFonts w:hAnsi="宋体"/>
          <w:color w:val="000000" w:themeColor="text1"/>
          <w:sz w:val="24"/>
          <w:szCs w:val="24"/>
        </w:rPr>
        <w:t xml:space="preserve">注：1. </w:t>
      </w:r>
      <w:r w:rsidR="00B010AF" w:rsidRPr="00B010AF">
        <w:rPr>
          <w:rFonts w:hAnsi="宋体" w:hint="eastAsia"/>
          <w:color w:val="000000" w:themeColor="text1"/>
          <w:sz w:val="24"/>
          <w:szCs w:val="24"/>
        </w:rPr>
        <w:t>投标报价必须包括货物的所有费用，包括采购、运输、劳务、管理、利润、税金、保险、协调、售后服务以及所有的不定因素的风险等</w:t>
      </w:r>
      <w:r>
        <w:rPr>
          <w:rFonts w:hAnsi="宋体" w:hint="eastAsia"/>
          <w:color w:val="000000" w:themeColor="text1"/>
          <w:sz w:val="24"/>
          <w:szCs w:val="24"/>
        </w:rPr>
        <w:t>。</w:t>
      </w:r>
    </w:p>
    <w:p w:rsidR="00AA44F9" w:rsidRDefault="00893E96" w:rsidP="00B010AF">
      <w:pPr>
        <w:pStyle w:val="a4"/>
        <w:spacing w:line="360" w:lineRule="auto"/>
        <w:ind w:leftChars="228" w:left="628" w:hangingChars="62" w:hanging="149"/>
        <w:rPr>
          <w:rFonts w:hAnsi="宋体"/>
          <w:color w:val="000000" w:themeColor="text1"/>
          <w:sz w:val="24"/>
          <w:szCs w:val="24"/>
        </w:rPr>
      </w:pPr>
      <w:r>
        <w:rPr>
          <w:rFonts w:hAnsi="宋体" w:hint="eastAsia"/>
          <w:color w:val="000000" w:themeColor="text1"/>
          <w:sz w:val="24"/>
          <w:szCs w:val="24"/>
        </w:rPr>
        <w:t>2</w:t>
      </w:r>
      <w:r>
        <w:rPr>
          <w:rFonts w:hAnsi="宋体"/>
          <w:color w:val="000000" w:themeColor="text1"/>
          <w:sz w:val="24"/>
          <w:szCs w:val="24"/>
        </w:rPr>
        <w:t>. 上述报价已含投标人按中国法律规定应</w:t>
      </w:r>
      <w:r>
        <w:rPr>
          <w:rFonts w:hAnsi="宋体" w:hint="eastAsia"/>
          <w:color w:val="000000" w:themeColor="text1"/>
          <w:sz w:val="24"/>
          <w:szCs w:val="24"/>
        </w:rPr>
        <w:t>缴纳</w:t>
      </w:r>
      <w:r>
        <w:rPr>
          <w:rFonts w:hAnsi="宋体"/>
          <w:color w:val="000000" w:themeColor="text1"/>
          <w:sz w:val="24"/>
          <w:szCs w:val="24"/>
        </w:rPr>
        <w:t>的一切税费。</w:t>
      </w:r>
    </w:p>
    <w:p w:rsidR="00AA44F9" w:rsidRDefault="00AA44F9">
      <w:pPr>
        <w:pStyle w:val="a4"/>
        <w:spacing w:line="360" w:lineRule="auto"/>
        <w:rPr>
          <w:rFonts w:hAnsi="宋体"/>
          <w:color w:val="000000" w:themeColor="text1"/>
          <w:sz w:val="24"/>
          <w:szCs w:val="24"/>
        </w:rPr>
      </w:pPr>
    </w:p>
    <w:p w:rsidR="00AA44F9" w:rsidRDefault="00893E96">
      <w:pPr>
        <w:tabs>
          <w:tab w:val="left" w:pos="9230"/>
        </w:tabs>
        <w:autoSpaceDE w:val="0"/>
        <w:autoSpaceDN w:val="0"/>
        <w:adjustRightInd w:val="0"/>
        <w:spacing w:line="480" w:lineRule="auto"/>
        <w:ind w:firstLineChars="200" w:firstLine="480"/>
        <w:rPr>
          <w:rFonts w:hAnsi="宋体"/>
          <w:color w:val="000000" w:themeColor="text1"/>
          <w:sz w:val="24"/>
        </w:rPr>
      </w:pPr>
      <w:r>
        <w:rPr>
          <w:rFonts w:hAnsi="宋体" w:hint="eastAsia"/>
          <w:color w:val="000000" w:themeColor="text1"/>
          <w:sz w:val="24"/>
        </w:rPr>
        <w:t>供应商</w:t>
      </w:r>
      <w:r>
        <w:rPr>
          <w:rFonts w:hAnsi="宋体"/>
          <w:color w:val="000000" w:themeColor="text1"/>
          <w:sz w:val="24"/>
        </w:rPr>
        <w:t>（单位公章）：</w:t>
      </w:r>
      <w:r>
        <w:rPr>
          <w:rFonts w:hAnsi="宋体"/>
          <w:color w:val="000000" w:themeColor="text1"/>
          <w:sz w:val="24"/>
        </w:rPr>
        <w:t xml:space="preserve">                 </w:t>
      </w:r>
    </w:p>
    <w:p w:rsidR="00AA44F9" w:rsidRDefault="00893E96">
      <w:pPr>
        <w:ind w:firstLineChars="196" w:firstLine="470"/>
        <w:rPr>
          <w:rFonts w:ascii="宋体" w:hAnsi="宋体"/>
          <w:b/>
          <w:color w:val="000000" w:themeColor="text1"/>
          <w:sz w:val="24"/>
        </w:rPr>
      </w:pPr>
      <w:r>
        <w:rPr>
          <w:rFonts w:hAnsi="宋体"/>
          <w:color w:val="000000" w:themeColor="text1"/>
          <w:sz w:val="24"/>
        </w:rPr>
        <w:t>日</w:t>
      </w:r>
      <w:r>
        <w:rPr>
          <w:rFonts w:hAnsi="宋体"/>
          <w:color w:val="000000" w:themeColor="text1"/>
          <w:sz w:val="24"/>
        </w:rPr>
        <w:t xml:space="preserve">   </w:t>
      </w:r>
      <w:r>
        <w:rPr>
          <w:rFonts w:hAnsi="宋体"/>
          <w:color w:val="000000" w:themeColor="text1"/>
          <w:sz w:val="24"/>
        </w:rPr>
        <w:t>期：</w:t>
      </w:r>
    </w:p>
    <w:p w:rsidR="00AA44F9" w:rsidRDefault="00AA44F9">
      <w:bookmarkStart w:id="0" w:name="_GoBack"/>
      <w:bookmarkEnd w:id="0"/>
    </w:p>
    <w:sectPr w:rsidR="00AA44F9" w:rsidSect="00AA44F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20227" w:rsidRDefault="00020227" w:rsidP="00444430">
      <w:r>
        <w:separator/>
      </w:r>
    </w:p>
  </w:endnote>
  <w:endnote w:type="continuationSeparator" w:id="1">
    <w:p w:rsidR="00020227" w:rsidRDefault="00020227" w:rsidP="0044443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金山简黑体">
    <w:altName w:val="宋体"/>
    <w:charset w:val="86"/>
    <w:family w:val="modern"/>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Adobe Corp ID">
    <w:altName w:val="黑体"/>
    <w:charset w:val="86"/>
    <w:family w:val="auto"/>
    <w:pitch w:val="default"/>
    <w:sig w:usb0="00000000" w:usb1="00000000" w:usb2="00000010" w:usb3="00000000" w:csb0="00040000" w:csb1="00000000"/>
  </w:font>
  <w:font w:name="Arial">
    <w:panose1 w:val="020B0604020202020204"/>
    <w:charset w:val="00"/>
    <w:family w:val="swiss"/>
    <w:pitch w:val="variable"/>
    <w:sig w:usb0="20002A87" w:usb1="00000000" w:usb2="00000000"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20227" w:rsidRDefault="00020227" w:rsidP="00444430">
      <w:r>
        <w:separator/>
      </w:r>
    </w:p>
  </w:footnote>
  <w:footnote w:type="continuationSeparator" w:id="1">
    <w:p w:rsidR="00020227" w:rsidRDefault="00020227" w:rsidP="0044443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684EB52"/>
    <w:multiLevelType w:val="singleLevel"/>
    <w:tmpl w:val="B684EB52"/>
    <w:lvl w:ilvl="0">
      <w:start w:val="3"/>
      <w:numFmt w:val="decimal"/>
      <w:suff w:val="nothing"/>
      <w:lvlText w:val="%1、"/>
      <w:lvlJc w:val="left"/>
    </w:lvl>
  </w:abstractNum>
  <w:abstractNum w:abstractNumId="1">
    <w:nsid w:val="EE7675F2"/>
    <w:multiLevelType w:val="singleLevel"/>
    <w:tmpl w:val="EE7675F2"/>
    <w:lvl w:ilvl="0">
      <w:start w:val="3"/>
      <w:numFmt w:val="upperLetter"/>
      <w:suff w:val="nothing"/>
      <w:lvlText w:val="%1、"/>
      <w:lvlJc w:val="left"/>
    </w:lvl>
  </w:abstractNum>
  <w:abstractNum w:abstractNumId="2">
    <w:nsid w:val="06CE70BD"/>
    <w:multiLevelType w:val="singleLevel"/>
    <w:tmpl w:val="06CE70BD"/>
    <w:lvl w:ilvl="0">
      <w:start w:val="4"/>
      <w:numFmt w:val="decimal"/>
      <w:suff w:val="nothing"/>
      <w:lvlText w:val="%1、"/>
      <w:lvlJc w:val="left"/>
    </w:lvl>
  </w:abstractNum>
  <w:abstractNum w:abstractNumId="3">
    <w:nsid w:val="3D733618"/>
    <w:multiLevelType w:val="multilevel"/>
    <w:tmpl w:val="3D733618"/>
    <w:lvl w:ilvl="0">
      <w:start w:val="1"/>
      <w:numFmt w:val="decimal"/>
      <w:pStyle w:val="a"/>
      <w:lvlText w:val="%1)"/>
      <w:lvlJc w:val="left"/>
      <w:pPr>
        <w:tabs>
          <w:tab w:val="left" w:pos="0"/>
        </w:tabs>
        <w:ind w:left="720" w:hanging="357"/>
      </w:pPr>
      <w:rPr>
        <w:rFonts w:hint="eastAsia"/>
      </w:rPr>
    </w:lvl>
    <w:lvl w:ilvl="1">
      <w:start w:val="1"/>
      <w:numFmt w:val="lowerLetter"/>
      <w:lvlText w:val="%2)"/>
      <w:lvlJc w:val="left"/>
      <w:pPr>
        <w:tabs>
          <w:tab w:val="left" w:pos="504"/>
        </w:tabs>
        <w:ind w:left="544" w:hanging="544"/>
      </w:pPr>
      <w:rPr>
        <w:rFonts w:hint="eastAsia"/>
      </w:rPr>
    </w:lvl>
    <w:lvl w:ilvl="2">
      <w:start w:val="1"/>
      <w:numFmt w:val="lowerRoman"/>
      <w:lvlText w:val="%3."/>
      <w:lvlJc w:val="right"/>
      <w:pPr>
        <w:tabs>
          <w:tab w:val="left" w:pos="532"/>
        </w:tabs>
        <w:ind w:left="544" w:hanging="544"/>
      </w:pPr>
      <w:rPr>
        <w:rFonts w:hint="eastAsia"/>
      </w:rPr>
    </w:lvl>
    <w:lvl w:ilvl="3">
      <w:start w:val="1"/>
      <w:numFmt w:val="decimal"/>
      <w:lvlText w:val="%4."/>
      <w:lvlJc w:val="left"/>
      <w:pPr>
        <w:tabs>
          <w:tab w:val="left" w:pos="560"/>
        </w:tabs>
        <w:ind w:left="544" w:hanging="544"/>
      </w:pPr>
      <w:rPr>
        <w:rFonts w:hint="eastAsia"/>
      </w:rPr>
    </w:lvl>
    <w:lvl w:ilvl="4">
      <w:start w:val="1"/>
      <w:numFmt w:val="lowerLetter"/>
      <w:lvlText w:val="%5)"/>
      <w:lvlJc w:val="left"/>
      <w:pPr>
        <w:tabs>
          <w:tab w:val="left" w:pos="588"/>
        </w:tabs>
        <w:ind w:left="544" w:hanging="544"/>
      </w:pPr>
      <w:rPr>
        <w:rFonts w:hint="eastAsia"/>
      </w:rPr>
    </w:lvl>
    <w:lvl w:ilvl="5">
      <w:start w:val="1"/>
      <w:numFmt w:val="lowerRoman"/>
      <w:lvlText w:val="%6."/>
      <w:lvlJc w:val="right"/>
      <w:pPr>
        <w:tabs>
          <w:tab w:val="left" w:pos="616"/>
        </w:tabs>
        <w:ind w:left="544" w:hanging="544"/>
      </w:pPr>
      <w:rPr>
        <w:rFonts w:hint="eastAsia"/>
      </w:rPr>
    </w:lvl>
    <w:lvl w:ilvl="6">
      <w:start w:val="1"/>
      <w:numFmt w:val="decimal"/>
      <w:lvlText w:val="%7."/>
      <w:lvlJc w:val="left"/>
      <w:pPr>
        <w:tabs>
          <w:tab w:val="left" w:pos="644"/>
        </w:tabs>
        <w:ind w:left="544" w:hanging="544"/>
      </w:pPr>
      <w:rPr>
        <w:rFonts w:hint="eastAsia"/>
      </w:rPr>
    </w:lvl>
    <w:lvl w:ilvl="7">
      <w:start w:val="1"/>
      <w:numFmt w:val="lowerLetter"/>
      <w:lvlText w:val="%8)"/>
      <w:lvlJc w:val="left"/>
      <w:pPr>
        <w:tabs>
          <w:tab w:val="left" w:pos="672"/>
        </w:tabs>
        <w:ind w:left="544" w:hanging="544"/>
      </w:pPr>
      <w:rPr>
        <w:rFonts w:hint="eastAsia"/>
      </w:rPr>
    </w:lvl>
    <w:lvl w:ilvl="8">
      <w:start w:val="1"/>
      <w:numFmt w:val="lowerRoman"/>
      <w:lvlText w:val="%9."/>
      <w:lvlJc w:val="right"/>
      <w:pPr>
        <w:tabs>
          <w:tab w:val="left" w:pos="700"/>
        </w:tabs>
        <w:ind w:left="544" w:hanging="544"/>
      </w:pPr>
      <w:rPr>
        <w:rFonts w:hint="eastAsia"/>
      </w:rPr>
    </w:lvl>
  </w:abstractNum>
  <w:abstractNum w:abstractNumId="4">
    <w:nsid w:val="6FE18165"/>
    <w:multiLevelType w:val="singleLevel"/>
    <w:tmpl w:val="6FE18165"/>
    <w:lvl w:ilvl="0">
      <w:start w:val="2"/>
      <w:numFmt w:val="decimal"/>
      <w:lvlText w:val="%1."/>
      <w:lvlJc w:val="left"/>
      <w:pPr>
        <w:tabs>
          <w:tab w:val="left" w:pos="312"/>
        </w:tabs>
      </w:pPr>
    </w:lvl>
  </w:abstractNum>
  <w:abstractNum w:abstractNumId="5">
    <w:nsid w:val="7E52ED60"/>
    <w:multiLevelType w:val="singleLevel"/>
    <w:tmpl w:val="7E52ED60"/>
    <w:lvl w:ilvl="0">
      <w:start w:val="1"/>
      <w:numFmt w:val="upperLetter"/>
      <w:suff w:val="nothing"/>
      <w:lvlText w:val="%1、"/>
      <w:lvlJc w:val="left"/>
    </w:lvl>
  </w:abstractNum>
  <w:num w:numId="1">
    <w:abstractNumId w:val="3"/>
  </w:num>
  <w:num w:numId="2">
    <w:abstractNumId w:val="1"/>
  </w:num>
  <w:num w:numId="3">
    <w:abstractNumId w:val="4"/>
  </w:num>
  <w:num w:numId="4">
    <w:abstractNumId w:val="5"/>
  </w:num>
  <w:num w:numId="5">
    <w:abstractNumId w:val="2"/>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61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NzIxYmU5ZjVjZGJmNjAyNWU5OWE1NzM3NTBmNTA1NDMifQ=="/>
  </w:docVars>
  <w:rsids>
    <w:rsidRoot w:val="653C2A9B"/>
    <w:rsid w:val="00020227"/>
    <w:rsid w:val="001B2CD7"/>
    <w:rsid w:val="002E60B2"/>
    <w:rsid w:val="00444430"/>
    <w:rsid w:val="004C1C3F"/>
    <w:rsid w:val="00607064"/>
    <w:rsid w:val="00893E96"/>
    <w:rsid w:val="00AA44F9"/>
    <w:rsid w:val="00B010AF"/>
    <w:rsid w:val="00DF74ED"/>
    <w:rsid w:val="653C2A9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next w:val="1"/>
    <w:autoRedefine/>
    <w:qFormat/>
    <w:rsid w:val="00AA44F9"/>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
    <w:name w:val="正文文本1"/>
    <w:basedOn w:val="a0"/>
    <w:autoRedefine/>
    <w:qFormat/>
    <w:rsid w:val="00AA44F9"/>
    <w:rPr>
      <w:rFonts w:ascii="金山简黑体" w:eastAsia="金山简黑体" w:hAnsi="Courier New"/>
      <w:b/>
      <w:spacing w:val="-8"/>
      <w:sz w:val="44"/>
    </w:rPr>
  </w:style>
  <w:style w:type="paragraph" w:styleId="a4">
    <w:name w:val="Plain Text"/>
    <w:basedOn w:val="a0"/>
    <w:qFormat/>
    <w:rsid w:val="00AA44F9"/>
    <w:rPr>
      <w:rFonts w:ascii="宋体" w:hAnsi="Courier New"/>
      <w:szCs w:val="20"/>
    </w:rPr>
  </w:style>
  <w:style w:type="paragraph" w:styleId="a">
    <w:name w:val="footnote text"/>
    <w:basedOn w:val="a0"/>
    <w:qFormat/>
    <w:rsid w:val="00AA44F9"/>
    <w:pPr>
      <w:numPr>
        <w:numId w:val="1"/>
      </w:numPr>
      <w:snapToGrid w:val="0"/>
      <w:jc w:val="left"/>
    </w:pPr>
    <w:rPr>
      <w:rFonts w:ascii="宋体"/>
      <w:sz w:val="18"/>
      <w:szCs w:val="18"/>
    </w:rPr>
  </w:style>
  <w:style w:type="character" w:customStyle="1" w:styleId="font11">
    <w:name w:val="font11"/>
    <w:basedOn w:val="a1"/>
    <w:autoRedefine/>
    <w:qFormat/>
    <w:rsid w:val="00AA44F9"/>
    <w:rPr>
      <w:rFonts w:ascii="宋体" w:eastAsia="宋体" w:hAnsi="宋体" w:cs="宋体" w:hint="eastAsia"/>
      <w:color w:val="000000"/>
      <w:sz w:val="22"/>
      <w:szCs w:val="22"/>
      <w:u w:val="none"/>
    </w:rPr>
  </w:style>
  <w:style w:type="paragraph" w:customStyle="1" w:styleId="Default">
    <w:name w:val="Default"/>
    <w:next w:val="a"/>
    <w:autoRedefine/>
    <w:qFormat/>
    <w:rsid w:val="00AA44F9"/>
    <w:pPr>
      <w:widowControl w:val="0"/>
      <w:autoSpaceDE w:val="0"/>
      <w:autoSpaceDN w:val="0"/>
      <w:adjustRightInd w:val="0"/>
    </w:pPr>
    <w:rPr>
      <w:rFonts w:ascii="Adobe Corp ID" w:eastAsia="Adobe Corp ID" w:hAnsi="Times New Roman" w:cs="Times New Roman"/>
      <w:color w:val="000000"/>
      <w:sz w:val="24"/>
    </w:rPr>
  </w:style>
  <w:style w:type="character" w:customStyle="1" w:styleId="font21">
    <w:name w:val="font21"/>
    <w:basedOn w:val="a1"/>
    <w:autoRedefine/>
    <w:qFormat/>
    <w:rsid w:val="00AA44F9"/>
    <w:rPr>
      <w:rFonts w:ascii="宋体" w:eastAsia="宋体" w:hAnsi="宋体" w:cs="宋体" w:hint="eastAsia"/>
      <w:color w:val="000000"/>
      <w:sz w:val="22"/>
      <w:szCs w:val="22"/>
      <w:u w:val="none"/>
    </w:rPr>
  </w:style>
  <w:style w:type="character" w:customStyle="1" w:styleId="font61">
    <w:name w:val="font61"/>
    <w:basedOn w:val="a1"/>
    <w:autoRedefine/>
    <w:qFormat/>
    <w:rsid w:val="00AA44F9"/>
    <w:rPr>
      <w:rFonts w:ascii="宋体" w:eastAsia="宋体" w:hAnsi="宋体" w:cs="宋体" w:hint="eastAsia"/>
      <w:color w:val="000000"/>
      <w:sz w:val="22"/>
      <w:szCs w:val="22"/>
      <w:u w:val="none"/>
      <w:vertAlign w:val="superscript"/>
    </w:rPr>
  </w:style>
  <w:style w:type="paragraph" w:customStyle="1" w:styleId="2">
    <w:name w:val="列出段落2"/>
    <w:basedOn w:val="a0"/>
    <w:autoRedefine/>
    <w:uiPriority w:val="34"/>
    <w:qFormat/>
    <w:rsid w:val="00AA44F9"/>
    <w:pPr>
      <w:ind w:leftChars="200" w:left="480"/>
    </w:pPr>
  </w:style>
  <w:style w:type="character" w:customStyle="1" w:styleId="font01">
    <w:name w:val="font01"/>
    <w:basedOn w:val="a1"/>
    <w:autoRedefine/>
    <w:qFormat/>
    <w:rsid w:val="00AA44F9"/>
    <w:rPr>
      <w:rFonts w:ascii="宋体" w:eastAsia="宋体" w:hAnsi="宋体" w:cs="宋体" w:hint="eastAsia"/>
      <w:b/>
      <w:bCs/>
      <w:color w:val="000000"/>
      <w:sz w:val="22"/>
      <w:szCs w:val="22"/>
      <w:u w:val="none"/>
    </w:rPr>
  </w:style>
  <w:style w:type="character" w:customStyle="1" w:styleId="font101">
    <w:name w:val="font101"/>
    <w:basedOn w:val="a1"/>
    <w:autoRedefine/>
    <w:qFormat/>
    <w:rsid w:val="00AA44F9"/>
    <w:rPr>
      <w:rFonts w:ascii="宋体" w:eastAsia="宋体" w:hAnsi="宋体" w:cs="宋体" w:hint="eastAsia"/>
      <w:color w:val="000000"/>
      <w:sz w:val="22"/>
      <w:szCs w:val="22"/>
      <w:u w:val="none"/>
    </w:rPr>
  </w:style>
  <w:style w:type="paragraph" w:styleId="a5">
    <w:name w:val="header"/>
    <w:basedOn w:val="a0"/>
    <w:link w:val="Char"/>
    <w:rsid w:val="0044443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444430"/>
    <w:rPr>
      <w:rFonts w:ascii="Times New Roman" w:eastAsia="宋体" w:hAnsi="Times New Roman" w:cs="Times New Roman"/>
      <w:kern w:val="2"/>
      <w:sz w:val="18"/>
      <w:szCs w:val="18"/>
    </w:rPr>
  </w:style>
  <w:style w:type="paragraph" w:styleId="a6">
    <w:name w:val="footer"/>
    <w:basedOn w:val="a0"/>
    <w:link w:val="Char0"/>
    <w:rsid w:val="00444430"/>
    <w:pPr>
      <w:tabs>
        <w:tab w:val="center" w:pos="4153"/>
        <w:tab w:val="right" w:pos="8306"/>
      </w:tabs>
      <w:snapToGrid w:val="0"/>
      <w:jc w:val="left"/>
    </w:pPr>
    <w:rPr>
      <w:sz w:val="18"/>
      <w:szCs w:val="18"/>
    </w:rPr>
  </w:style>
  <w:style w:type="character" w:customStyle="1" w:styleId="Char0">
    <w:name w:val="页脚 Char"/>
    <w:basedOn w:val="a1"/>
    <w:link w:val="a6"/>
    <w:rsid w:val="00444430"/>
    <w:rPr>
      <w:rFonts w:ascii="Times New Roman" w:eastAsia="宋体"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7</Pages>
  <Words>927</Words>
  <Characters>5286</Characters>
  <Application>Microsoft Office Word</Application>
  <DocSecurity>0</DocSecurity>
  <Lines>44</Lines>
  <Paragraphs>12</Paragraphs>
  <ScaleCrop>false</ScaleCrop>
  <Company>Organization</Company>
  <LinksUpToDate>false</LinksUpToDate>
  <CharactersWithSpaces>6201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Windows 用户</cp:lastModifiedBy>
  <cp:revision>7</cp:revision>
  <dcterms:created xsi:type="dcterms:W3CDTF">2024-05-07T08:35:00Z</dcterms:created>
  <dcterms:modified xsi:type="dcterms:W3CDTF">2024-07-10T08:40:00Z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187C5502B8104FBAA8E11CFAB6BEF50C_11</vt:lpwstr>
  </property>
</Properties>
</file>