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5B" w:rsidRPr="0040055B" w:rsidRDefault="0040055B" w:rsidP="00ED607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等线 Light" w:cs="等线 Light"/>
          <w:bCs/>
          <w:sz w:val="44"/>
          <w:szCs w:val="44"/>
          <w:shd w:val="clear" w:color="auto" w:fill="FFFFFF"/>
        </w:rPr>
      </w:pPr>
      <w:r w:rsidRPr="0040055B">
        <w:rPr>
          <w:rFonts w:ascii="方正小标宋简体" w:eastAsia="方正小标宋简体" w:hAnsi="等线 Light" w:cs="等线 Light" w:hint="eastAsia"/>
          <w:bCs/>
          <w:sz w:val="44"/>
          <w:szCs w:val="44"/>
          <w:shd w:val="clear" w:color="auto" w:fill="FFFFFF"/>
        </w:rPr>
        <w:t>广西大学</w:t>
      </w:r>
      <w:r>
        <w:rPr>
          <w:rFonts w:ascii="方正小标宋简体" w:eastAsia="方正小标宋简体" w:hAnsi="等线 Light" w:cs="等线 Light" w:hint="eastAsia"/>
          <w:bCs/>
          <w:sz w:val="44"/>
          <w:szCs w:val="44"/>
          <w:shd w:val="clear" w:color="auto" w:fill="FFFFFF"/>
        </w:rPr>
        <w:t>节能</w:t>
      </w:r>
      <w:r w:rsidRPr="0040055B">
        <w:rPr>
          <w:rFonts w:ascii="方正小标宋简体" w:eastAsia="方正小标宋简体" w:hAnsi="等线 Light" w:cs="等线 Light" w:hint="eastAsia"/>
          <w:bCs/>
          <w:sz w:val="44"/>
          <w:szCs w:val="44"/>
          <w:shd w:val="clear" w:color="auto" w:fill="FFFFFF"/>
        </w:rPr>
        <w:t>服务需求</w:t>
      </w:r>
    </w:p>
    <w:p w:rsidR="008B3662" w:rsidRDefault="008B3662" w:rsidP="0040055B">
      <w:pPr>
        <w:adjustRightInd w:val="0"/>
        <w:snapToGrid w:val="0"/>
        <w:spacing w:line="600" w:lineRule="exact"/>
        <w:rPr>
          <w:rFonts w:ascii="仿宋" w:eastAsia="仿宋" w:hAnsi="仿宋" w:cs="等线"/>
          <w:sz w:val="32"/>
          <w:szCs w:val="32"/>
          <w:shd w:val="clear" w:color="auto" w:fill="FFFFFF"/>
        </w:rPr>
      </w:pPr>
    </w:p>
    <w:p w:rsidR="00DD0623" w:rsidRDefault="00045583" w:rsidP="008B3662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等线"/>
          <w:sz w:val="32"/>
          <w:szCs w:val="32"/>
          <w:shd w:val="clear" w:color="auto" w:fill="FFFFFF"/>
        </w:rPr>
      </w:pPr>
      <w:r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为进一步</w:t>
      </w:r>
      <w:r>
        <w:rPr>
          <w:rFonts w:ascii="仿宋" w:eastAsia="仿宋" w:hAnsi="仿宋" w:cs="等线"/>
          <w:sz w:val="32"/>
          <w:szCs w:val="32"/>
          <w:shd w:val="clear" w:color="auto" w:fill="FFFFFF"/>
        </w:rPr>
        <w:t>推进广西大学</w:t>
      </w:r>
      <w:r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节能工作</w:t>
      </w:r>
      <w:r>
        <w:rPr>
          <w:rFonts w:ascii="仿宋" w:eastAsia="仿宋" w:hAnsi="仿宋" w:cs="等线"/>
          <w:sz w:val="32"/>
          <w:szCs w:val="32"/>
          <w:shd w:val="clear" w:color="auto" w:fill="FFFFFF"/>
        </w:rPr>
        <w:t>，保证如期完成自治区节能降耗的目标，根据自治区机关事务局、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自治区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发改委、自治区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财政厅《关于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组织开展自治区节约型公共机构示范单位创建工作的通知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》，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推动我校绿色低碳发展，促进我校在厉行节约、反对铺张浪费上作表率，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通过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创建工作，大幅降低我校的能源消费幅度。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需要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积极探索节能创新管理和技术创新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，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统筹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开展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节能</w:t>
      </w:r>
      <w:r w:rsidR="008B3662">
        <w:rPr>
          <w:rFonts w:ascii="仿宋" w:eastAsia="仿宋" w:hAnsi="仿宋" w:cs="等线" w:hint="eastAsia"/>
          <w:sz w:val="32"/>
          <w:szCs w:val="32"/>
          <w:shd w:val="clear" w:color="auto" w:fill="FFFFFF"/>
        </w:rPr>
        <w:t>工作</w:t>
      </w:r>
      <w:r w:rsidR="008B3662">
        <w:rPr>
          <w:rFonts w:ascii="仿宋" w:eastAsia="仿宋" w:hAnsi="仿宋" w:cs="等线"/>
          <w:sz w:val="32"/>
          <w:szCs w:val="32"/>
          <w:shd w:val="clear" w:color="auto" w:fill="FFFFFF"/>
        </w:rPr>
        <w:t>。</w:t>
      </w:r>
    </w:p>
    <w:p w:rsidR="00DD0623" w:rsidRPr="00BB0A56" w:rsidRDefault="00DD0623" w:rsidP="000D0227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 w:cs="等线"/>
          <w:sz w:val="30"/>
          <w:szCs w:val="30"/>
          <w:shd w:val="clear" w:color="auto" w:fill="FFFFFF"/>
        </w:rPr>
      </w:pPr>
      <w:r w:rsidRPr="00BB0A56">
        <w:rPr>
          <w:rFonts w:ascii="黑体" w:eastAsia="黑体" w:hAnsi="黑体" w:cs="等线" w:hint="eastAsia"/>
          <w:sz w:val="30"/>
          <w:szCs w:val="30"/>
          <w:shd w:val="clear" w:color="auto" w:fill="FFFFFF"/>
        </w:rPr>
        <w:t>一、</w:t>
      </w:r>
      <w:r w:rsidR="00045583">
        <w:rPr>
          <w:rFonts w:ascii="黑体" w:eastAsia="黑体" w:hAnsi="黑体" w:cs="等线" w:hint="eastAsia"/>
          <w:sz w:val="30"/>
          <w:szCs w:val="30"/>
          <w:shd w:val="clear" w:color="auto" w:fill="FFFFFF"/>
        </w:rPr>
        <w:t>学校</w:t>
      </w:r>
      <w:r w:rsidRPr="00BB0A56">
        <w:rPr>
          <w:rFonts w:ascii="黑体" w:eastAsia="黑体" w:hAnsi="黑体" w:cs="等线" w:hint="eastAsia"/>
          <w:sz w:val="30"/>
          <w:szCs w:val="30"/>
          <w:shd w:val="clear" w:color="auto" w:fill="FFFFFF"/>
        </w:rPr>
        <w:t>用能基本情况</w:t>
      </w:r>
    </w:p>
    <w:p w:rsidR="00DD0623" w:rsidRPr="0018022D" w:rsidRDefault="00DD0623" w:rsidP="00DD0623">
      <w:pPr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 w:rsidRPr="00BB0A56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 xml:space="preserve">    </w:t>
      </w:r>
      <w:r w:rsidR="000D0227" w:rsidRPr="00BB0A56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校</w:t>
      </w:r>
      <w:r w:rsidRPr="00BB0A56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区占地面积约4550.7亩，校舍总建筑面积200余万平方米。现有在校全日制本科生24167人、全日制研究生15149人，非全日制研究生2452人，来华留学生及港澳台生883人，各类在读继续教育学生12869人，现有在职在编教职工3360人。近三年用能况如下：</w:t>
      </w:r>
    </w:p>
    <w:p w:rsidR="00DD0623" w:rsidRPr="0018022D" w:rsidRDefault="00DD0623" w:rsidP="00DD0623">
      <w:pPr>
        <w:ind w:firstLine="600"/>
        <w:jc w:val="center"/>
        <w:rPr>
          <w:rFonts w:ascii="仿宋_GB2312" w:eastAsia="仿宋_GB2312" w:hAnsi="宋体" w:cs="宋体"/>
          <w:sz w:val="30"/>
          <w:shd w:val="clear" w:color="auto" w:fill="FEFEFE"/>
        </w:rPr>
      </w:pPr>
      <w:r w:rsidRPr="0018022D">
        <w:rPr>
          <w:rFonts w:ascii="仿宋_GB2312" w:eastAsia="仿宋_GB2312" w:hAnsi="宋体" w:cs="宋体" w:hint="eastAsia"/>
          <w:sz w:val="30"/>
          <w:shd w:val="clear" w:color="auto" w:fill="FEFEFE"/>
        </w:rPr>
        <w:t>学校近三年用能人数情况表</w:t>
      </w:r>
    </w:p>
    <w:tbl>
      <w:tblPr>
        <w:tblStyle w:val="a6"/>
        <w:tblW w:w="8377" w:type="dxa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560"/>
        <w:gridCol w:w="1559"/>
        <w:gridCol w:w="1861"/>
      </w:tblGrid>
      <w:tr w:rsidR="0018022D" w:rsidRPr="0018022D" w:rsidTr="0018022D">
        <w:tc>
          <w:tcPr>
            <w:tcW w:w="846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序号</w:t>
            </w:r>
          </w:p>
        </w:tc>
        <w:tc>
          <w:tcPr>
            <w:tcW w:w="992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年份</w:t>
            </w:r>
          </w:p>
        </w:tc>
        <w:tc>
          <w:tcPr>
            <w:tcW w:w="1559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用能人数</w:t>
            </w:r>
          </w:p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（单位：人）</w:t>
            </w:r>
          </w:p>
        </w:tc>
        <w:tc>
          <w:tcPr>
            <w:tcW w:w="1560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用能总量</w:t>
            </w:r>
          </w:p>
          <w:p w:rsidR="00DD0623" w:rsidRPr="0018022D" w:rsidRDefault="00DD0623" w:rsidP="000D02E6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（单位：</w:t>
            </w:r>
            <w:r w:rsidR="0018022D"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kgce</w:t>
            </w: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）</w:t>
            </w:r>
          </w:p>
        </w:tc>
        <w:tc>
          <w:tcPr>
            <w:tcW w:w="1559" w:type="dxa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人均用能</w:t>
            </w:r>
          </w:p>
          <w:p w:rsidR="000D02E6" w:rsidRPr="0018022D" w:rsidRDefault="000D02E6" w:rsidP="0018022D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（单位：</w:t>
            </w:r>
            <w:r w:rsidR="0018022D"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kgce/（p·a）</w:t>
            </w: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）</w:t>
            </w:r>
          </w:p>
        </w:tc>
        <w:tc>
          <w:tcPr>
            <w:tcW w:w="1861" w:type="dxa"/>
          </w:tcPr>
          <w:p w:rsidR="00DD0623" w:rsidRPr="0018022D" w:rsidRDefault="00DD0623" w:rsidP="000D02E6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单位面积用能</w:t>
            </w:r>
            <w:r w:rsidR="000D02E6"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（单位：千克/平方米</w:t>
            </w:r>
            <w:r w:rsidR="0018022D"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kgce/（m</w:t>
            </w:r>
            <w:r w:rsidR="0018022D"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  <w:vertAlign w:val="superscript"/>
              </w:rPr>
              <w:t>2</w:t>
            </w:r>
            <w:r w:rsidR="0018022D"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·a）</w:t>
            </w:r>
            <w:r w:rsidR="000D02E6"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）</w:t>
            </w:r>
          </w:p>
        </w:tc>
      </w:tr>
      <w:tr w:rsidR="0018022D" w:rsidRPr="0018022D" w:rsidTr="0018022D">
        <w:tc>
          <w:tcPr>
            <w:tcW w:w="846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1</w:t>
            </w:r>
          </w:p>
        </w:tc>
        <w:tc>
          <w:tcPr>
            <w:tcW w:w="992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2021</w:t>
            </w:r>
          </w:p>
        </w:tc>
        <w:tc>
          <w:tcPr>
            <w:tcW w:w="1559" w:type="dxa"/>
            <w:vAlign w:val="center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42690</w:t>
            </w:r>
          </w:p>
        </w:tc>
        <w:tc>
          <w:tcPr>
            <w:tcW w:w="1560" w:type="dxa"/>
            <w:vAlign w:val="center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6896880.61</w:t>
            </w:r>
          </w:p>
        </w:tc>
        <w:tc>
          <w:tcPr>
            <w:tcW w:w="1559" w:type="dxa"/>
          </w:tcPr>
          <w:p w:rsidR="00DD0623" w:rsidRPr="0018022D" w:rsidRDefault="000D02E6" w:rsidP="000D02E6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161.55</w:t>
            </w:r>
          </w:p>
        </w:tc>
        <w:tc>
          <w:tcPr>
            <w:tcW w:w="1861" w:type="dxa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6.19</w:t>
            </w:r>
          </w:p>
        </w:tc>
      </w:tr>
      <w:tr w:rsidR="0018022D" w:rsidRPr="0018022D" w:rsidTr="0018022D">
        <w:tc>
          <w:tcPr>
            <w:tcW w:w="846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2</w:t>
            </w:r>
          </w:p>
        </w:tc>
        <w:tc>
          <w:tcPr>
            <w:tcW w:w="992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2022</w:t>
            </w:r>
          </w:p>
        </w:tc>
        <w:tc>
          <w:tcPr>
            <w:tcW w:w="1559" w:type="dxa"/>
            <w:vAlign w:val="center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39979</w:t>
            </w:r>
          </w:p>
        </w:tc>
        <w:tc>
          <w:tcPr>
            <w:tcW w:w="1560" w:type="dxa"/>
            <w:vAlign w:val="center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6036612.48</w:t>
            </w:r>
          </w:p>
        </w:tc>
        <w:tc>
          <w:tcPr>
            <w:tcW w:w="1559" w:type="dxa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150.99</w:t>
            </w:r>
          </w:p>
        </w:tc>
        <w:tc>
          <w:tcPr>
            <w:tcW w:w="1861" w:type="dxa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5.42</w:t>
            </w:r>
          </w:p>
        </w:tc>
      </w:tr>
      <w:tr w:rsidR="0018022D" w:rsidRPr="0018022D" w:rsidTr="0018022D">
        <w:tc>
          <w:tcPr>
            <w:tcW w:w="846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3</w:t>
            </w:r>
          </w:p>
        </w:tc>
        <w:tc>
          <w:tcPr>
            <w:tcW w:w="992" w:type="dxa"/>
            <w:vAlign w:val="center"/>
          </w:tcPr>
          <w:p w:rsidR="00DD0623" w:rsidRPr="0018022D" w:rsidRDefault="00DD0623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2023</w:t>
            </w:r>
          </w:p>
        </w:tc>
        <w:tc>
          <w:tcPr>
            <w:tcW w:w="1559" w:type="dxa"/>
            <w:vAlign w:val="center"/>
          </w:tcPr>
          <w:p w:rsidR="00DD0623" w:rsidRPr="0018022D" w:rsidRDefault="000D02E6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41095</w:t>
            </w:r>
          </w:p>
        </w:tc>
        <w:tc>
          <w:tcPr>
            <w:tcW w:w="1560" w:type="dxa"/>
            <w:vAlign w:val="center"/>
          </w:tcPr>
          <w:p w:rsidR="00DD0623" w:rsidRPr="0018022D" w:rsidRDefault="007A66A1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7728434.44</w:t>
            </w:r>
          </w:p>
        </w:tc>
        <w:tc>
          <w:tcPr>
            <w:tcW w:w="1559" w:type="dxa"/>
          </w:tcPr>
          <w:p w:rsidR="00DD0623" w:rsidRPr="0018022D" w:rsidRDefault="007A66A1" w:rsidP="00DD0623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188.06</w:t>
            </w:r>
          </w:p>
        </w:tc>
        <w:tc>
          <w:tcPr>
            <w:tcW w:w="1861" w:type="dxa"/>
          </w:tcPr>
          <w:p w:rsidR="00DD0623" w:rsidRPr="0018022D" w:rsidRDefault="007A66A1" w:rsidP="007A66A1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shd w:val="clear" w:color="auto" w:fill="FEFEFE"/>
              </w:rPr>
            </w:pPr>
            <w:r w:rsidRPr="0018022D">
              <w:rPr>
                <w:rFonts w:ascii="仿宋_GB2312" w:eastAsia="仿宋_GB2312" w:hAnsi="宋体" w:cs="宋体" w:hint="eastAsia"/>
                <w:sz w:val="21"/>
                <w:szCs w:val="21"/>
                <w:shd w:val="clear" w:color="auto" w:fill="FEFEFE"/>
              </w:rPr>
              <w:t>6.95</w:t>
            </w:r>
          </w:p>
        </w:tc>
      </w:tr>
    </w:tbl>
    <w:p w:rsidR="0040055B" w:rsidRPr="0018022D" w:rsidRDefault="00DD0623" w:rsidP="000D0227">
      <w:pPr>
        <w:adjustRightInd w:val="0"/>
        <w:snapToGrid w:val="0"/>
        <w:spacing w:line="60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 w:rsidRPr="0018022D">
        <w:rPr>
          <w:rFonts w:ascii="黑体" w:eastAsia="黑体" w:hAnsi="黑体" w:cs="等线" w:hint="eastAsia"/>
          <w:sz w:val="30"/>
          <w:szCs w:val="30"/>
          <w:shd w:val="clear" w:color="auto" w:fill="FFFFFF"/>
        </w:rPr>
        <w:t>二</w:t>
      </w:r>
      <w:r w:rsidR="0040055B" w:rsidRPr="0018022D">
        <w:rPr>
          <w:rFonts w:ascii="黑体" w:eastAsia="黑体" w:hAnsi="黑体" w:cs="等线" w:hint="eastAsia"/>
          <w:sz w:val="30"/>
          <w:szCs w:val="30"/>
          <w:shd w:val="clear" w:color="auto" w:fill="FFFFFF"/>
        </w:rPr>
        <w:t>、</w:t>
      </w:r>
      <w:r w:rsidR="0040055B" w:rsidRPr="0018022D">
        <w:rPr>
          <w:rFonts w:ascii="黑体" w:eastAsia="黑体" w:hAnsi="黑体" w:cs="仿宋" w:hint="eastAsia"/>
          <w:sz w:val="30"/>
          <w:szCs w:val="30"/>
        </w:rPr>
        <w:t>服务内容</w:t>
      </w:r>
    </w:p>
    <w:p w:rsidR="00BB0A56" w:rsidRPr="00BB0A56" w:rsidRDefault="00045583" w:rsidP="00BB0A56">
      <w:pPr>
        <w:widowControl/>
        <w:spacing w:line="600" w:lineRule="exact"/>
        <w:ind w:firstLineChars="200" w:firstLine="600"/>
        <w:rPr>
          <w:rFonts w:ascii="仿宋_GB2312" w:eastAsia="仿宋_GB2312" w:hAnsi="黑体" w:cs="仿宋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kern w:val="0"/>
          <w:sz w:val="30"/>
          <w:szCs w:val="30"/>
        </w:rPr>
        <w:t>主要</w:t>
      </w:r>
      <w:r>
        <w:rPr>
          <w:rFonts w:ascii="仿宋_GB2312" w:eastAsia="仿宋_GB2312" w:hAnsi="黑体" w:cs="仿宋"/>
          <w:kern w:val="0"/>
          <w:sz w:val="30"/>
          <w:szCs w:val="30"/>
        </w:rPr>
        <w:t>节能服务内容</w:t>
      </w:r>
      <w:r>
        <w:rPr>
          <w:rFonts w:ascii="仿宋_GB2312" w:eastAsia="仿宋_GB2312" w:hAnsi="黑体" w:cs="仿宋" w:hint="eastAsia"/>
          <w:kern w:val="0"/>
          <w:sz w:val="30"/>
          <w:szCs w:val="30"/>
        </w:rPr>
        <w:t>包含但不限于</w:t>
      </w:r>
      <w:r w:rsidR="00BB0A56" w:rsidRPr="00BB0A56">
        <w:rPr>
          <w:rFonts w:ascii="仿宋_GB2312" w:eastAsia="仿宋_GB2312" w:hAnsi="黑体" w:cs="仿宋" w:hint="eastAsia"/>
          <w:kern w:val="0"/>
          <w:sz w:val="30"/>
          <w:szCs w:val="30"/>
        </w:rPr>
        <w:t>以下内容：</w:t>
      </w:r>
    </w:p>
    <w:p w:rsidR="00DD0623" w:rsidRPr="00BB0A56" w:rsidRDefault="00045583" w:rsidP="0040055B">
      <w:pPr>
        <w:widowControl/>
        <w:spacing w:line="600" w:lineRule="exact"/>
        <w:ind w:firstLine="64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lastRenderedPageBreak/>
        <w:t>（一）</w:t>
      </w:r>
      <w:r w:rsidR="00DD0623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对全校公共楼宇开展节能工作，包括计量表具安装调试、可视化监控平台系统调试、校内各单位能源量化指标核算等，并针对学校现有的空调系统、照明系统、电梯、大型仪器设备等方面开展具体节能工作。</w:t>
      </w:r>
    </w:p>
    <w:p w:rsidR="0040055B" w:rsidRPr="00BB0A56" w:rsidRDefault="00045583" w:rsidP="0040055B">
      <w:pPr>
        <w:widowControl/>
        <w:spacing w:line="600" w:lineRule="exact"/>
        <w:ind w:firstLine="64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（二）</w:t>
      </w:r>
      <w:r w:rsidR="000D0227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开</w:t>
      </w:r>
      <w:r w:rsidR="000B53D9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展能源系统诊断服务工作。全面掌握学校能源结构、供配电设施设备、用能设备、单位面积用能指标、人均用能指标、能源监控管理平台详细数据，梳理学校能源利用的现状及能源管理体系的建设情况，分析存在的问题和挖掘潜在的节能空间，指导学校提高用能用电的管理水平，促进学校节能降耗，稳步推进节约型校园建设</w:t>
      </w:r>
      <w:r w:rsidR="0040055B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</w:p>
    <w:p w:rsidR="000B53D9" w:rsidRPr="00BB0A56" w:rsidRDefault="00045583" w:rsidP="0040055B">
      <w:pPr>
        <w:widowControl/>
        <w:spacing w:line="600" w:lineRule="exact"/>
        <w:ind w:firstLine="64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（三）</w:t>
      </w:r>
      <w:r w:rsidR="00BC11D0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建设能源管理系统。目前学校已初步建设能源管理系统，需要进一步完善能源管理系统，对现有的公共楼栋</w:t>
      </w:r>
      <w:r w:rsidR="00D95200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进行分类分项计量，</w:t>
      </w:r>
      <w:r w:rsidR="00BC11D0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用能数据进行全面采集，通过能耗分类、分项计量，掌握能耗实时状况，了解能耗结构，计算和分析各种用能设备的能耗水平，监控各个能源系统的能耗异常情况，挖掘节能潜力，评估各项节能改造措施的实际效果。</w:t>
      </w:r>
      <w:r w:rsidR="00BB0A56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优化能源结构，合理利用太阳能、地热能、空气能等可再生能源。</w:t>
      </w:r>
    </w:p>
    <w:p w:rsidR="0040055B" w:rsidRPr="00333542" w:rsidRDefault="00333542" w:rsidP="00333542">
      <w:pPr>
        <w:widowControl/>
        <w:spacing w:line="600" w:lineRule="exact"/>
        <w:ind w:firstLineChars="200" w:firstLine="600"/>
        <w:rPr>
          <w:rFonts w:ascii="黑体" w:eastAsia="黑体" w:hAnsi="黑体" w:cs="仿宋"/>
          <w:kern w:val="0"/>
          <w:sz w:val="30"/>
          <w:szCs w:val="30"/>
        </w:rPr>
      </w:pPr>
      <w:r>
        <w:rPr>
          <w:rFonts w:ascii="黑体" w:eastAsia="黑体" w:hAnsi="黑体" w:cs="仿宋" w:hint="eastAsia"/>
          <w:kern w:val="0"/>
          <w:sz w:val="30"/>
          <w:szCs w:val="30"/>
        </w:rPr>
        <w:t>三</w:t>
      </w:r>
      <w:r w:rsidR="0040055B" w:rsidRPr="00333542">
        <w:rPr>
          <w:rFonts w:ascii="黑体" w:eastAsia="黑体" w:hAnsi="黑体" w:cs="仿宋" w:hint="eastAsia"/>
          <w:kern w:val="0"/>
          <w:sz w:val="30"/>
          <w:szCs w:val="30"/>
        </w:rPr>
        <w:t>、</w:t>
      </w:r>
      <w:r w:rsidR="00BB0A56" w:rsidRPr="00333542">
        <w:rPr>
          <w:rFonts w:ascii="黑体" w:eastAsia="黑体" w:hAnsi="黑体" w:cs="仿宋" w:hint="eastAsia"/>
          <w:kern w:val="0"/>
          <w:sz w:val="30"/>
          <w:szCs w:val="30"/>
        </w:rPr>
        <w:t>服务要求</w:t>
      </w:r>
    </w:p>
    <w:p w:rsidR="00BB0A56" w:rsidRPr="00BB0A56" w:rsidRDefault="00045583" w:rsidP="00BB0A56">
      <w:pPr>
        <w:widowControl/>
        <w:spacing w:line="600" w:lineRule="exact"/>
        <w:ind w:firstLineChars="200" w:firstLine="600"/>
        <w:rPr>
          <w:rFonts w:ascii="仿宋_GB2312" w:eastAsia="仿宋_GB2312" w:hAnsi="黑体" w:cs="仿宋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kern w:val="0"/>
          <w:sz w:val="30"/>
          <w:szCs w:val="30"/>
        </w:rPr>
        <w:t>主要</w:t>
      </w:r>
      <w:r>
        <w:rPr>
          <w:rFonts w:ascii="仿宋_GB2312" w:eastAsia="仿宋_GB2312" w:hAnsi="黑体" w:cs="仿宋"/>
          <w:kern w:val="0"/>
          <w:sz w:val="30"/>
          <w:szCs w:val="30"/>
        </w:rPr>
        <w:t>节能</w:t>
      </w:r>
      <w:r>
        <w:rPr>
          <w:rFonts w:ascii="仿宋_GB2312" w:eastAsia="仿宋_GB2312" w:hAnsi="黑体" w:cs="仿宋" w:hint="eastAsia"/>
          <w:kern w:val="0"/>
          <w:sz w:val="30"/>
          <w:szCs w:val="30"/>
        </w:rPr>
        <w:t>服务</w:t>
      </w:r>
      <w:r>
        <w:rPr>
          <w:rFonts w:ascii="仿宋_GB2312" w:eastAsia="仿宋_GB2312" w:hAnsi="黑体" w:cs="仿宋"/>
          <w:kern w:val="0"/>
          <w:sz w:val="30"/>
          <w:szCs w:val="30"/>
        </w:rPr>
        <w:t>要求</w:t>
      </w:r>
      <w:r>
        <w:rPr>
          <w:rFonts w:ascii="仿宋_GB2312" w:eastAsia="仿宋_GB2312" w:hAnsi="黑体" w:cs="仿宋" w:hint="eastAsia"/>
          <w:kern w:val="0"/>
          <w:sz w:val="30"/>
          <w:szCs w:val="30"/>
        </w:rPr>
        <w:t>包含但不限于</w:t>
      </w:r>
      <w:r w:rsidR="00BB0A56" w:rsidRPr="00BB0A56">
        <w:rPr>
          <w:rFonts w:ascii="仿宋_GB2312" w:eastAsia="仿宋_GB2312" w:hAnsi="黑体" w:cs="仿宋" w:hint="eastAsia"/>
          <w:kern w:val="0"/>
          <w:sz w:val="30"/>
          <w:szCs w:val="30"/>
        </w:rPr>
        <w:t>以下内容：</w:t>
      </w:r>
    </w:p>
    <w:p w:rsidR="0031132A" w:rsidRPr="00BB0A56" w:rsidRDefault="00045583" w:rsidP="00BB0A56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（一）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通过节能措施，我校的单位面积能耗要达到约束值，力争达到基准值</w:t>
      </w:r>
      <w:r w:rsidR="0040055B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参照广西机关事务局制定的《公共机构能耗定额》DB45/T 2360-2021中教育类机构能耗定额指标及等级值，单位建筑面积能耗约束值为4.5kgce/（m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  <w:vertAlign w:val="superscript"/>
        </w:rPr>
        <w:t>2</w:t>
      </w:r>
      <w:r w:rsidR="001D5940" w:rsidRPr="00BB0A5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·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a）；基准值为2.8 kgce/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lastRenderedPageBreak/>
        <w:t>（m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  <w:vertAlign w:val="superscript"/>
        </w:rPr>
        <w:t>2</w:t>
      </w:r>
      <w:r w:rsidR="001D5940" w:rsidRPr="00BB0A5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·</w:t>
      </w:r>
      <w:r w:rsidR="001D5940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a）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；引导值为1.9 kgce/（m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  <w:vertAlign w:val="superscript"/>
        </w:rPr>
        <w:t>2</w:t>
      </w:r>
      <w:r w:rsidR="001D5940" w:rsidRPr="00BB0A5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·</w:t>
      </w:r>
      <w:r w:rsidR="001D5940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a）</w:t>
      </w:r>
      <w:r w:rsidR="00BB0A56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；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通过节能措施，我校的人均综合能耗要达到约束值，力争达到基准值。参照广西机关事务局制定的《公共机构能耗定额》DB45/T 2360-2021中教育类机构能耗定额指标及等级值，</w:t>
      </w:r>
      <w:r w:rsidR="0018022D" w:rsidRPr="0018022D">
        <w:rPr>
          <w:rFonts w:ascii="仿宋_GB2312" w:eastAsia="仿宋_GB2312" w:hAnsi="仿宋" w:cs="仿宋" w:hint="eastAsia"/>
          <w:kern w:val="0"/>
          <w:sz w:val="30"/>
          <w:szCs w:val="30"/>
        </w:rPr>
        <w:t>人均综合能耗约束值为93.3kgce/（p·a</w:t>
      </w:r>
      <w:r w:rsidR="0018022D">
        <w:rPr>
          <w:rFonts w:ascii="仿宋_GB2312" w:eastAsia="仿宋_GB2312" w:hAnsi="仿宋" w:cs="仿宋" w:hint="eastAsia"/>
          <w:kern w:val="0"/>
          <w:sz w:val="30"/>
          <w:szCs w:val="30"/>
        </w:rPr>
        <w:t>）,</w:t>
      </w:r>
      <w:r w:rsidR="0018022D" w:rsidRPr="0018022D">
        <w:rPr>
          <w:rFonts w:ascii="仿宋_GB2312" w:eastAsia="仿宋_GB2312" w:hAnsi="仿宋" w:cs="仿宋" w:hint="eastAsia"/>
          <w:kern w:val="0"/>
          <w:sz w:val="30"/>
          <w:szCs w:val="30"/>
        </w:rPr>
        <w:t>基准值为75.7kgce/（p·a）</w:t>
      </w:r>
      <w:r w:rsidR="0018022D">
        <w:rPr>
          <w:rFonts w:ascii="仿宋_GB2312" w:eastAsia="仿宋_GB2312" w:hAnsi="仿宋" w:cs="仿宋" w:hint="eastAsia"/>
          <w:kern w:val="0"/>
          <w:sz w:val="30"/>
          <w:szCs w:val="30"/>
        </w:rPr>
        <w:t>,</w:t>
      </w:r>
      <w:r w:rsidR="0018022D" w:rsidRPr="0018022D">
        <w:rPr>
          <w:rFonts w:ascii="仿宋_GB2312" w:eastAsia="仿宋_GB2312" w:hAnsi="仿宋" w:cs="仿宋" w:hint="eastAsia"/>
          <w:kern w:val="0"/>
          <w:sz w:val="30"/>
          <w:szCs w:val="30"/>
        </w:rPr>
        <w:t>引导值为39.2 kgce/（p·a</w:t>
      </w:r>
      <w:r w:rsidR="0018022D">
        <w:rPr>
          <w:rFonts w:ascii="仿宋_GB2312" w:eastAsia="仿宋_GB2312" w:hAnsi="仿宋" w:cs="仿宋" w:hint="eastAsia"/>
          <w:kern w:val="0"/>
          <w:sz w:val="30"/>
          <w:szCs w:val="30"/>
        </w:rPr>
        <w:t>）</w:t>
      </w:r>
      <w:r w:rsidR="0031132A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</w:p>
    <w:p w:rsidR="001D5940" w:rsidRPr="00BB0A56" w:rsidRDefault="00045583" w:rsidP="0031132A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（二）</w:t>
      </w:r>
      <w:r w:rsidR="001D5940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实现用电分项计量，重点用能系统和部位分项计量器具配备率达到100%。</w:t>
      </w:r>
    </w:p>
    <w:p w:rsidR="001D5940" w:rsidRDefault="00045583" w:rsidP="0031132A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（三）</w:t>
      </w:r>
      <w:r w:rsidR="001D5940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每月进行能源资源消费统计台账，并归档管理，定期进行数据分析和能耗公示。开展内部能源审计工作，并制定整改报告。</w:t>
      </w:r>
    </w:p>
    <w:p w:rsidR="00333542" w:rsidRPr="00BB0A56" w:rsidRDefault="00045583" w:rsidP="0031132A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（四）</w:t>
      </w:r>
      <w:r w:rsidR="00333542" w:rsidRPr="00333542">
        <w:rPr>
          <w:rFonts w:ascii="仿宋_GB2312" w:eastAsia="仿宋_GB2312" w:hAnsi="仿宋" w:cs="仿宋" w:hint="eastAsia"/>
          <w:kern w:val="0"/>
          <w:sz w:val="30"/>
          <w:szCs w:val="30"/>
        </w:rPr>
        <w:t>通过节能措施所产生的效益由承包方与学校按约定比例分享,若承包方服务质量达不到合同约定标准,超出</w:t>
      </w:r>
      <w:r w:rsidR="00333542">
        <w:rPr>
          <w:rFonts w:ascii="仿宋_GB2312" w:eastAsia="仿宋_GB2312" w:hAnsi="仿宋" w:cs="仿宋" w:hint="eastAsia"/>
          <w:kern w:val="0"/>
          <w:sz w:val="30"/>
          <w:szCs w:val="30"/>
        </w:rPr>
        <w:t>合同</w:t>
      </w:r>
      <w:r w:rsidR="00333542" w:rsidRPr="00333542">
        <w:rPr>
          <w:rFonts w:ascii="仿宋_GB2312" w:eastAsia="仿宋_GB2312" w:hAnsi="仿宋" w:cs="仿宋" w:hint="eastAsia"/>
          <w:kern w:val="0"/>
          <w:sz w:val="30"/>
          <w:szCs w:val="30"/>
        </w:rPr>
        <w:t>约定</w:t>
      </w:r>
      <w:r w:rsidR="00333542">
        <w:rPr>
          <w:rFonts w:ascii="仿宋_GB2312" w:eastAsia="仿宋_GB2312" w:hAnsi="仿宋" w:cs="仿宋" w:hint="eastAsia"/>
          <w:kern w:val="0"/>
          <w:sz w:val="30"/>
          <w:szCs w:val="30"/>
        </w:rPr>
        <w:t>的用能</w:t>
      </w:r>
      <w:r w:rsidR="00333542">
        <w:rPr>
          <w:rFonts w:ascii="仿宋_GB2312" w:eastAsia="仿宋_GB2312" w:hAnsi="仿宋" w:cs="仿宋"/>
          <w:kern w:val="0"/>
          <w:sz w:val="30"/>
          <w:szCs w:val="30"/>
        </w:rPr>
        <w:t>基数外的</w:t>
      </w:r>
      <w:r w:rsidR="00333542">
        <w:rPr>
          <w:rFonts w:ascii="仿宋_GB2312" w:eastAsia="仿宋_GB2312" w:hAnsi="仿宋" w:cs="仿宋" w:hint="eastAsia"/>
          <w:kern w:val="0"/>
          <w:sz w:val="30"/>
          <w:szCs w:val="30"/>
        </w:rPr>
        <w:t>用能</w:t>
      </w:r>
      <w:r w:rsidR="00333542" w:rsidRPr="00333542">
        <w:rPr>
          <w:rFonts w:ascii="仿宋_GB2312" w:eastAsia="仿宋_GB2312" w:hAnsi="仿宋" w:cs="仿宋" w:hint="eastAsia"/>
          <w:kern w:val="0"/>
          <w:sz w:val="30"/>
          <w:szCs w:val="30"/>
        </w:rPr>
        <w:t>费用</w:t>
      </w:r>
      <w:r w:rsidR="00333542">
        <w:rPr>
          <w:rFonts w:ascii="仿宋_GB2312" w:eastAsia="仿宋_GB2312" w:hAnsi="仿宋" w:cs="仿宋" w:hint="eastAsia"/>
          <w:kern w:val="0"/>
          <w:sz w:val="30"/>
          <w:szCs w:val="30"/>
        </w:rPr>
        <w:t>，</w:t>
      </w:r>
      <w:r w:rsidR="00333542" w:rsidRPr="00333542">
        <w:rPr>
          <w:rFonts w:ascii="仿宋_GB2312" w:eastAsia="仿宋_GB2312" w:hAnsi="仿宋" w:cs="仿宋" w:hint="eastAsia"/>
          <w:kern w:val="0"/>
          <w:sz w:val="30"/>
          <w:szCs w:val="30"/>
        </w:rPr>
        <w:t>由承包方承担。</w:t>
      </w:r>
    </w:p>
    <w:p w:rsidR="00BB0A56" w:rsidRPr="00333542" w:rsidRDefault="00333542" w:rsidP="00333542">
      <w:pPr>
        <w:widowControl/>
        <w:spacing w:line="600" w:lineRule="exact"/>
        <w:ind w:firstLineChars="200" w:firstLine="600"/>
        <w:rPr>
          <w:rFonts w:ascii="黑体" w:eastAsia="黑体" w:hAnsi="黑体" w:cs="仿宋"/>
          <w:kern w:val="0"/>
          <w:sz w:val="30"/>
          <w:szCs w:val="30"/>
        </w:rPr>
      </w:pPr>
      <w:r w:rsidRPr="00333542">
        <w:rPr>
          <w:rFonts w:ascii="黑体" w:eastAsia="黑体" w:hAnsi="黑体" w:cs="仿宋" w:hint="eastAsia"/>
          <w:kern w:val="0"/>
          <w:sz w:val="30"/>
          <w:szCs w:val="30"/>
        </w:rPr>
        <w:t>四</w:t>
      </w:r>
      <w:r w:rsidRPr="00333542">
        <w:rPr>
          <w:rFonts w:ascii="黑体" w:eastAsia="黑体" w:hAnsi="黑体" w:cs="仿宋"/>
          <w:kern w:val="0"/>
          <w:sz w:val="30"/>
          <w:szCs w:val="30"/>
        </w:rPr>
        <w:t>、</w:t>
      </w:r>
      <w:r w:rsidR="00BB0A56" w:rsidRPr="00333542">
        <w:rPr>
          <w:rFonts w:ascii="黑体" w:eastAsia="黑体" w:hAnsi="黑体" w:cs="仿宋" w:hint="eastAsia"/>
          <w:kern w:val="0"/>
          <w:sz w:val="30"/>
          <w:szCs w:val="30"/>
        </w:rPr>
        <w:t>服务期限和方式</w:t>
      </w:r>
    </w:p>
    <w:p w:rsidR="00BB0A56" w:rsidRPr="00BB0A56" w:rsidRDefault="00045583" w:rsidP="00333542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（一）</w:t>
      </w:r>
      <w:r w:rsidR="00BB0A56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服务期限</w:t>
      </w:r>
    </w:p>
    <w:p w:rsidR="00BB0A56" w:rsidRPr="00BB0A56" w:rsidRDefault="00BB0A56" w:rsidP="00333542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根据提供的方案，双方协商具体的服务期限时间。</w:t>
      </w:r>
    </w:p>
    <w:p w:rsidR="00BB0A56" w:rsidRPr="00BB0A56" w:rsidRDefault="00045583" w:rsidP="00333542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kern w:val="0"/>
          <w:sz w:val="30"/>
          <w:szCs w:val="30"/>
        </w:rPr>
        <w:t>（二）</w:t>
      </w:r>
      <w:r w:rsidR="00BB0A56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服务方式</w:t>
      </w:r>
    </w:p>
    <w:p w:rsidR="00BB0A56" w:rsidRPr="00F22846" w:rsidRDefault="00045583" w:rsidP="00F22846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2C183A">
        <w:rPr>
          <w:rFonts w:ascii="仿宋_GB2312" w:eastAsia="仿宋_GB2312" w:hAnsi="仿宋" w:cs="仿宋" w:hint="eastAsia"/>
          <w:sz w:val="30"/>
          <w:szCs w:val="30"/>
        </w:rPr>
        <w:t>服务方式</w:t>
      </w:r>
      <w:bookmarkStart w:id="0" w:name="_GoBack"/>
      <w:bookmarkEnd w:id="0"/>
      <w:r w:rsidR="00BB0A56" w:rsidRPr="00BB0A56">
        <w:rPr>
          <w:rFonts w:ascii="仿宋_GB2312" w:eastAsia="仿宋_GB2312" w:hAnsi="黑体" w:cs="仿宋" w:hint="eastAsia"/>
          <w:kern w:val="0"/>
          <w:sz w:val="30"/>
          <w:szCs w:val="30"/>
        </w:rPr>
        <w:t>包含（但不限于）</w:t>
      </w:r>
      <w:r w:rsidR="00BB0A56" w:rsidRPr="00BB0A56">
        <w:rPr>
          <w:rFonts w:ascii="仿宋_GB2312" w:eastAsia="仿宋_GB2312" w:hAnsi="仿宋" w:cs="仿宋" w:hint="eastAsia"/>
          <w:kern w:val="0"/>
          <w:sz w:val="30"/>
          <w:szCs w:val="30"/>
        </w:rPr>
        <w:t>采取节能效益保障型、节能效益分享型、能源费用长期托管型等形式。</w:t>
      </w:r>
    </w:p>
    <w:p w:rsidR="00ED6076" w:rsidRPr="00333542" w:rsidRDefault="00333542" w:rsidP="00333542">
      <w:pPr>
        <w:widowControl/>
        <w:spacing w:line="600" w:lineRule="exact"/>
        <w:ind w:firstLineChars="200" w:firstLine="600"/>
        <w:rPr>
          <w:rFonts w:ascii="黑体" w:eastAsia="黑体" w:hAnsi="黑体" w:cs="仿宋"/>
          <w:kern w:val="0"/>
          <w:sz w:val="30"/>
          <w:szCs w:val="30"/>
        </w:rPr>
      </w:pPr>
      <w:r w:rsidRPr="00333542">
        <w:rPr>
          <w:rFonts w:ascii="黑体" w:eastAsia="黑体" w:hAnsi="黑体" w:cs="仿宋" w:hint="eastAsia"/>
          <w:kern w:val="0"/>
          <w:sz w:val="30"/>
          <w:szCs w:val="30"/>
        </w:rPr>
        <w:t>五</w:t>
      </w:r>
      <w:r w:rsidR="00ED6076" w:rsidRPr="00333542">
        <w:rPr>
          <w:rFonts w:ascii="黑体" w:eastAsia="黑体" w:hAnsi="黑体" w:cs="仿宋" w:hint="eastAsia"/>
          <w:kern w:val="0"/>
          <w:sz w:val="30"/>
          <w:szCs w:val="30"/>
        </w:rPr>
        <w:t>、供应商</w:t>
      </w:r>
      <w:r w:rsidR="00F17B28" w:rsidRPr="00333542">
        <w:rPr>
          <w:rFonts w:ascii="黑体" w:eastAsia="黑体" w:hAnsi="黑体" w:cs="仿宋" w:hint="eastAsia"/>
          <w:kern w:val="0"/>
          <w:sz w:val="30"/>
          <w:szCs w:val="30"/>
        </w:rPr>
        <w:t>提交</w:t>
      </w:r>
      <w:r w:rsidR="00ED6076" w:rsidRPr="00333542">
        <w:rPr>
          <w:rFonts w:ascii="黑体" w:eastAsia="黑体" w:hAnsi="黑体" w:cs="仿宋" w:hint="eastAsia"/>
          <w:kern w:val="0"/>
          <w:sz w:val="30"/>
          <w:szCs w:val="30"/>
        </w:rPr>
        <w:t>的建设方案主要内容</w:t>
      </w:r>
    </w:p>
    <w:p w:rsidR="0040055B" w:rsidRDefault="00F17B28" w:rsidP="00A765AB">
      <w:pPr>
        <w:ind w:firstLineChars="250" w:firstLine="750"/>
        <w:rPr>
          <w:rFonts w:ascii="仿宋_GB2312" w:eastAsia="仿宋_GB2312" w:hAnsi="仿宋"/>
          <w:sz w:val="30"/>
          <w:szCs w:val="30"/>
        </w:rPr>
      </w:pPr>
      <w:r w:rsidRPr="00BB0A56">
        <w:rPr>
          <w:rFonts w:ascii="仿宋_GB2312" w:eastAsia="仿宋_GB2312" w:hAnsi="仿宋" w:hint="eastAsia"/>
          <w:sz w:val="30"/>
          <w:szCs w:val="30"/>
        </w:rPr>
        <w:t>供应商在学校现场勘查后，</w:t>
      </w:r>
      <w:r w:rsidR="00ED6076" w:rsidRPr="00BB0A56">
        <w:rPr>
          <w:rFonts w:ascii="仿宋_GB2312" w:eastAsia="仿宋_GB2312" w:hAnsi="仿宋" w:hint="eastAsia"/>
          <w:sz w:val="30"/>
          <w:szCs w:val="30"/>
        </w:rPr>
        <w:t>应制定详细的实施方案，明确节能改造范围、服务内容、节能技术、投资额度、施工工期、投资回收期、设备寿命周期等指标，以及节能改造后的日常节能管理</w:t>
      </w:r>
      <w:r w:rsidR="00ED6076" w:rsidRPr="00BB0A56">
        <w:rPr>
          <w:rFonts w:ascii="仿宋_GB2312" w:eastAsia="仿宋_GB2312" w:hAnsi="仿宋" w:hint="eastAsia"/>
          <w:sz w:val="30"/>
          <w:szCs w:val="30"/>
        </w:rPr>
        <w:lastRenderedPageBreak/>
        <w:t>内容，并</w:t>
      </w:r>
      <w:r w:rsidRPr="00BB0A56">
        <w:rPr>
          <w:rFonts w:ascii="仿宋_GB2312" w:eastAsia="仿宋_GB2312" w:hAnsi="仿宋" w:hint="eastAsia"/>
          <w:sz w:val="30"/>
          <w:szCs w:val="30"/>
        </w:rPr>
        <w:t>明确</w:t>
      </w:r>
      <w:r w:rsidR="00ED6076" w:rsidRPr="00BB0A56">
        <w:rPr>
          <w:rFonts w:ascii="仿宋_GB2312" w:eastAsia="仿宋_GB2312" w:hAnsi="仿宋" w:hint="eastAsia"/>
          <w:sz w:val="30"/>
          <w:szCs w:val="30"/>
        </w:rPr>
        <w:t>节能效益分享比例。</w:t>
      </w:r>
    </w:p>
    <w:p w:rsidR="00045583" w:rsidRPr="00595C95" w:rsidRDefault="00045583" w:rsidP="00045583">
      <w:pPr>
        <w:ind w:firstLine="600"/>
        <w:rPr>
          <w:rFonts w:ascii="黑体" w:eastAsia="黑体" w:hAnsi="黑体" w:cs="宋体"/>
          <w:color w:val="000000"/>
          <w:sz w:val="30"/>
          <w:szCs w:val="30"/>
          <w:shd w:val="clear" w:color="auto" w:fill="FEFEFE"/>
        </w:rPr>
      </w:pPr>
      <w:r w:rsidRPr="00595C95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六、服务地点</w:t>
      </w:r>
    </w:p>
    <w:p w:rsidR="00045583" w:rsidRPr="00B041AE" w:rsidRDefault="00045583" w:rsidP="00045583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南宁市大学路100号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广西大学</w:t>
      </w: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校园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045583" w:rsidRPr="00045583" w:rsidRDefault="00045583" w:rsidP="00045583">
      <w:pPr>
        <w:ind w:firstLine="600"/>
        <w:rPr>
          <w:rFonts w:ascii="黑体" w:eastAsia="黑体" w:hAnsi="黑体" w:cs="宋体"/>
          <w:color w:val="000000"/>
          <w:sz w:val="30"/>
          <w:szCs w:val="30"/>
          <w:shd w:val="clear" w:color="auto" w:fill="FEFEFE"/>
        </w:rPr>
      </w:pPr>
      <w:r w:rsidRPr="00045583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七、资格要求</w:t>
      </w:r>
    </w:p>
    <w:p w:rsidR="00045583" w:rsidRPr="00045583" w:rsidRDefault="00045583" w:rsidP="00045583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（一）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本项目不接受联合体</w:t>
      </w: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sectPr w:rsidR="00045583" w:rsidRPr="00045583" w:rsidSect="00A765AB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DA" w:rsidRDefault="00114DDA" w:rsidP="00DD0623">
      <w:r>
        <w:separator/>
      </w:r>
    </w:p>
  </w:endnote>
  <w:endnote w:type="continuationSeparator" w:id="0">
    <w:p w:rsidR="00114DDA" w:rsidRDefault="00114DDA" w:rsidP="00DD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DA" w:rsidRDefault="00114DDA" w:rsidP="00DD0623">
      <w:r>
        <w:separator/>
      </w:r>
    </w:p>
  </w:footnote>
  <w:footnote w:type="continuationSeparator" w:id="0">
    <w:p w:rsidR="00114DDA" w:rsidRDefault="00114DDA" w:rsidP="00DD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46"/>
    <w:rsid w:val="00045583"/>
    <w:rsid w:val="000726C9"/>
    <w:rsid w:val="00092D2A"/>
    <w:rsid w:val="000B53D9"/>
    <w:rsid w:val="000D0227"/>
    <w:rsid w:val="000D02E6"/>
    <w:rsid w:val="00114DDA"/>
    <w:rsid w:val="0016453E"/>
    <w:rsid w:val="0018022D"/>
    <w:rsid w:val="00195F24"/>
    <w:rsid w:val="001D5940"/>
    <w:rsid w:val="0031132A"/>
    <w:rsid w:val="00333542"/>
    <w:rsid w:val="003F6A22"/>
    <w:rsid w:val="0040055B"/>
    <w:rsid w:val="00426042"/>
    <w:rsid w:val="004927F3"/>
    <w:rsid w:val="007A66A1"/>
    <w:rsid w:val="007D6B44"/>
    <w:rsid w:val="008B3662"/>
    <w:rsid w:val="00A60CC7"/>
    <w:rsid w:val="00A765AB"/>
    <w:rsid w:val="00B666E7"/>
    <w:rsid w:val="00BB0A56"/>
    <w:rsid w:val="00BC11D0"/>
    <w:rsid w:val="00D95200"/>
    <w:rsid w:val="00DC5A46"/>
    <w:rsid w:val="00DD0623"/>
    <w:rsid w:val="00DE73B3"/>
    <w:rsid w:val="00DF1957"/>
    <w:rsid w:val="00E36C2C"/>
    <w:rsid w:val="00ED6076"/>
    <w:rsid w:val="00EF5735"/>
    <w:rsid w:val="00F17B28"/>
    <w:rsid w:val="00F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9C8BA-1C65-437D-B00D-98B9AD5B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40055B"/>
  </w:style>
  <w:style w:type="paragraph" w:styleId="a3">
    <w:name w:val="Body Text"/>
    <w:basedOn w:val="a"/>
    <w:link w:val="Char"/>
    <w:qFormat/>
    <w:rsid w:val="0040055B"/>
    <w:pPr>
      <w:spacing w:line="380" w:lineRule="exact"/>
    </w:pPr>
    <w:rPr>
      <w:rFonts w:ascii="Calibri" w:eastAsia="宋体" w:hAnsi="Calibri" w:cs="Times New Roman"/>
      <w:sz w:val="24"/>
      <w:szCs w:val="24"/>
    </w:rPr>
  </w:style>
  <w:style w:type="character" w:customStyle="1" w:styleId="Char">
    <w:name w:val="正文文本 Char"/>
    <w:basedOn w:val="a0"/>
    <w:link w:val="a3"/>
    <w:qFormat/>
    <w:rsid w:val="0040055B"/>
    <w:rPr>
      <w:rFonts w:ascii="Calibri" w:eastAsia="宋体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0055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0055B"/>
    <w:rPr>
      <w:sz w:val="18"/>
      <w:szCs w:val="18"/>
    </w:rPr>
  </w:style>
  <w:style w:type="paragraph" w:styleId="a5">
    <w:name w:val="Normal (Web)"/>
    <w:basedOn w:val="a"/>
    <w:qFormat/>
    <w:rsid w:val="0040055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6">
    <w:name w:val="Table Grid"/>
    <w:basedOn w:val="a1"/>
    <w:qFormat/>
    <w:rsid w:val="0040055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055B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40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40055B"/>
    <w:rPr>
      <w:sz w:val="18"/>
      <w:szCs w:val="18"/>
    </w:rPr>
  </w:style>
  <w:style w:type="paragraph" w:styleId="a9">
    <w:name w:val="footer"/>
    <w:basedOn w:val="a"/>
    <w:link w:val="Char2"/>
    <w:unhideWhenUsed/>
    <w:rsid w:val="0040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40055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0055B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40055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40055B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0055B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400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hw</cp:lastModifiedBy>
  <cp:revision>5</cp:revision>
  <cp:lastPrinted>2024-02-29T08:48:00Z</cp:lastPrinted>
  <dcterms:created xsi:type="dcterms:W3CDTF">2024-02-29T03:29:00Z</dcterms:created>
  <dcterms:modified xsi:type="dcterms:W3CDTF">2024-02-29T10:13:00Z</dcterms:modified>
</cp:coreProperties>
</file>