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50"/>
        <w:jc w:val="left"/>
        <w:rPr>
          <w:rFonts w:hint="eastAsia" w:ascii="宋体" w:hAnsi="宋体" w:eastAsia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附件一：</w:t>
      </w:r>
    </w:p>
    <w:p>
      <w:pPr>
        <w:snapToGrid w:val="0"/>
        <w:spacing w:before="120" w:beforeLines="50" w:after="50"/>
        <w:jc w:val="left"/>
        <w:rPr>
          <w:rFonts w:hint="eastAsia"/>
          <w:color w:val="000000"/>
        </w:rPr>
      </w:pPr>
      <w:r>
        <w:rPr>
          <w:rFonts w:hint="eastAsia" w:ascii="宋体" w:hAnsi="宋体"/>
          <w:b/>
          <w:color w:val="000000"/>
          <w:sz w:val="24"/>
        </w:rPr>
        <w:t>企业声明函格式</w:t>
      </w:r>
    </w:p>
    <w:p>
      <w:pPr>
        <w:rPr>
          <w:rFonts w:hint="eastAsia"/>
          <w:color w:val="00000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71365926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企业声明函</w:t>
      </w:r>
      <w:bookmarkEnd w:id="0"/>
    </w:p>
    <w:p>
      <w:pPr>
        <w:spacing w:before="2" w:line="500" w:lineRule="exact"/>
        <w:ind w:firstLine="708" w:firstLineChars="294"/>
        <w:rPr>
          <w:rFonts w:ascii="宋体" w:hAnsi="宋体" w:cs="宋体"/>
          <w:b/>
          <w:bCs/>
          <w:sz w:val="24"/>
        </w:rPr>
      </w:pPr>
    </w:p>
    <w:p>
      <w:pPr>
        <w:tabs>
          <w:tab w:val="left" w:pos="1384"/>
          <w:tab w:val="left" w:pos="4562"/>
          <w:tab w:val="left" w:pos="6803"/>
        </w:tabs>
        <w:spacing w:before="13" w:line="500" w:lineRule="exact"/>
        <w:ind w:right="142" w:firstLine="772" w:firstLineChars="32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本公司郑重声明，根据《政府采购促进中小企业发展管理办法》（财库﹝2020﹞46号）的规定，本公司从业人员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人，营业收入为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万元，资产总额为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万元</w:t>
      </w:r>
      <w:r>
        <w:rPr>
          <w:rFonts w:ascii="宋体" w:hAnsi="宋体"/>
          <w:sz w:val="24"/>
        </w:rPr>
        <w:t>，属于</w:t>
      </w:r>
      <w:r>
        <w:rPr>
          <w:rFonts w:ascii="宋体" w:hAnsi="宋体"/>
          <w:sz w:val="24"/>
          <w:u w:val="single"/>
        </w:rPr>
        <w:t>（</w:t>
      </w:r>
      <w:r>
        <w:rPr>
          <w:rFonts w:hint="eastAsia" w:ascii="宋体" w:hAnsi="宋体"/>
          <w:sz w:val="24"/>
          <w:u w:val="single"/>
          <w:lang w:eastAsia="zh-CN"/>
        </w:rPr>
        <w:t>大型企业、</w:t>
      </w:r>
      <w:r>
        <w:rPr>
          <w:rFonts w:ascii="宋体" w:hAnsi="宋体"/>
          <w:sz w:val="24"/>
          <w:u w:val="single"/>
        </w:rPr>
        <w:t>中型企业、</w:t>
      </w:r>
      <w:r>
        <w:rPr>
          <w:rFonts w:hint="eastAsia" w:ascii="宋体" w:hAnsi="宋体"/>
          <w:sz w:val="24"/>
          <w:u w:val="single"/>
        </w:rPr>
        <w:t>小型企业、微型企业）</w:t>
      </w:r>
      <w:r>
        <w:rPr>
          <w:rFonts w:hint="eastAsia" w:ascii="宋体" w:hAnsi="宋体"/>
          <w:sz w:val="24"/>
        </w:rPr>
        <w:t>；</w:t>
      </w:r>
    </w:p>
    <w:p>
      <w:pPr>
        <w:pStyle w:val="2"/>
        <w:spacing w:before="34" w:line="500" w:lineRule="exact"/>
        <w:ind w:right="142" w:firstLine="705" w:firstLineChars="294"/>
        <w:rPr>
          <w:rFonts w:ascii="宋体" w:hAnsi="宋体"/>
        </w:rPr>
      </w:pPr>
    </w:p>
    <w:p>
      <w:pPr>
        <w:pStyle w:val="2"/>
        <w:spacing w:before="25" w:line="500" w:lineRule="exact"/>
        <w:ind w:right="142" w:firstLine="705" w:firstLineChars="294"/>
        <w:rPr>
          <w:rFonts w:ascii="宋体" w:hAnsi="宋体"/>
        </w:rPr>
      </w:pPr>
      <w:r>
        <w:rPr>
          <w:rFonts w:ascii="宋体" w:hAnsi="宋体"/>
        </w:rPr>
        <w:t>本企业对上述声明内容的真实性负责。如有虚假，将依法承担相应责任。</w:t>
      </w:r>
    </w:p>
    <w:p>
      <w:pPr>
        <w:pStyle w:val="2"/>
        <w:spacing w:before="56" w:line="500" w:lineRule="exact"/>
        <w:ind w:right="1808" w:firstLine="705" w:firstLineChars="294"/>
        <w:rPr>
          <w:rFonts w:hint="eastAsia" w:ascii="宋体" w:hAnsi="宋体"/>
        </w:rPr>
      </w:pPr>
    </w:p>
    <w:p>
      <w:pPr>
        <w:pStyle w:val="2"/>
        <w:spacing w:before="56" w:line="500" w:lineRule="exact"/>
        <w:ind w:right="650" w:firstLine="5625" w:firstLineChars="2344"/>
        <w:rPr>
          <w:rFonts w:ascii="宋体" w:hAnsi="宋体"/>
        </w:rPr>
      </w:pPr>
      <w:r>
        <w:rPr>
          <w:rFonts w:ascii="宋体" w:hAnsi="宋体"/>
        </w:rPr>
        <w:t xml:space="preserve">企业名称（章）： </w:t>
      </w:r>
    </w:p>
    <w:p>
      <w:pPr>
        <w:pStyle w:val="2"/>
        <w:spacing w:before="56" w:line="500" w:lineRule="exact"/>
        <w:ind w:right="1808" w:firstLine="5625" w:firstLineChars="2344"/>
        <w:rPr>
          <w:rFonts w:ascii="宋体" w:hAnsi="宋体"/>
        </w:rPr>
      </w:pPr>
      <w:r>
        <w:rPr>
          <w:rFonts w:ascii="宋体" w:hAnsi="宋体"/>
        </w:rPr>
        <w:t>日 期：</w:t>
      </w:r>
    </w:p>
    <w:p>
      <w:pPr>
        <w:spacing w:line="520" w:lineRule="exact"/>
        <w:jc w:val="left"/>
        <w:rPr>
          <w:rFonts w:hint="eastAsia" w:ascii="宋体" w:hAnsi="宋体" w:cs="仿宋_GB2312"/>
          <w:sz w:val="24"/>
        </w:rPr>
      </w:pPr>
    </w:p>
    <w:p>
      <w:pPr>
        <w:spacing w:line="520" w:lineRule="exact"/>
        <w:jc w:val="left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注：从业人员、营业收入、资产总额填报上一年度数据，无上一年度数据的新成立企业可不填报。</w:t>
      </w:r>
    </w:p>
    <w:p>
      <w:pPr>
        <w:snapToGrid w:val="0"/>
        <w:spacing w:before="120" w:beforeLines="50" w:after="50"/>
        <w:ind w:left="142"/>
        <w:jc w:val="left"/>
        <w:rPr>
          <w:rFonts w:hint="eastAsia" w:ascii="宋体" w:hAnsi="宋体"/>
          <w:b/>
          <w:color w:val="000000"/>
          <w:sz w:val="24"/>
        </w:rPr>
      </w:pPr>
      <w:bookmarkStart w:id="1" w:name="_GoBack"/>
      <w:bookmarkEnd w:id="1"/>
    </w:p>
    <w:p>
      <w:pPr>
        <w:pStyle w:val="3"/>
        <w:jc w:val="left"/>
        <w:rPr>
          <w:rFonts w:hint="eastAsia" w:ascii="Arial Unicode MS" w:hAnsi="Arial Unicode MS" w:eastAsia="Arial Unicode MS" w:cs="Arial Unicode MS"/>
          <w:sz w:val="32"/>
          <w:szCs w:val="32"/>
        </w:rPr>
      </w:pPr>
      <w:r>
        <w:rPr>
          <w:rFonts w:ascii="Arial Unicode MS" w:hAnsi="Arial Unicode MS" w:eastAsia="Arial Unicode MS" w:cs="Arial Unicode MS"/>
          <w:sz w:val="32"/>
          <w:szCs w:val="32"/>
        </w:rPr>
        <w:br w:type="page"/>
      </w:r>
      <w:r>
        <w:rPr>
          <w:rFonts w:hint="eastAsia" w:ascii="Arial Unicode MS" w:hAnsi="Arial Unicode MS" w:eastAsia="Arial Unicode MS" w:cs="Arial Unicode MS"/>
          <w:sz w:val="32"/>
          <w:szCs w:val="32"/>
        </w:rPr>
        <w:t>附：</w:t>
      </w:r>
    </w:p>
    <w:p>
      <w:pPr>
        <w:jc w:val="center"/>
        <w:rPr>
          <w:rFonts w:hint="eastAsia" w:ascii="宋体" w:hAnsi="宋体" w:cs="Arial Unicode MS"/>
          <w:sz w:val="44"/>
          <w:szCs w:val="44"/>
        </w:rPr>
      </w:pPr>
      <w:r>
        <w:rPr>
          <w:rFonts w:hint="eastAsia" w:ascii="宋体" w:hAnsi="宋体" w:cs="Arial Unicode MS"/>
          <w:sz w:val="44"/>
          <w:szCs w:val="44"/>
        </w:rPr>
        <w:t>中小微企业划型标准</w:t>
      </w:r>
    </w:p>
    <w:p>
      <w:pPr>
        <w:ind w:left="1871"/>
        <w:rPr>
          <w:rFonts w:hint="eastAsia" w:ascii="宋体" w:hAnsi="宋体" w:cs="Arial Unicode MS"/>
          <w:szCs w:val="21"/>
        </w:rPr>
      </w:pPr>
    </w:p>
    <w:tbl>
      <w:tblPr>
        <w:tblStyle w:val="4"/>
        <w:tblW w:w="7983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384"/>
        <w:gridCol w:w="913"/>
        <w:gridCol w:w="1620"/>
        <w:gridCol w:w="1440"/>
        <w:gridCol w:w="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行业名称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指标名称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计量单位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中型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小型</w:t>
            </w:r>
          </w:p>
        </w:tc>
        <w:tc>
          <w:tcPr>
            <w:tcW w:w="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kern w:val="0"/>
                <w:sz w:val="24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农、林、牧、渔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500≤Y＜20000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50≤Y＜500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工业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2000≤Y＜40000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300≤Y＜2000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建筑业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6000≤Y＜80000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300≤Y＜6000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资产总额（Z）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5000≤Z＜80000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300≤Z＜5000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Z＜300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批发业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20≤X＜200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5≤X＜20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5000≤Y＜40000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零售业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50≤X＜300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10≤X＜50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500≤Y＜20000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100≤Y＜500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交通运输业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000000≤Y＜0000000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200≤Y＜000000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仓储业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100≤X＜200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20≤X＜100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1000≤Y＜0000000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100≤Y＜1000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邮政业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20≤X＜300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2000≤Y＜0000000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住宿业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餐饮业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2000≤Y＜10000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100≤Y＜2000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信息传输业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1000≤Y＜100000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100≤Y＜1000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软件和信息技术服务业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1000≤Y＜10000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50≤Y＜1000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房地产开发经营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1000≤Y＜200000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资产总额（Z）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5000≤Z＜10000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2000≤Y＜5000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300≤X＜1000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营业收入（Y）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1000≤Y＜5000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500≤Y＜1000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租赁和商务服务业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资产总额（Z）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8000≤Z＜120000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100≤Z＜8000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Y＜100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18"/>
                <w:szCs w:val="18"/>
              </w:rPr>
              <w:t>其他未列明行业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从业人员（X）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人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100≤X＜300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10≤X＜100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18"/>
                <w:szCs w:val="18"/>
              </w:rPr>
              <w:t>X＜10</w:t>
            </w:r>
          </w:p>
        </w:tc>
      </w:tr>
    </w:tbl>
    <w:p>
      <w:pPr>
        <w:spacing w:line="360" w:lineRule="auto"/>
        <w:ind w:firstLine="525" w:firstLineChars="250"/>
        <w:rPr>
          <w:rFonts w:hint="eastAsia" w:ascii="仿宋_GB2312" w:hAnsi="仿宋" w:eastAsia="仿宋_GB2312"/>
          <w:szCs w:val="21"/>
        </w:rPr>
      </w:pPr>
    </w:p>
    <w:p>
      <w:pPr>
        <w:spacing w:line="360" w:lineRule="auto"/>
        <w:ind w:firstLine="525" w:firstLineChars="250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说明：上述标准参照《关于印发中小企业划型标准规定的通知》（工信部联企业[2011]300号），大型、中型和小型企业须同时满足所列指标的下限，否则下划一档；微型企业只须满足所列指标中的一项即可。</w:t>
      </w:r>
    </w:p>
    <w:p>
      <w:pPr>
        <w:snapToGrid w:val="0"/>
        <w:spacing w:before="120" w:beforeLines="50" w:after="50"/>
        <w:ind w:left="142"/>
        <w:jc w:val="left"/>
        <w:rPr>
          <w:rFonts w:hint="eastAsia" w:ascii="宋体" w:hAnsi="宋体"/>
          <w:b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UwMTdmZTMxYmExYzc5NzM4OGUxYzUyMjljNzIifQ=="/>
  </w:docVars>
  <w:rsids>
    <w:rsidRoot w:val="00000000"/>
    <w:rsid w:val="29BC581E"/>
    <w:rsid w:val="758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380" w:lineRule="exact"/>
    </w:pPr>
    <w:rPr>
      <w:kern w:val="0"/>
      <w:sz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1475</Characters>
  <Lines>0</Lines>
  <Paragraphs>0</Paragraphs>
  <TotalTime>7</TotalTime>
  <ScaleCrop>false</ScaleCrop>
  <LinksUpToDate>false</LinksUpToDate>
  <CharactersWithSpaces>1495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2022-08-29T08:30:00Z</dcterms:created>
  <dc:creator>Administrator</dc:creator>
  <cp:lastModifiedBy>Administrator</cp:lastModifiedBy>
  <dcterms:modified xsi:type="dcterms:W3CDTF">2022-08-29T08:49:15Z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E4EEFC3A417F4AF283BDB417D02925B0</vt:lpwstr>
  </property>
</Properties>
</file>